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5C480" w14:textId="4EE101A4" w:rsidR="004D7424" w:rsidRPr="000F478A" w:rsidRDefault="00DD7DF3" w:rsidP="004D7424">
      <w:pPr>
        <w:pStyle w:val="11MaintitlePrelimsPrelimsstyles"/>
        <w:rPr>
          <w:color w:val="auto"/>
        </w:rPr>
      </w:pPr>
      <w:bookmarkStart w:id="0" w:name="_Hlk63193560"/>
      <w:commentRangeStart w:id="1"/>
      <w:commentRangeStart w:id="2"/>
      <w:r w:rsidRPr="000F478A">
        <w:rPr>
          <w:color w:val="auto"/>
          <w:lang w:val="en-US"/>
        </w:rPr>
        <w:t>Behavioural intervention to reduct</w:t>
      </w:r>
      <w:r w:rsidR="009B1128">
        <w:rPr>
          <w:color w:val="auto"/>
          <w:lang w:val="en-US"/>
        </w:rPr>
        <w:t>e</w:t>
      </w:r>
      <w:r w:rsidRPr="000F478A">
        <w:rPr>
          <w:color w:val="auto"/>
          <w:lang w:val="en-US"/>
        </w:rPr>
        <w:t xml:space="preserve"> sexually transmitted infections in people aged 16–24 years in the </w:t>
      </w:r>
      <w:r w:rsidRPr="00154397">
        <w:rPr>
          <w:color w:val="auto"/>
          <w:lang w:val="en-US"/>
        </w:rPr>
        <w:t>UK</w:t>
      </w:r>
      <w:r w:rsidRPr="000F478A">
        <w:rPr>
          <w:color w:val="auto"/>
          <w:lang w:val="en-US"/>
        </w:rPr>
        <w:t xml:space="preserve">: </w:t>
      </w:r>
      <w:r w:rsidR="00A10399">
        <w:rPr>
          <w:color w:val="auto"/>
          <w:lang w:val="en-US"/>
        </w:rPr>
        <w:t xml:space="preserve">the </w:t>
      </w:r>
      <w:r w:rsidR="00C93443" w:rsidRPr="000F478A">
        <w:rPr>
          <w:color w:val="auto"/>
          <w:lang w:val="en-US"/>
        </w:rPr>
        <w:t>s</w:t>
      </w:r>
      <w:r w:rsidRPr="000F478A">
        <w:rPr>
          <w:color w:val="auto"/>
          <w:lang w:val="en-US"/>
        </w:rPr>
        <w:t xml:space="preserve">afetxt </w:t>
      </w:r>
      <w:r w:rsidRPr="00CA394B">
        <w:rPr>
          <w:color w:val="auto"/>
          <w:lang w:val="en-US"/>
        </w:rPr>
        <w:t>RCT</w:t>
      </w:r>
      <w:commentRangeEnd w:id="1"/>
      <w:r w:rsidR="004D7424" w:rsidRPr="004D7424">
        <w:rPr>
          <w:sz w:val="16"/>
          <w:szCs w:val="16"/>
        </w:rPr>
        <w:commentReference w:id="1"/>
      </w:r>
      <w:commentRangeEnd w:id="2"/>
      <w:r w:rsidR="004D7424" w:rsidRPr="004D7424">
        <w:rPr>
          <w:sz w:val="16"/>
          <w:szCs w:val="16"/>
        </w:rPr>
        <w:commentReference w:id="2"/>
      </w:r>
    </w:p>
    <w:bookmarkEnd w:id="0"/>
    <w:p w14:paraId="3810372B" w14:textId="1B6FCA76" w:rsidR="004D7424" w:rsidRPr="004D7424" w:rsidRDefault="004D7424" w:rsidP="00620910">
      <w:pPr>
        <w:pStyle w:val="13TitlepageauthorsPrelimsPrelimsstyles"/>
      </w:pPr>
      <w:r w:rsidRPr="004D7424">
        <w:t>Caroline Free</w:t>
      </w:r>
      <w:r w:rsidR="00620910">
        <w:t>,</w:t>
      </w:r>
      <w:r w:rsidR="006B2296" w:rsidRPr="006B2296">
        <w:rPr>
          <w:vertAlign w:val="superscript"/>
        </w:rPr>
        <w:t>1</w:t>
      </w:r>
      <w:r w:rsidRPr="004D7424">
        <w:t>* Melissa J Palmer</w:t>
      </w:r>
      <w:r w:rsidR="00620910">
        <w:t>,</w:t>
      </w:r>
      <w:r w:rsidR="006B2296" w:rsidRPr="006B2296">
        <w:rPr>
          <w:vertAlign w:val="superscript"/>
        </w:rPr>
        <w:t>1</w:t>
      </w:r>
      <w:r w:rsidRPr="004D7424">
        <w:t xml:space="preserve"> Kimberley Potter</w:t>
      </w:r>
      <w:r w:rsidR="00620910">
        <w:t>,</w:t>
      </w:r>
      <w:r w:rsidR="006B2296" w:rsidRPr="006B2296">
        <w:rPr>
          <w:vertAlign w:val="superscript"/>
        </w:rPr>
        <w:t>2</w:t>
      </w:r>
      <w:r w:rsidRPr="004D7424">
        <w:t xml:space="preserve"> Ona L McCarthy</w:t>
      </w:r>
      <w:r w:rsidR="00620910">
        <w:t>,</w:t>
      </w:r>
      <w:r w:rsidR="006B2296" w:rsidRPr="006B2296">
        <w:rPr>
          <w:vertAlign w:val="superscript"/>
        </w:rPr>
        <w:t>1</w:t>
      </w:r>
      <w:r w:rsidRPr="004D7424">
        <w:t xml:space="preserve"> Lauren Jerome</w:t>
      </w:r>
      <w:r w:rsidR="00620910">
        <w:t>,</w:t>
      </w:r>
      <w:r w:rsidR="006B2296" w:rsidRPr="006B2296">
        <w:rPr>
          <w:vertAlign w:val="superscript"/>
        </w:rPr>
        <w:t>2</w:t>
      </w:r>
      <w:r w:rsidRPr="004D7424">
        <w:t xml:space="preserve"> Sima Berendes</w:t>
      </w:r>
      <w:r w:rsidR="00620910">
        <w:t>,</w:t>
      </w:r>
      <w:r w:rsidR="006B2296" w:rsidRPr="006B2296">
        <w:rPr>
          <w:vertAlign w:val="superscript"/>
        </w:rPr>
        <w:t>1</w:t>
      </w:r>
      <w:r w:rsidRPr="004D7424">
        <w:t xml:space="preserve"> Anasztazia Gubijev</w:t>
      </w:r>
      <w:r w:rsidR="00620910">
        <w:t>,</w:t>
      </w:r>
      <w:r w:rsidR="006B2296" w:rsidRPr="006B2296">
        <w:rPr>
          <w:vertAlign w:val="superscript"/>
        </w:rPr>
        <w:t>1</w:t>
      </w:r>
      <w:r w:rsidRPr="004D7424">
        <w:t xml:space="preserve"> Megan Knight</w:t>
      </w:r>
      <w:r w:rsidR="00620910">
        <w:t>,</w:t>
      </w:r>
      <w:r w:rsidR="006B2296" w:rsidRPr="006B2296">
        <w:rPr>
          <w:vertAlign w:val="superscript"/>
        </w:rPr>
        <w:t>2</w:t>
      </w:r>
      <w:r w:rsidRPr="004D7424">
        <w:t xml:space="preserve"> Zahra Jamal</w:t>
      </w:r>
      <w:r w:rsidR="00620910">
        <w:t>,</w:t>
      </w:r>
      <w:r w:rsidR="006B2296" w:rsidRPr="006B2296">
        <w:rPr>
          <w:vertAlign w:val="superscript"/>
        </w:rPr>
        <w:t>2</w:t>
      </w:r>
      <w:r w:rsidRPr="004D7424">
        <w:t xml:space="preserve"> Farandeep Dhaliwal</w:t>
      </w:r>
      <w:r w:rsidR="00620910">
        <w:t>,</w:t>
      </w:r>
      <w:r w:rsidR="006B2296" w:rsidRPr="006B2296">
        <w:rPr>
          <w:vertAlign w:val="superscript"/>
        </w:rPr>
        <w:t>2</w:t>
      </w:r>
      <w:r w:rsidRPr="004D7424">
        <w:t xml:space="preserve"> James R Carpenter</w:t>
      </w:r>
      <w:r w:rsidR="00620910">
        <w:t>,</w:t>
      </w:r>
      <w:r w:rsidR="006B2296" w:rsidRPr="006B2296">
        <w:rPr>
          <w:vertAlign w:val="superscript"/>
        </w:rPr>
        <w:t>3</w:t>
      </w:r>
      <w:r w:rsidRPr="004D7424">
        <w:t xml:space="preserve"> Tim P Morris</w:t>
      </w:r>
      <w:r w:rsidR="00620910">
        <w:t>,</w:t>
      </w:r>
      <w:r w:rsidR="006B2296" w:rsidRPr="006B2296">
        <w:rPr>
          <w:vertAlign w:val="superscript"/>
        </w:rPr>
        <w:t>4</w:t>
      </w:r>
      <w:r w:rsidRPr="004D7424">
        <w:t xml:space="preserve"> Phil Edwards</w:t>
      </w:r>
      <w:r w:rsidR="00620910">
        <w:t>,</w:t>
      </w:r>
      <w:r w:rsidR="006B2296" w:rsidRPr="006B2296">
        <w:rPr>
          <w:vertAlign w:val="superscript"/>
        </w:rPr>
        <w:t>1</w:t>
      </w:r>
      <w:r w:rsidRPr="004D7424">
        <w:t xml:space="preserve"> Rebecca French</w:t>
      </w:r>
      <w:r w:rsidR="00620910">
        <w:t>,</w:t>
      </w:r>
      <w:r w:rsidR="006B2296" w:rsidRPr="006B2296">
        <w:rPr>
          <w:vertAlign w:val="superscript"/>
        </w:rPr>
        <w:t>5</w:t>
      </w:r>
      <w:r w:rsidRPr="004D7424">
        <w:t xml:space="preserve"> Louis Macgregor</w:t>
      </w:r>
      <w:r w:rsidR="00620910">
        <w:t>,</w:t>
      </w:r>
      <w:r w:rsidR="006B2296" w:rsidRPr="006B2296">
        <w:rPr>
          <w:vertAlign w:val="superscript"/>
        </w:rPr>
        <w:t>6</w:t>
      </w:r>
      <w:r w:rsidRPr="004D7424">
        <w:t xml:space="preserve"> Katy </w:t>
      </w:r>
      <w:r w:rsidRPr="000F478A">
        <w:t>ME</w:t>
      </w:r>
      <w:r w:rsidRPr="004D7424">
        <w:t xml:space="preserve"> Turner</w:t>
      </w:r>
      <w:r w:rsidR="00620910">
        <w:t>,</w:t>
      </w:r>
      <w:r w:rsidR="006B2296" w:rsidRPr="006B2296">
        <w:rPr>
          <w:vertAlign w:val="superscript"/>
        </w:rPr>
        <w:t>6</w:t>
      </w:r>
      <w:r w:rsidRPr="004D7424">
        <w:t xml:space="preserve"> Paula Baraitser</w:t>
      </w:r>
      <w:r w:rsidR="00620910">
        <w:t>,</w:t>
      </w:r>
      <w:r w:rsidR="006B2296" w:rsidRPr="006B2296">
        <w:rPr>
          <w:vertAlign w:val="superscript"/>
        </w:rPr>
        <w:t>7</w:t>
      </w:r>
      <w:r w:rsidRPr="004D7424">
        <w:t xml:space="preserve"> Ford Colin Ian Hickson</w:t>
      </w:r>
      <w:r w:rsidR="00620910">
        <w:t>,</w:t>
      </w:r>
      <w:r w:rsidR="006B2296" w:rsidRPr="006B2296">
        <w:rPr>
          <w:vertAlign w:val="superscript"/>
        </w:rPr>
        <w:t>8</w:t>
      </w:r>
      <w:r w:rsidRPr="004D7424">
        <w:t xml:space="preserve"> Kaye Wellings</w:t>
      </w:r>
      <w:r w:rsidR="00620910">
        <w:t>,</w:t>
      </w:r>
      <w:r w:rsidR="006B2296" w:rsidRPr="006B2296">
        <w:rPr>
          <w:vertAlign w:val="superscript"/>
        </w:rPr>
        <w:t>5</w:t>
      </w:r>
      <w:r w:rsidRPr="004D7424">
        <w:t xml:space="preserve"> Ian Roberts</w:t>
      </w:r>
      <w:r w:rsidR="00620910">
        <w:t>,</w:t>
      </w:r>
      <w:r w:rsidR="006B2296" w:rsidRPr="006B2296">
        <w:rPr>
          <w:vertAlign w:val="superscript"/>
        </w:rPr>
        <w:t>1</w:t>
      </w:r>
      <w:r w:rsidRPr="004D7424">
        <w:t xml:space="preserve"> Julia V Bailey</w:t>
      </w:r>
      <w:r w:rsidR="00620910">
        <w:t>,</w:t>
      </w:r>
      <w:r w:rsidR="006B2296" w:rsidRPr="006B2296">
        <w:rPr>
          <w:vertAlign w:val="superscript"/>
        </w:rPr>
        <w:t>9</w:t>
      </w:r>
      <w:r w:rsidRPr="004D7424">
        <w:t xml:space="preserve"> Graham Hart</w:t>
      </w:r>
      <w:r w:rsidR="00620910">
        <w:t>,</w:t>
      </w:r>
      <w:r w:rsidR="006B2296" w:rsidRPr="006B2296">
        <w:rPr>
          <w:vertAlign w:val="superscript"/>
        </w:rPr>
        <w:t>10</w:t>
      </w:r>
      <w:r w:rsidRPr="004D7424">
        <w:t xml:space="preserve"> Susan Michie</w:t>
      </w:r>
      <w:r w:rsidR="00620910">
        <w:t>,</w:t>
      </w:r>
      <w:r w:rsidR="006B2296" w:rsidRPr="006B2296">
        <w:rPr>
          <w:vertAlign w:val="superscript"/>
        </w:rPr>
        <w:t>11</w:t>
      </w:r>
      <w:r w:rsidRPr="004D7424">
        <w:t xml:space="preserve"> Tim Clayton</w:t>
      </w:r>
      <w:r w:rsidR="006B2296" w:rsidRPr="006B2296">
        <w:rPr>
          <w:vertAlign w:val="superscript"/>
        </w:rPr>
        <w:t>3</w:t>
      </w:r>
      <w:r w:rsidRPr="004D7424">
        <w:t xml:space="preserve"> </w:t>
      </w:r>
      <w:r w:rsidR="00620910">
        <w:t xml:space="preserve">and </w:t>
      </w:r>
      <w:r w:rsidRPr="004D7424">
        <w:t>Karen Devries</w:t>
      </w:r>
      <w:r w:rsidR="006B2296" w:rsidRPr="006B2296">
        <w:rPr>
          <w:vertAlign w:val="superscript"/>
        </w:rPr>
        <w:t>3</w:t>
      </w:r>
    </w:p>
    <w:p w14:paraId="61215033" w14:textId="140AB99B" w:rsidR="004D7424" w:rsidRPr="000F478A" w:rsidRDefault="006B2296" w:rsidP="00620910">
      <w:pPr>
        <w:pStyle w:val="15TitlepageaddressesPrelimsPrelimsstyles"/>
        <w:rPr>
          <w:color w:val="auto"/>
        </w:rPr>
      </w:pPr>
      <w:r w:rsidRPr="006B2296">
        <w:rPr>
          <w:color w:val="auto"/>
          <w:vertAlign w:val="superscript"/>
        </w:rPr>
        <w:t>1</w:t>
      </w:r>
      <w:r w:rsidR="004D7424" w:rsidRPr="000F478A">
        <w:rPr>
          <w:color w:val="auto"/>
        </w:rPr>
        <w:t xml:space="preserve">Department of Population Health, London School of Hygiene and Tropical Medicine, London, </w:t>
      </w:r>
      <w:r w:rsidR="004D7424" w:rsidRPr="00154397">
        <w:rPr>
          <w:color w:val="auto"/>
        </w:rPr>
        <w:t>UK</w:t>
      </w:r>
    </w:p>
    <w:p w14:paraId="560E9DBA" w14:textId="3DAF3A0B" w:rsidR="004D7424" w:rsidRPr="000F478A" w:rsidRDefault="006B2296" w:rsidP="00620910">
      <w:pPr>
        <w:pStyle w:val="15TitlepageaddressesPrelimsPrelimsstyles"/>
        <w:rPr>
          <w:color w:val="auto"/>
        </w:rPr>
      </w:pPr>
      <w:r w:rsidRPr="006B2296">
        <w:rPr>
          <w:color w:val="auto"/>
          <w:vertAlign w:val="superscript"/>
        </w:rPr>
        <w:t>2</w:t>
      </w:r>
      <w:commentRangeStart w:id="3"/>
      <w:r w:rsidR="004D7424" w:rsidRPr="000F478A">
        <w:rPr>
          <w:color w:val="auto"/>
        </w:rPr>
        <w:t xml:space="preserve">Clinical Trials Unit, </w:t>
      </w:r>
      <w:r w:rsidR="00336DE8" w:rsidRPr="00CC677B">
        <w:rPr>
          <w:color w:val="auto"/>
        </w:rPr>
        <w:t>Department of Medical Statistics</w:t>
      </w:r>
      <w:r w:rsidR="004D7424" w:rsidRPr="000F478A">
        <w:rPr>
          <w:color w:val="auto"/>
        </w:rPr>
        <w:t xml:space="preserve">, London School of Hygiene and Tropical Medicine, London, London, </w:t>
      </w:r>
      <w:r w:rsidR="004D7424" w:rsidRPr="00154397">
        <w:rPr>
          <w:color w:val="auto"/>
        </w:rPr>
        <w:t>UK</w:t>
      </w:r>
      <w:commentRangeEnd w:id="3"/>
      <w:r w:rsidR="00336DE8">
        <w:rPr>
          <w:rStyle w:val="CommentReference"/>
          <w:rFonts w:ascii="Times New Roman" w:hAnsi="Times New Roman" w:cs="Times New Roman"/>
          <w:color w:val="auto"/>
          <w:lang w:val="en-US"/>
        </w:rPr>
        <w:commentReference w:id="3"/>
      </w:r>
    </w:p>
    <w:p w14:paraId="09C5C350" w14:textId="5802EEEB" w:rsidR="004D7424" w:rsidRPr="000F478A" w:rsidRDefault="006B2296" w:rsidP="00620910">
      <w:pPr>
        <w:pStyle w:val="15TitlepageaddressesPrelimsPrelimsstyles"/>
        <w:rPr>
          <w:color w:val="auto"/>
        </w:rPr>
      </w:pPr>
      <w:r w:rsidRPr="006B2296">
        <w:rPr>
          <w:color w:val="auto"/>
          <w:vertAlign w:val="superscript"/>
        </w:rPr>
        <w:t>3</w:t>
      </w:r>
      <w:r w:rsidR="004D7424" w:rsidRPr="000F478A">
        <w:rPr>
          <w:color w:val="auto"/>
        </w:rPr>
        <w:t xml:space="preserve">Department of Medical Statistics, London School of Hygiene and Tropical Medicine, London, </w:t>
      </w:r>
      <w:r w:rsidR="004D7424" w:rsidRPr="00154397">
        <w:rPr>
          <w:color w:val="auto"/>
        </w:rPr>
        <w:t>UK</w:t>
      </w:r>
    </w:p>
    <w:p w14:paraId="02E28645" w14:textId="33C6F431" w:rsidR="004D7424" w:rsidRPr="000F478A" w:rsidRDefault="006B2296" w:rsidP="00620910">
      <w:pPr>
        <w:pStyle w:val="15TitlepageaddressesPrelimsPrelimsstyles"/>
        <w:rPr>
          <w:color w:val="auto"/>
        </w:rPr>
      </w:pPr>
      <w:r w:rsidRPr="006B2296">
        <w:rPr>
          <w:color w:val="auto"/>
          <w:vertAlign w:val="superscript"/>
        </w:rPr>
        <w:t>4</w:t>
      </w:r>
      <w:commentRangeStart w:id="4"/>
      <w:r w:rsidR="004D7424" w:rsidRPr="00CC677B">
        <w:rPr>
          <w:color w:val="auto"/>
        </w:rPr>
        <w:t>M</w:t>
      </w:r>
      <w:r w:rsidR="00020FD5" w:rsidRPr="00CC677B">
        <w:rPr>
          <w:color w:val="auto"/>
        </w:rPr>
        <w:t>edical Research Council</w:t>
      </w:r>
      <w:r w:rsidR="004D7424" w:rsidRPr="000F478A">
        <w:rPr>
          <w:color w:val="auto"/>
        </w:rPr>
        <w:t xml:space="preserve"> Clinical Trials Unit, London, </w:t>
      </w:r>
      <w:r w:rsidR="00DD7DF3" w:rsidRPr="00154397">
        <w:rPr>
          <w:color w:val="auto"/>
        </w:rPr>
        <w:t>UK</w:t>
      </w:r>
      <w:commentRangeEnd w:id="4"/>
      <w:r w:rsidR="00020FD5">
        <w:rPr>
          <w:rStyle w:val="CommentReference"/>
          <w:rFonts w:ascii="Times New Roman" w:hAnsi="Times New Roman" w:cs="Times New Roman"/>
          <w:color w:val="auto"/>
          <w:lang w:val="en-US"/>
        </w:rPr>
        <w:commentReference w:id="4"/>
      </w:r>
    </w:p>
    <w:p w14:paraId="4745AD01" w14:textId="35D58262" w:rsidR="004D7424" w:rsidRPr="000F478A" w:rsidRDefault="006B2296" w:rsidP="00620910">
      <w:pPr>
        <w:pStyle w:val="15TitlepageaddressesPrelimsPrelimsstyles"/>
        <w:rPr>
          <w:color w:val="auto"/>
        </w:rPr>
      </w:pPr>
      <w:r w:rsidRPr="006B2296">
        <w:rPr>
          <w:color w:val="auto"/>
          <w:vertAlign w:val="superscript"/>
        </w:rPr>
        <w:t>5</w:t>
      </w:r>
      <w:r w:rsidR="004D7424" w:rsidRPr="000F478A">
        <w:rPr>
          <w:color w:val="auto"/>
        </w:rPr>
        <w:t xml:space="preserve">Department of Social and Environmental Health Research, London School of Hygiene and Tropical Medicine, London, </w:t>
      </w:r>
      <w:r w:rsidR="004D7424" w:rsidRPr="00154397">
        <w:rPr>
          <w:color w:val="auto"/>
        </w:rPr>
        <w:t>UK</w:t>
      </w:r>
    </w:p>
    <w:p w14:paraId="570AD216" w14:textId="24E1A5EB" w:rsidR="004D7424" w:rsidRPr="000F478A" w:rsidRDefault="006B2296" w:rsidP="00620910">
      <w:pPr>
        <w:pStyle w:val="15TitlepageaddressesPrelimsPrelimsstyles"/>
        <w:rPr>
          <w:color w:val="auto"/>
        </w:rPr>
      </w:pPr>
      <w:r w:rsidRPr="006B2296">
        <w:rPr>
          <w:color w:val="auto"/>
          <w:vertAlign w:val="superscript"/>
        </w:rPr>
        <w:t>6</w:t>
      </w:r>
      <w:r w:rsidR="004D7424" w:rsidRPr="000F478A">
        <w:rPr>
          <w:color w:val="auto"/>
        </w:rPr>
        <w:t xml:space="preserve">Bristol Veterinary School, University of Bristol, Bristol, </w:t>
      </w:r>
      <w:r w:rsidR="004D7424" w:rsidRPr="00154397">
        <w:rPr>
          <w:color w:val="auto"/>
        </w:rPr>
        <w:t>UK</w:t>
      </w:r>
    </w:p>
    <w:p w14:paraId="552A74DA" w14:textId="3EDB8975" w:rsidR="004D7424" w:rsidRPr="000F478A" w:rsidRDefault="006B2296" w:rsidP="00620910">
      <w:pPr>
        <w:pStyle w:val="15TitlepageaddressesPrelimsPrelimsstyles"/>
        <w:rPr>
          <w:color w:val="auto"/>
        </w:rPr>
      </w:pPr>
      <w:r w:rsidRPr="006B2296">
        <w:rPr>
          <w:color w:val="auto"/>
          <w:vertAlign w:val="superscript"/>
        </w:rPr>
        <w:t>7</w:t>
      </w:r>
      <w:r w:rsidR="004D7424" w:rsidRPr="000F478A">
        <w:rPr>
          <w:color w:val="auto"/>
        </w:rPr>
        <w:t>Centre for Global Health, King</w:t>
      </w:r>
      <w:r w:rsidR="00DD7DF3" w:rsidRPr="000F478A">
        <w:rPr>
          <w:color w:val="auto"/>
        </w:rPr>
        <w:t>’</w:t>
      </w:r>
      <w:r w:rsidR="004D7424" w:rsidRPr="000F478A">
        <w:rPr>
          <w:color w:val="auto"/>
        </w:rPr>
        <w:t xml:space="preserve">s College London, London, </w:t>
      </w:r>
      <w:r w:rsidR="004D7424" w:rsidRPr="00154397">
        <w:rPr>
          <w:color w:val="auto"/>
        </w:rPr>
        <w:t>UK</w:t>
      </w:r>
    </w:p>
    <w:p w14:paraId="58D1A762" w14:textId="509D3D09" w:rsidR="004D7424" w:rsidRPr="000F478A" w:rsidRDefault="006B2296" w:rsidP="00620910">
      <w:pPr>
        <w:pStyle w:val="15TitlepageaddressesPrelimsPrelimsstyles"/>
        <w:rPr>
          <w:color w:val="auto"/>
        </w:rPr>
      </w:pPr>
      <w:r w:rsidRPr="006B2296">
        <w:rPr>
          <w:color w:val="auto"/>
          <w:vertAlign w:val="superscript"/>
        </w:rPr>
        <w:t>8</w:t>
      </w:r>
      <w:r w:rsidR="004D7424" w:rsidRPr="000F478A">
        <w:rPr>
          <w:color w:val="auto"/>
        </w:rPr>
        <w:t xml:space="preserve">Sigma Research, London School of Hygiene and Tropical Medicine, London, </w:t>
      </w:r>
      <w:r w:rsidR="004D7424" w:rsidRPr="00154397">
        <w:rPr>
          <w:color w:val="auto"/>
        </w:rPr>
        <w:t>UK</w:t>
      </w:r>
    </w:p>
    <w:p w14:paraId="7E0F52C8" w14:textId="17C90715" w:rsidR="004D7424" w:rsidRPr="000F478A" w:rsidRDefault="006B2296" w:rsidP="00620910">
      <w:pPr>
        <w:pStyle w:val="15TitlepageaddressesPrelimsPrelimsstyles"/>
        <w:rPr>
          <w:color w:val="auto"/>
        </w:rPr>
      </w:pPr>
      <w:r w:rsidRPr="006B2296">
        <w:rPr>
          <w:color w:val="auto"/>
          <w:vertAlign w:val="superscript"/>
        </w:rPr>
        <w:t>9</w:t>
      </w:r>
      <w:r w:rsidR="004D7424" w:rsidRPr="000F478A">
        <w:rPr>
          <w:color w:val="auto"/>
        </w:rPr>
        <w:t xml:space="preserve">eHealth Unit, Research </w:t>
      </w:r>
      <w:r w:rsidR="00DD7DF3" w:rsidRPr="000F478A">
        <w:rPr>
          <w:color w:val="auto"/>
        </w:rPr>
        <w:t>D</w:t>
      </w:r>
      <w:r w:rsidR="004D7424" w:rsidRPr="000F478A">
        <w:rPr>
          <w:color w:val="auto"/>
        </w:rPr>
        <w:t xml:space="preserve">epartment of Primary </w:t>
      </w:r>
      <w:r w:rsidR="00DD7DF3" w:rsidRPr="000F478A">
        <w:rPr>
          <w:color w:val="auto"/>
        </w:rPr>
        <w:t>C</w:t>
      </w:r>
      <w:r w:rsidR="004D7424" w:rsidRPr="000F478A">
        <w:rPr>
          <w:color w:val="auto"/>
        </w:rPr>
        <w:t xml:space="preserve">are and Population Health, University College London, London, </w:t>
      </w:r>
      <w:r w:rsidR="004D7424" w:rsidRPr="00154397">
        <w:rPr>
          <w:color w:val="auto"/>
        </w:rPr>
        <w:t>UK</w:t>
      </w:r>
    </w:p>
    <w:p w14:paraId="2CE7D059" w14:textId="0023ED71" w:rsidR="004D7424" w:rsidRPr="000F478A" w:rsidRDefault="006B2296" w:rsidP="00620910">
      <w:pPr>
        <w:pStyle w:val="15TitlepageaddressesPrelimsPrelimsstyles"/>
        <w:rPr>
          <w:color w:val="auto"/>
        </w:rPr>
      </w:pPr>
      <w:r w:rsidRPr="006B2296">
        <w:rPr>
          <w:color w:val="auto"/>
          <w:vertAlign w:val="superscript"/>
        </w:rPr>
        <w:t>10</w:t>
      </w:r>
      <w:r w:rsidR="004D7424" w:rsidRPr="000F478A">
        <w:rPr>
          <w:color w:val="auto"/>
        </w:rPr>
        <w:t xml:space="preserve">Department of Infection and Population Health, University College London, London, </w:t>
      </w:r>
      <w:r w:rsidR="004D7424" w:rsidRPr="00154397">
        <w:rPr>
          <w:color w:val="auto"/>
        </w:rPr>
        <w:t>UK</w:t>
      </w:r>
    </w:p>
    <w:p w14:paraId="5430AC64" w14:textId="4E7DE9A4" w:rsidR="004D7424" w:rsidRPr="000F478A" w:rsidRDefault="006B2296" w:rsidP="00620910">
      <w:pPr>
        <w:pStyle w:val="15TitlepageaddressesPrelimsPrelimsstyles"/>
        <w:rPr>
          <w:color w:val="auto"/>
        </w:rPr>
      </w:pPr>
      <w:r w:rsidRPr="006B2296">
        <w:rPr>
          <w:color w:val="auto"/>
          <w:vertAlign w:val="superscript"/>
        </w:rPr>
        <w:t>11</w:t>
      </w:r>
      <w:r w:rsidR="004D7424" w:rsidRPr="000F478A">
        <w:rPr>
          <w:color w:val="auto"/>
        </w:rPr>
        <w:t xml:space="preserve">Centre for Outcomes Research and Effectiveness, University College London, London, </w:t>
      </w:r>
      <w:r w:rsidR="004D7424" w:rsidRPr="00154397">
        <w:rPr>
          <w:color w:val="auto"/>
        </w:rPr>
        <w:t>UK</w:t>
      </w:r>
    </w:p>
    <w:p w14:paraId="6A524BCC" w14:textId="77777777" w:rsidR="004D7424" w:rsidRPr="000F478A" w:rsidRDefault="004D7424" w:rsidP="00620910">
      <w:pPr>
        <w:pStyle w:val="162TitlepagecorrespondingauthorPrelimsstyles"/>
        <w:rPr>
          <w:color w:val="auto"/>
        </w:rPr>
      </w:pPr>
      <w:r w:rsidRPr="000F478A">
        <w:rPr>
          <w:color w:val="auto"/>
        </w:rPr>
        <w:t>*Corresponding author</w:t>
      </w:r>
    </w:p>
    <w:p w14:paraId="22B069CE" w14:textId="7243344D" w:rsidR="00AD63AD" w:rsidRPr="00AD63AD" w:rsidRDefault="00DD7DF3" w:rsidP="00DD7DF3">
      <w:pPr>
        <w:pStyle w:val="52AheadHeadingsHeadingstyles"/>
      </w:pPr>
      <w:r>
        <w:t>Disclosure of interests</w:t>
      </w:r>
    </w:p>
    <w:p w14:paraId="1ED4A6EE" w14:textId="41B6F3B6" w:rsidR="004D7424" w:rsidRPr="000F478A" w:rsidRDefault="004D7424" w:rsidP="00AD63AD">
      <w:pPr>
        <w:pStyle w:val="16TitlepagetextPrelimsPrelimsstyles"/>
        <w:rPr>
          <w:rFonts w:eastAsia="Calibri"/>
          <w:color w:val="auto"/>
          <w:sz w:val="28"/>
          <w:szCs w:val="28"/>
        </w:rPr>
      </w:pPr>
      <w:r w:rsidRPr="000F478A">
        <w:rPr>
          <w:rFonts w:eastAsia="Calibri"/>
          <w:b/>
          <w:bCs/>
          <w:color w:val="auto"/>
        </w:rPr>
        <w:t>Full disclosure of interests:</w:t>
      </w:r>
      <w:r w:rsidRPr="000F478A">
        <w:rPr>
          <w:rFonts w:eastAsia="Calibri"/>
          <w:color w:val="auto"/>
        </w:rPr>
        <w:t xml:space="preserve"> Completed ICMJE forms for all authors, including all related interests, are available in the toolkit on the NIHR Journals Library report publication page at [</w:t>
      </w:r>
      <w:r w:rsidRPr="00154397">
        <w:rPr>
          <w:rFonts w:eastAsia="Calibri"/>
          <w:color w:val="auto"/>
        </w:rPr>
        <w:t>DOI</w:t>
      </w:r>
      <w:r w:rsidRPr="000F478A">
        <w:rPr>
          <w:rFonts w:eastAsia="Calibri"/>
          <w:color w:val="auto"/>
        </w:rPr>
        <w:t xml:space="preserve"> link].</w:t>
      </w:r>
    </w:p>
    <w:p w14:paraId="5F14CD34" w14:textId="3CA32C75" w:rsidR="004D7424" w:rsidRPr="000F478A" w:rsidRDefault="004D7424" w:rsidP="00DD7DF3">
      <w:pPr>
        <w:pStyle w:val="161TitlepagecompetinginterestsPrelimsstyles"/>
        <w:rPr>
          <w:color w:val="auto"/>
        </w:rPr>
      </w:pPr>
      <w:r w:rsidRPr="000F478A">
        <w:rPr>
          <w:rFonts w:eastAsia="Calibri"/>
          <w:b/>
          <w:bCs/>
          <w:color w:val="auto"/>
        </w:rPr>
        <w:lastRenderedPageBreak/>
        <w:t>Primary conflicts of interest:</w:t>
      </w:r>
      <w:r w:rsidRPr="000F478A">
        <w:rPr>
          <w:rFonts w:ascii="Helvetica Neue" w:eastAsia="Calibri" w:hAnsi="Helvetica Neue" w:cs="Helvetica Neue"/>
          <w:i/>
          <w:iCs/>
          <w:color w:val="auto"/>
          <w:sz w:val="26"/>
          <w:szCs w:val="26"/>
        </w:rPr>
        <w:t xml:space="preserve"> </w:t>
      </w:r>
      <w:commentRangeStart w:id="5"/>
      <w:r w:rsidRPr="000F478A">
        <w:rPr>
          <w:iCs/>
          <w:color w:val="auto"/>
        </w:rPr>
        <w:t>C</w:t>
      </w:r>
      <w:r w:rsidR="00DD7DF3" w:rsidRPr="000F478A">
        <w:rPr>
          <w:iCs/>
          <w:color w:val="auto"/>
        </w:rPr>
        <w:t>aroline</w:t>
      </w:r>
      <w:r w:rsidRPr="000F478A">
        <w:rPr>
          <w:iCs/>
          <w:color w:val="auto"/>
        </w:rPr>
        <w:t xml:space="preserve"> Free is a member of the </w:t>
      </w:r>
      <w:r w:rsidR="00423A84" w:rsidRPr="000F478A">
        <w:rPr>
          <w:iCs/>
          <w:color w:val="auto"/>
        </w:rPr>
        <w:t>National Institute for Health and Care Research (NIHR) Health Technology Assessment (</w:t>
      </w:r>
      <w:r w:rsidRPr="000F478A">
        <w:rPr>
          <w:iCs/>
          <w:color w:val="auto"/>
        </w:rPr>
        <w:t>HTA</w:t>
      </w:r>
      <w:r w:rsidR="00423A84" w:rsidRPr="00CC677B">
        <w:rPr>
          <w:iCs/>
          <w:color w:val="auto"/>
        </w:rPr>
        <w:t>)</w:t>
      </w:r>
      <w:r w:rsidRPr="000F478A">
        <w:rPr>
          <w:iCs/>
          <w:color w:val="auto"/>
        </w:rPr>
        <w:t xml:space="preserve"> General Committee</w:t>
      </w:r>
      <w:r w:rsidR="00DD7DF3" w:rsidRPr="000F478A">
        <w:rPr>
          <w:iCs/>
          <w:color w:val="auto"/>
        </w:rPr>
        <w:t>.</w:t>
      </w:r>
      <w:r w:rsidRPr="000F478A">
        <w:rPr>
          <w:iCs/>
          <w:color w:val="auto"/>
        </w:rPr>
        <w:t xml:space="preserve"> I</w:t>
      </w:r>
      <w:r w:rsidR="00DD7DF3" w:rsidRPr="000F478A">
        <w:rPr>
          <w:iCs/>
          <w:color w:val="auto"/>
        </w:rPr>
        <w:t>an</w:t>
      </w:r>
      <w:r w:rsidRPr="000F478A">
        <w:rPr>
          <w:iCs/>
          <w:color w:val="auto"/>
        </w:rPr>
        <w:t xml:space="preserve"> </w:t>
      </w:r>
      <w:commentRangeEnd w:id="5"/>
      <w:r w:rsidR="00080334">
        <w:rPr>
          <w:rStyle w:val="CommentReference"/>
          <w:rFonts w:ascii="Times New Roman" w:hAnsi="Times New Roman" w:cs="Times New Roman"/>
          <w:color w:val="auto"/>
          <w:lang w:val="en-US"/>
        </w:rPr>
        <w:commentReference w:id="5"/>
      </w:r>
      <w:r w:rsidRPr="000F478A">
        <w:rPr>
          <w:iCs/>
          <w:color w:val="auto"/>
        </w:rPr>
        <w:t xml:space="preserve">Roberts is a member of </w:t>
      </w:r>
      <w:r w:rsidR="00423A84" w:rsidRPr="000F478A">
        <w:rPr>
          <w:iCs/>
          <w:color w:val="auto"/>
        </w:rPr>
        <w:t>Clinical Trials Units (</w:t>
      </w:r>
      <w:r w:rsidRPr="00CA394B">
        <w:rPr>
          <w:iCs/>
          <w:color w:val="auto"/>
        </w:rPr>
        <w:t>CTUs</w:t>
      </w:r>
      <w:r w:rsidR="00423A84" w:rsidRPr="00CC677B">
        <w:rPr>
          <w:iCs/>
          <w:color w:val="auto"/>
        </w:rPr>
        <w:t>)</w:t>
      </w:r>
      <w:r w:rsidRPr="000F478A">
        <w:rPr>
          <w:iCs/>
          <w:color w:val="auto"/>
        </w:rPr>
        <w:t xml:space="preserve"> funded by NIHR</w:t>
      </w:r>
      <w:r w:rsidR="00DD7DF3" w:rsidRPr="000F478A">
        <w:rPr>
          <w:iCs/>
          <w:color w:val="auto"/>
        </w:rPr>
        <w:t>.</w:t>
      </w:r>
      <w:r w:rsidRPr="000F478A">
        <w:rPr>
          <w:color w:val="auto"/>
        </w:rPr>
        <w:t xml:space="preserve"> J</w:t>
      </w:r>
      <w:r w:rsidR="00DD7DF3" w:rsidRPr="000F478A">
        <w:rPr>
          <w:color w:val="auto"/>
        </w:rPr>
        <w:t>ames R</w:t>
      </w:r>
      <w:r w:rsidRPr="000F478A">
        <w:rPr>
          <w:color w:val="auto"/>
        </w:rPr>
        <w:t xml:space="preserve"> Carpenter has the following </w:t>
      </w:r>
      <w:r w:rsidRPr="00154397">
        <w:rPr>
          <w:color w:val="auto"/>
        </w:rPr>
        <w:t>UK</w:t>
      </w:r>
      <w:r w:rsidRPr="000F478A">
        <w:rPr>
          <w:color w:val="auto"/>
        </w:rPr>
        <w:t xml:space="preserve"> Medical Research Council </w:t>
      </w:r>
      <w:r w:rsidR="000218F8">
        <w:rPr>
          <w:color w:val="auto"/>
        </w:rPr>
        <w:t>(MRC) p</w:t>
      </w:r>
      <w:r w:rsidRPr="000F478A">
        <w:rPr>
          <w:color w:val="auto"/>
        </w:rPr>
        <w:t xml:space="preserve">rogramme grants held at MRC </w:t>
      </w:r>
      <w:r w:rsidRPr="00CA394B">
        <w:rPr>
          <w:color w:val="auto"/>
        </w:rPr>
        <w:t>CTU</w:t>
      </w:r>
      <w:r w:rsidRPr="000F478A">
        <w:rPr>
          <w:color w:val="auto"/>
        </w:rPr>
        <w:t xml:space="preserve"> at U</w:t>
      </w:r>
      <w:r w:rsidR="000218F8">
        <w:rPr>
          <w:color w:val="auto"/>
        </w:rPr>
        <w:t>niversity College London</w:t>
      </w:r>
      <w:r w:rsidRPr="000F478A">
        <w:rPr>
          <w:color w:val="auto"/>
        </w:rPr>
        <w:t>: MC_UU_12023/21</w:t>
      </w:r>
      <w:r w:rsidR="004157F2" w:rsidRPr="000F478A">
        <w:rPr>
          <w:color w:val="auto"/>
        </w:rPr>
        <w:t xml:space="preserve"> and</w:t>
      </w:r>
      <w:r w:rsidRPr="000F478A">
        <w:rPr>
          <w:color w:val="auto"/>
        </w:rPr>
        <w:t xml:space="preserve"> MC_UU_12023/29</w:t>
      </w:r>
      <w:r w:rsidR="00423A84" w:rsidRPr="000F478A">
        <w:rPr>
          <w:color w:val="auto"/>
        </w:rPr>
        <w:t>.</w:t>
      </w:r>
      <w:r w:rsidR="00C06698" w:rsidRPr="000F478A">
        <w:rPr>
          <w:color w:val="auto"/>
        </w:rPr>
        <w:t xml:space="preserve"> </w:t>
      </w:r>
      <w:commentRangeStart w:id="6"/>
      <w:r w:rsidR="00C06698" w:rsidRPr="000F478A">
        <w:rPr>
          <w:color w:val="auto"/>
        </w:rPr>
        <w:t>He also reports receiving</w:t>
      </w:r>
      <w:r w:rsidRPr="000F478A">
        <w:rPr>
          <w:color w:val="auto"/>
        </w:rPr>
        <w:t xml:space="preserve"> </w:t>
      </w:r>
      <w:r w:rsidR="00C06698" w:rsidRPr="000F478A">
        <w:rPr>
          <w:color w:val="auto"/>
        </w:rPr>
        <w:t xml:space="preserve">book royalties from </w:t>
      </w:r>
      <w:r w:rsidR="00D73182">
        <w:rPr>
          <w:color w:val="auto"/>
        </w:rPr>
        <w:t xml:space="preserve">John </w:t>
      </w:r>
      <w:r w:rsidRPr="000F478A">
        <w:rPr>
          <w:color w:val="auto"/>
        </w:rPr>
        <w:t>Wiley</w:t>
      </w:r>
      <w:r w:rsidR="00D73182">
        <w:rPr>
          <w:color w:val="auto"/>
        </w:rPr>
        <w:t xml:space="preserve"> &amp; Sons (</w:t>
      </w:r>
      <w:r w:rsidR="00E13C84">
        <w:rPr>
          <w:color w:val="auto"/>
        </w:rPr>
        <w:t>Hoboken, NJ, USA)</w:t>
      </w:r>
      <w:r w:rsidR="00C06698" w:rsidRPr="000F478A">
        <w:rPr>
          <w:color w:val="auto"/>
        </w:rPr>
        <w:t xml:space="preserve"> </w:t>
      </w:r>
      <w:r w:rsidR="000218F8">
        <w:rPr>
          <w:color w:val="auto"/>
        </w:rPr>
        <w:t xml:space="preserve">and </w:t>
      </w:r>
      <w:r w:rsidRPr="000F478A">
        <w:rPr>
          <w:color w:val="auto"/>
        </w:rPr>
        <w:t>Springer</w:t>
      </w:r>
      <w:r w:rsidR="00954C31">
        <w:rPr>
          <w:color w:val="auto"/>
        </w:rPr>
        <w:t xml:space="preserve"> (Berlin, Germany)</w:t>
      </w:r>
      <w:r w:rsidR="00C06698" w:rsidRPr="000F478A">
        <w:rPr>
          <w:color w:val="auto"/>
        </w:rPr>
        <w:t>;</w:t>
      </w:r>
      <w:r w:rsidR="0031456D" w:rsidRPr="000F478A">
        <w:rPr>
          <w:color w:val="auto"/>
        </w:rPr>
        <w:t xml:space="preserve"> </w:t>
      </w:r>
      <w:r w:rsidR="008C193C">
        <w:rPr>
          <w:color w:val="auto"/>
        </w:rPr>
        <w:t xml:space="preserve">payments from </w:t>
      </w:r>
      <w:r w:rsidRPr="000F478A">
        <w:rPr>
          <w:color w:val="auto"/>
        </w:rPr>
        <w:t>A</w:t>
      </w:r>
      <w:r w:rsidR="0031456D" w:rsidRPr="000F478A">
        <w:rPr>
          <w:color w:val="auto"/>
        </w:rPr>
        <w:t>s</w:t>
      </w:r>
      <w:r w:rsidRPr="000F478A">
        <w:rPr>
          <w:color w:val="auto"/>
        </w:rPr>
        <w:t>traZeneca</w:t>
      </w:r>
      <w:r w:rsidR="00954C31">
        <w:rPr>
          <w:color w:val="auto"/>
        </w:rPr>
        <w:t xml:space="preserve"> plc (Cambridge, UK)</w:t>
      </w:r>
      <w:r w:rsidR="008C193C">
        <w:rPr>
          <w:color w:val="auto"/>
        </w:rPr>
        <w:t xml:space="preserve"> and </w:t>
      </w:r>
      <w:r w:rsidR="008C193C" w:rsidRPr="000F478A">
        <w:rPr>
          <w:color w:val="auto"/>
        </w:rPr>
        <w:t>Novartis</w:t>
      </w:r>
      <w:r w:rsidRPr="000F478A">
        <w:rPr>
          <w:color w:val="auto"/>
        </w:rPr>
        <w:t xml:space="preserve"> </w:t>
      </w:r>
      <w:r w:rsidR="00974778">
        <w:rPr>
          <w:color w:val="auto"/>
        </w:rPr>
        <w:t xml:space="preserve">International AG (Basel, Switzerland) </w:t>
      </w:r>
      <w:r w:rsidR="008C193C">
        <w:rPr>
          <w:color w:val="auto"/>
        </w:rPr>
        <w:t>for</w:t>
      </w:r>
      <w:r w:rsidRPr="000F478A">
        <w:rPr>
          <w:color w:val="auto"/>
        </w:rPr>
        <w:t xml:space="preserve"> consulting on missing data</w:t>
      </w:r>
      <w:r w:rsidR="008C193C">
        <w:rPr>
          <w:color w:val="auto"/>
        </w:rPr>
        <w:t>; payments f</w:t>
      </w:r>
      <w:r w:rsidR="00B1395F">
        <w:rPr>
          <w:color w:val="auto"/>
        </w:rPr>
        <w:t>rom</w:t>
      </w:r>
      <w:r w:rsidRPr="000F478A">
        <w:rPr>
          <w:color w:val="auto"/>
        </w:rPr>
        <w:t xml:space="preserve"> </w:t>
      </w:r>
      <w:r w:rsidR="004F6501">
        <w:rPr>
          <w:color w:val="auto"/>
        </w:rPr>
        <w:t xml:space="preserve">the </w:t>
      </w:r>
      <w:r w:rsidR="00B1395F" w:rsidRPr="000F478A">
        <w:rPr>
          <w:color w:val="auto"/>
        </w:rPr>
        <w:t xml:space="preserve">Swiss </w:t>
      </w:r>
      <w:r w:rsidR="004F6501" w:rsidRPr="000F478A">
        <w:rPr>
          <w:color w:val="auto"/>
        </w:rPr>
        <w:t xml:space="preserve">Winter Epidemiology School </w:t>
      </w:r>
      <w:r w:rsidR="00B1395F">
        <w:rPr>
          <w:color w:val="auto"/>
        </w:rPr>
        <w:t>for</w:t>
      </w:r>
      <w:r w:rsidR="004F6501">
        <w:rPr>
          <w:color w:val="auto"/>
        </w:rPr>
        <w:t xml:space="preserve"> an</w:t>
      </w:r>
      <w:r w:rsidR="00B1395F">
        <w:rPr>
          <w:color w:val="auto"/>
        </w:rPr>
        <w:t xml:space="preserve"> a</w:t>
      </w:r>
      <w:r w:rsidRPr="000F478A">
        <w:rPr>
          <w:color w:val="auto"/>
        </w:rPr>
        <w:t>nnual short course</w:t>
      </w:r>
      <w:r w:rsidR="00B1395F">
        <w:rPr>
          <w:color w:val="auto"/>
        </w:rPr>
        <w:t>; funding from</w:t>
      </w:r>
      <w:r w:rsidRPr="000F478A">
        <w:rPr>
          <w:color w:val="auto"/>
        </w:rPr>
        <w:t xml:space="preserve"> Australian region of the International Biometric Society to attend</w:t>
      </w:r>
      <w:r w:rsidR="0031456D" w:rsidRPr="000F478A">
        <w:rPr>
          <w:color w:val="auto"/>
        </w:rPr>
        <w:t xml:space="preserve"> a</w:t>
      </w:r>
      <w:r w:rsidRPr="000F478A">
        <w:rPr>
          <w:color w:val="auto"/>
        </w:rPr>
        <w:t xml:space="preserve"> conference </w:t>
      </w:r>
      <w:r w:rsidR="0031456D" w:rsidRPr="000F478A">
        <w:rPr>
          <w:color w:val="auto"/>
        </w:rPr>
        <w:t xml:space="preserve">in </w:t>
      </w:r>
      <w:r w:rsidRPr="000F478A">
        <w:rPr>
          <w:color w:val="auto"/>
        </w:rPr>
        <w:t>Dec</w:t>
      </w:r>
      <w:r w:rsidR="0031456D" w:rsidRPr="000F478A">
        <w:rPr>
          <w:color w:val="auto"/>
        </w:rPr>
        <w:t>ember</w:t>
      </w:r>
      <w:r w:rsidRPr="000F478A">
        <w:rPr>
          <w:color w:val="auto"/>
        </w:rPr>
        <w:t xml:space="preserve"> 201</w:t>
      </w:r>
      <w:r w:rsidR="00B1395F">
        <w:rPr>
          <w:color w:val="auto"/>
        </w:rPr>
        <w:t>9; and payment for</w:t>
      </w:r>
      <w:r w:rsidRPr="000F478A">
        <w:rPr>
          <w:color w:val="auto"/>
        </w:rPr>
        <w:t xml:space="preserve"> membership of a </w:t>
      </w:r>
      <w:r w:rsidR="00B1395F" w:rsidRPr="000F478A">
        <w:rPr>
          <w:color w:val="auto"/>
        </w:rPr>
        <w:t xml:space="preserve">Pfizer </w:t>
      </w:r>
      <w:r w:rsidR="00C117D4">
        <w:rPr>
          <w:color w:val="auto"/>
        </w:rPr>
        <w:t xml:space="preserve">(New York, NY, USA) </w:t>
      </w:r>
      <w:r w:rsidRPr="000F478A">
        <w:rPr>
          <w:color w:val="auto"/>
        </w:rPr>
        <w:t>data monitoring committee (</w:t>
      </w:r>
      <w:r w:rsidR="004D7020" w:rsidRPr="000F478A">
        <w:rPr>
          <w:color w:val="auto"/>
        </w:rPr>
        <w:t>c</w:t>
      </w:r>
      <w:r w:rsidRPr="000F478A">
        <w:rPr>
          <w:color w:val="auto"/>
        </w:rPr>
        <w:t>ompleted 2020)</w:t>
      </w:r>
      <w:r w:rsidR="00DD7DF3" w:rsidRPr="000F478A">
        <w:rPr>
          <w:color w:val="auto"/>
        </w:rPr>
        <w:t>.</w:t>
      </w:r>
      <w:r w:rsidRPr="000F478A">
        <w:rPr>
          <w:color w:val="auto"/>
        </w:rPr>
        <w:t xml:space="preserve"> </w:t>
      </w:r>
      <w:commentRangeEnd w:id="6"/>
      <w:r w:rsidR="00080334">
        <w:rPr>
          <w:rStyle w:val="CommentReference"/>
          <w:rFonts w:ascii="Times New Roman" w:hAnsi="Times New Roman" w:cs="Times New Roman"/>
          <w:color w:val="auto"/>
          <w:lang w:val="en-US"/>
        </w:rPr>
        <w:commentReference w:id="6"/>
      </w:r>
      <w:r w:rsidRPr="000F478A">
        <w:rPr>
          <w:color w:val="auto"/>
        </w:rPr>
        <w:t>P</w:t>
      </w:r>
      <w:r w:rsidR="00DD7DF3" w:rsidRPr="000F478A">
        <w:rPr>
          <w:color w:val="auto"/>
        </w:rPr>
        <w:t>aula</w:t>
      </w:r>
      <w:r w:rsidRPr="000F478A">
        <w:rPr>
          <w:color w:val="auto"/>
        </w:rPr>
        <w:t xml:space="preserve"> Baraitser is the medical director of the no</w:t>
      </w:r>
      <w:r w:rsidR="004157F2" w:rsidRPr="000F478A">
        <w:rPr>
          <w:color w:val="auto"/>
        </w:rPr>
        <w:t>t-</w:t>
      </w:r>
      <w:r w:rsidRPr="000F478A">
        <w:rPr>
          <w:color w:val="auto"/>
        </w:rPr>
        <w:t>for</w:t>
      </w:r>
      <w:r w:rsidR="004157F2" w:rsidRPr="000F478A">
        <w:rPr>
          <w:color w:val="auto"/>
        </w:rPr>
        <w:t>-</w:t>
      </w:r>
      <w:r w:rsidRPr="000F478A">
        <w:rPr>
          <w:color w:val="auto"/>
        </w:rPr>
        <w:t>profit online sexual health service SH:24</w:t>
      </w:r>
      <w:r w:rsidR="00C117D4">
        <w:rPr>
          <w:color w:val="auto"/>
        </w:rPr>
        <w:t xml:space="preserve"> (London, UK)</w:t>
      </w:r>
      <w:r w:rsidRPr="000F478A">
        <w:rPr>
          <w:color w:val="auto"/>
        </w:rPr>
        <w:t>.</w:t>
      </w:r>
    </w:p>
    <w:p w14:paraId="3C112E70" w14:textId="5779CD45" w:rsidR="004D7424" w:rsidRPr="000F478A" w:rsidRDefault="004D7424" w:rsidP="00AD63AD">
      <w:pPr>
        <w:pStyle w:val="16TitlepagetextPrelimsPrelimsstyles"/>
        <w:rPr>
          <w:color w:val="auto"/>
        </w:rPr>
      </w:pPr>
      <w:commentRangeStart w:id="7"/>
      <w:r w:rsidRPr="000F478A">
        <w:rPr>
          <w:b/>
          <w:bCs/>
          <w:color w:val="auto"/>
        </w:rPr>
        <w:t>Disclaimer</w:t>
      </w:r>
      <w:r w:rsidRPr="000F478A">
        <w:rPr>
          <w:color w:val="auto"/>
        </w:rPr>
        <w:t>: This report contains transcripts of interviews conducted in the course of the research and contains language that may offend some readers.</w:t>
      </w:r>
      <w:commentRangeEnd w:id="7"/>
      <w:r w:rsidRPr="000F478A">
        <w:rPr>
          <w:color w:val="auto"/>
          <w:sz w:val="16"/>
          <w:szCs w:val="16"/>
        </w:rPr>
        <w:commentReference w:id="7"/>
      </w:r>
    </w:p>
    <w:p w14:paraId="76C4B584" w14:textId="3C77850E" w:rsidR="00DD7DF3" w:rsidRDefault="00DD7DF3" w:rsidP="00DD7DF3">
      <w:pPr>
        <w:pStyle w:val="17TitlepagepubdatePrelimsPrelimsstyles"/>
        <w:rPr>
          <w:color w:val="auto"/>
        </w:rPr>
      </w:pPr>
      <w:r w:rsidRPr="000F478A">
        <w:rPr>
          <w:color w:val="auto"/>
        </w:rPr>
        <w:t>Published</w:t>
      </w:r>
      <w:r>
        <w:rPr>
          <w:color w:val="FF0000"/>
        </w:rPr>
        <w:t xml:space="preserve"> </w:t>
      </w:r>
      <w:r w:rsidRPr="000F478A">
        <w:rPr>
          <w:color w:val="auto"/>
        </w:rPr>
        <w:t>XXXX</w:t>
      </w:r>
      <w:r>
        <w:rPr>
          <w:color w:val="FF0000"/>
        </w:rPr>
        <w:t xml:space="preserve"> </w:t>
      </w:r>
      <w:r>
        <w:rPr>
          <w:color w:val="auto"/>
        </w:rPr>
        <w:t>2022</w:t>
      </w:r>
    </w:p>
    <w:p w14:paraId="503845B9" w14:textId="43D63C18" w:rsidR="00DD7DF3" w:rsidRDefault="00DD7DF3" w:rsidP="00DD7DF3">
      <w:pPr>
        <w:pStyle w:val="18TitlepagedoiPrelimsPrelimsstyles"/>
        <w:rPr>
          <w:color w:val="FF0000"/>
        </w:rPr>
      </w:pPr>
      <w:r w:rsidRPr="00154397">
        <w:rPr>
          <w:color w:val="auto"/>
        </w:rPr>
        <w:t>DOI</w:t>
      </w:r>
      <w:r w:rsidRPr="000F478A">
        <w:rPr>
          <w:color w:val="auto"/>
        </w:rPr>
        <w:t xml:space="preserve"> 10.3310/phr09</w:t>
      </w:r>
      <w:r>
        <w:rPr>
          <w:color w:val="FF0000"/>
        </w:rPr>
        <w:t>XXX</w:t>
      </w:r>
    </w:p>
    <w:p w14:paraId="0CCC4F0C" w14:textId="36971A44" w:rsidR="00DD7DF3" w:rsidRPr="000F478A" w:rsidRDefault="00DD7DF3" w:rsidP="00DD7DF3">
      <w:pPr>
        <w:pStyle w:val="16TitlepagetextPrelimsPrelimsstyles"/>
        <w:rPr>
          <w:color w:val="auto"/>
        </w:rPr>
      </w:pPr>
      <w:r w:rsidRPr="000F478A">
        <w:rPr>
          <w:color w:val="auto"/>
        </w:rPr>
        <w:t>This report should be referenced as follows:</w:t>
      </w:r>
    </w:p>
    <w:p w14:paraId="5DD772F3" w14:textId="6E0AA58E" w:rsidR="00DD7DF3" w:rsidRPr="00DD7DF3" w:rsidRDefault="00DD7DF3" w:rsidP="00DD7DF3">
      <w:pPr>
        <w:pStyle w:val="16TitlepagetextPrelimsPrelimsstyles"/>
        <w:rPr>
          <w:color w:val="auto"/>
        </w:rPr>
      </w:pPr>
      <w:r w:rsidRPr="000F478A">
        <w:rPr>
          <w:color w:val="auto"/>
        </w:rPr>
        <w:t xml:space="preserve">Free C, Palmer MJ, Potter K, McCarthy OL, Jerome L, Berendes S, </w:t>
      </w:r>
      <w:r w:rsidRPr="000F478A">
        <w:rPr>
          <w:i/>
          <w:iCs/>
          <w:color w:val="auto"/>
        </w:rPr>
        <w:t>et</w:t>
      </w:r>
      <w:r w:rsidRPr="000F478A">
        <w:rPr>
          <w:color w:val="auto"/>
        </w:rPr>
        <w:t xml:space="preserve"> </w:t>
      </w:r>
      <w:r w:rsidRPr="000F478A">
        <w:rPr>
          <w:i/>
          <w:iCs/>
          <w:color w:val="auto"/>
        </w:rPr>
        <w:t>al</w:t>
      </w:r>
      <w:r w:rsidRPr="000F478A">
        <w:rPr>
          <w:color w:val="auto"/>
        </w:rPr>
        <w:t xml:space="preserve">. </w:t>
      </w:r>
      <w:r w:rsidR="00A56BDA" w:rsidRPr="000F478A">
        <w:rPr>
          <w:color w:val="auto"/>
          <w:lang w:val="en-US"/>
        </w:rPr>
        <w:t>Behavioural intervention to reduc</w:t>
      </w:r>
      <w:r w:rsidR="00A10399">
        <w:rPr>
          <w:color w:val="auto"/>
          <w:lang w:val="en-US"/>
        </w:rPr>
        <w:t>e</w:t>
      </w:r>
      <w:r w:rsidR="00A56BDA" w:rsidRPr="000F478A">
        <w:rPr>
          <w:color w:val="auto"/>
          <w:lang w:val="en-US"/>
        </w:rPr>
        <w:t xml:space="preserve"> sexually transmitted infections in people aged 16–24 years in the UK: </w:t>
      </w:r>
      <w:r w:rsidR="00A10399">
        <w:rPr>
          <w:color w:val="auto"/>
          <w:lang w:val="en-US"/>
        </w:rPr>
        <w:t xml:space="preserve">the </w:t>
      </w:r>
      <w:r w:rsidR="00A56BDA" w:rsidRPr="000F478A">
        <w:rPr>
          <w:color w:val="auto"/>
          <w:lang w:val="en-US"/>
        </w:rPr>
        <w:t>safetxt RCT</w:t>
      </w:r>
      <w:r w:rsidRPr="000F478A">
        <w:rPr>
          <w:color w:val="auto"/>
        </w:rPr>
        <w:t xml:space="preserve">. </w:t>
      </w:r>
      <w:r w:rsidRPr="000F478A">
        <w:rPr>
          <w:i/>
          <w:color w:val="auto"/>
        </w:rPr>
        <w:t>Public Health Res</w:t>
      </w:r>
      <w:r w:rsidRPr="000F478A">
        <w:rPr>
          <w:color w:val="auto"/>
        </w:rPr>
        <w:t xml:space="preserve"> 2022;</w:t>
      </w:r>
      <w:r w:rsidRPr="000F478A">
        <w:rPr>
          <w:b/>
          <w:color w:val="auto"/>
        </w:rPr>
        <w:t>10</w:t>
      </w:r>
      <w:r w:rsidRPr="000F478A">
        <w:rPr>
          <w:color w:val="auto"/>
        </w:rPr>
        <w:t>(XX</w:t>
      </w:r>
      <w:r>
        <w:rPr>
          <w:color w:val="auto"/>
        </w:rPr>
        <w:t>).</w:t>
      </w:r>
    </w:p>
    <w:p w14:paraId="7A2F63C3" w14:textId="3D85D384" w:rsidR="004D7424" w:rsidRPr="00324FC4" w:rsidRDefault="00DD7DF3" w:rsidP="00AD63AD">
      <w:pPr>
        <w:pStyle w:val="43PrelimtitleHeadingsHeadingstyles"/>
      </w:pPr>
      <w:bookmarkStart w:id="8" w:name="_Hlk76894696"/>
      <w:r w:rsidRPr="004D7424">
        <w:t>Abstract</w:t>
      </w:r>
    </w:p>
    <w:p w14:paraId="07133152" w14:textId="12EFEAC6" w:rsidR="004D7424" w:rsidRPr="004D7424" w:rsidRDefault="00DD7DF3" w:rsidP="00AD63AD">
      <w:pPr>
        <w:pStyle w:val="151AbstracttitlePrelimsPrelimsstyles"/>
      </w:pPr>
      <w:r w:rsidRPr="00DD7DF3">
        <w:rPr>
          <w:lang w:val="en-US"/>
        </w:rPr>
        <w:t>Behavioural intervention to reduc</w:t>
      </w:r>
      <w:r w:rsidR="00A10399">
        <w:rPr>
          <w:lang w:val="en-US"/>
        </w:rPr>
        <w:t>e</w:t>
      </w:r>
      <w:r w:rsidRPr="00DD7DF3">
        <w:rPr>
          <w:lang w:val="en-US"/>
        </w:rPr>
        <w:t xml:space="preserve"> sexually transmitted infections in people aged 16</w:t>
      </w:r>
      <w:r>
        <w:rPr>
          <w:lang w:val="en-US"/>
        </w:rPr>
        <w:t>–</w:t>
      </w:r>
      <w:r w:rsidRPr="00DD7DF3">
        <w:rPr>
          <w:lang w:val="en-US"/>
        </w:rPr>
        <w:t>24</w:t>
      </w:r>
      <w:r>
        <w:rPr>
          <w:lang w:val="en-US"/>
        </w:rPr>
        <w:t xml:space="preserve"> years</w:t>
      </w:r>
      <w:r w:rsidRPr="00DD7DF3">
        <w:rPr>
          <w:lang w:val="en-US"/>
        </w:rPr>
        <w:t xml:space="preserve"> in the </w:t>
      </w:r>
      <w:r w:rsidRPr="00154397">
        <w:rPr>
          <w:color w:val="auto"/>
          <w:lang w:val="en-US"/>
        </w:rPr>
        <w:t>UK</w:t>
      </w:r>
      <w:r w:rsidRPr="00DD7DF3">
        <w:rPr>
          <w:lang w:val="en-US"/>
        </w:rPr>
        <w:t>:</w:t>
      </w:r>
      <w:r w:rsidR="00A10399">
        <w:rPr>
          <w:lang w:val="en-US"/>
        </w:rPr>
        <w:t xml:space="preserve"> the</w:t>
      </w:r>
      <w:r w:rsidRPr="00DD7DF3">
        <w:rPr>
          <w:lang w:val="en-US"/>
        </w:rPr>
        <w:t xml:space="preserve"> </w:t>
      </w:r>
      <w:r w:rsidR="00C93443">
        <w:rPr>
          <w:lang w:val="en-US"/>
        </w:rPr>
        <w:t>s</w:t>
      </w:r>
      <w:r w:rsidRPr="00DD7DF3">
        <w:rPr>
          <w:lang w:val="en-US"/>
        </w:rPr>
        <w:t xml:space="preserve">afetxt </w:t>
      </w:r>
      <w:r w:rsidRPr="00CA394B">
        <w:rPr>
          <w:color w:val="auto"/>
          <w:lang w:val="en-US"/>
        </w:rPr>
        <w:t>RCT</w:t>
      </w:r>
    </w:p>
    <w:p w14:paraId="0657C579" w14:textId="07CC000F" w:rsidR="004D7424" w:rsidRPr="004D7424" w:rsidRDefault="004D7424" w:rsidP="004A0530">
      <w:pPr>
        <w:pStyle w:val="152AbstractauthorsPrelimsPrelimsstyles"/>
      </w:pPr>
      <w:r w:rsidRPr="004D7424">
        <w:t>Caroline Free</w:t>
      </w:r>
      <w:r w:rsidR="004A0530">
        <w:t>,</w:t>
      </w:r>
      <w:r w:rsidR="006B2296" w:rsidRPr="006B2296">
        <w:rPr>
          <w:vertAlign w:val="superscript"/>
        </w:rPr>
        <w:t>1</w:t>
      </w:r>
      <w:r w:rsidR="004A0530">
        <w:t>*</w:t>
      </w:r>
      <w:r w:rsidRPr="004D7424">
        <w:t xml:space="preserve"> Melissa J Palmer</w:t>
      </w:r>
      <w:r w:rsidR="004A0530">
        <w:t>,</w:t>
      </w:r>
      <w:r w:rsidR="006B2296" w:rsidRPr="006B2296">
        <w:rPr>
          <w:vertAlign w:val="superscript"/>
        </w:rPr>
        <w:t>1</w:t>
      </w:r>
      <w:r w:rsidRPr="004D7424">
        <w:t xml:space="preserve"> Kimberley Potter</w:t>
      </w:r>
      <w:r w:rsidR="004A0530">
        <w:t>,</w:t>
      </w:r>
      <w:r w:rsidR="006B2296" w:rsidRPr="006B2296">
        <w:rPr>
          <w:vertAlign w:val="superscript"/>
        </w:rPr>
        <w:t>2</w:t>
      </w:r>
      <w:r w:rsidRPr="004D7424">
        <w:t xml:space="preserve"> Ona L McCarthy</w:t>
      </w:r>
      <w:r w:rsidR="004A0530">
        <w:t>,</w:t>
      </w:r>
      <w:r w:rsidR="006B2296" w:rsidRPr="006B2296">
        <w:rPr>
          <w:vertAlign w:val="superscript"/>
        </w:rPr>
        <w:t>1</w:t>
      </w:r>
      <w:r w:rsidRPr="004D7424">
        <w:t xml:space="preserve"> Lauren Jerome</w:t>
      </w:r>
      <w:r w:rsidR="004A0530">
        <w:t>,</w:t>
      </w:r>
      <w:r w:rsidR="006B2296" w:rsidRPr="006B2296">
        <w:rPr>
          <w:vertAlign w:val="superscript"/>
        </w:rPr>
        <w:t>2</w:t>
      </w:r>
      <w:r w:rsidRPr="004D7424">
        <w:t xml:space="preserve"> Sima Berendes</w:t>
      </w:r>
      <w:r w:rsidR="004A0530">
        <w:t>,</w:t>
      </w:r>
      <w:r w:rsidR="006B2296" w:rsidRPr="006B2296">
        <w:rPr>
          <w:vertAlign w:val="superscript"/>
        </w:rPr>
        <w:t>1</w:t>
      </w:r>
      <w:r w:rsidRPr="004D7424">
        <w:t xml:space="preserve"> Anasztazia Gubijev</w:t>
      </w:r>
      <w:r w:rsidR="004A0530">
        <w:t>,</w:t>
      </w:r>
      <w:r w:rsidR="006B2296" w:rsidRPr="006B2296">
        <w:rPr>
          <w:vertAlign w:val="superscript"/>
        </w:rPr>
        <w:t>1</w:t>
      </w:r>
      <w:r w:rsidRPr="004D7424">
        <w:t xml:space="preserve"> Megan Knight</w:t>
      </w:r>
      <w:r w:rsidR="004A0530">
        <w:t>,</w:t>
      </w:r>
      <w:r w:rsidR="006B2296" w:rsidRPr="006B2296">
        <w:rPr>
          <w:vertAlign w:val="superscript"/>
        </w:rPr>
        <w:t>2</w:t>
      </w:r>
      <w:r w:rsidRPr="004D7424">
        <w:t xml:space="preserve"> Zahra Jamal</w:t>
      </w:r>
      <w:r w:rsidR="004A0530">
        <w:t>,</w:t>
      </w:r>
      <w:r w:rsidR="006B2296" w:rsidRPr="006B2296">
        <w:rPr>
          <w:vertAlign w:val="superscript"/>
        </w:rPr>
        <w:t>2</w:t>
      </w:r>
      <w:r w:rsidRPr="004D7424">
        <w:t xml:space="preserve"> Farandeep Dhaliwal</w:t>
      </w:r>
      <w:r w:rsidR="004A0530">
        <w:t>,</w:t>
      </w:r>
      <w:r w:rsidR="006B2296" w:rsidRPr="006B2296">
        <w:rPr>
          <w:vertAlign w:val="superscript"/>
        </w:rPr>
        <w:t>2</w:t>
      </w:r>
      <w:r w:rsidRPr="004D7424">
        <w:t xml:space="preserve"> James R Carpenter</w:t>
      </w:r>
      <w:r w:rsidR="004A0530">
        <w:t>,</w:t>
      </w:r>
      <w:r w:rsidR="006B2296" w:rsidRPr="006B2296">
        <w:rPr>
          <w:vertAlign w:val="superscript"/>
        </w:rPr>
        <w:t>3</w:t>
      </w:r>
      <w:r w:rsidRPr="004D7424">
        <w:t xml:space="preserve"> Tim P Morris</w:t>
      </w:r>
      <w:r w:rsidR="004A0530">
        <w:t>,</w:t>
      </w:r>
      <w:r w:rsidR="006B2296" w:rsidRPr="006B2296">
        <w:rPr>
          <w:vertAlign w:val="superscript"/>
        </w:rPr>
        <w:t>4</w:t>
      </w:r>
      <w:r w:rsidRPr="004D7424">
        <w:t xml:space="preserve"> Phil Edwards</w:t>
      </w:r>
      <w:r w:rsidR="004A0530">
        <w:t>,</w:t>
      </w:r>
      <w:r w:rsidR="006B2296" w:rsidRPr="006B2296">
        <w:rPr>
          <w:vertAlign w:val="superscript"/>
        </w:rPr>
        <w:t>1</w:t>
      </w:r>
      <w:r w:rsidRPr="004D7424">
        <w:t xml:space="preserve"> Rebecca French</w:t>
      </w:r>
      <w:r w:rsidR="004A0530">
        <w:t>,</w:t>
      </w:r>
      <w:r w:rsidR="006B2296" w:rsidRPr="006B2296">
        <w:rPr>
          <w:vertAlign w:val="superscript"/>
        </w:rPr>
        <w:t>5</w:t>
      </w:r>
      <w:r w:rsidRPr="004D7424">
        <w:t xml:space="preserve"> Louis Macgregor</w:t>
      </w:r>
      <w:r w:rsidR="004A0530">
        <w:t>,</w:t>
      </w:r>
      <w:r w:rsidR="006B2296" w:rsidRPr="006B2296">
        <w:rPr>
          <w:vertAlign w:val="superscript"/>
        </w:rPr>
        <w:t>6</w:t>
      </w:r>
      <w:r w:rsidRPr="004D7424">
        <w:t xml:space="preserve"> Katy </w:t>
      </w:r>
      <w:r w:rsidRPr="000F478A">
        <w:t>ME</w:t>
      </w:r>
      <w:r w:rsidRPr="004D7424">
        <w:t xml:space="preserve"> Turner</w:t>
      </w:r>
      <w:r w:rsidR="004A0530">
        <w:t>,</w:t>
      </w:r>
      <w:r w:rsidR="006B2296" w:rsidRPr="006B2296">
        <w:rPr>
          <w:vertAlign w:val="superscript"/>
        </w:rPr>
        <w:t>6</w:t>
      </w:r>
      <w:r w:rsidRPr="004D7424">
        <w:t xml:space="preserve"> Paula Baraitser</w:t>
      </w:r>
      <w:r w:rsidR="004A0530">
        <w:t>,</w:t>
      </w:r>
      <w:r w:rsidR="006B2296" w:rsidRPr="006B2296">
        <w:rPr>
          <w:vertAlign w:val="superscript"/>
        </w:rPr>
        <w:t>7</w:t>
      </w:r>
      <w:r w:rsidRPr="004D7424">
        <w:t xml:space="preserve"> Ford Colin Ian Hickson</w:t>
      </w:r>
      <w:r w:rsidR="004A0530">
        <w:t>,</w:t>
      </w:r>
      <w:r w:rsidR="006B2296" w:rsidRPr="006B2296">
        <w:rPr>
          <w:vertAlign w:val="superscript"/>
        </w:rPr>
        <w:t>8</w:t>
      </w:r>
      <w:r w:rsidRPr="004D7424">
        <w:t xml:space="preserve"> Kaye Wellings</w:t>
      </w:r>
      <w:r w:rsidR="004A0530">
        <w:t>,</w:t>
      </w:r>
      <w:r w:rsidR="006B2296" w:rsidRPr="006B2296">
        <w:rPr>
          <w:vertAlign w:val="superscript"/>
        </w:rPr>
        <w:t>5</w:t>
      </w:r>
      <w:r w:rsidRPr="004D7424">
        <w:t xml:space="preserve"> Ian Roberts</w:t>
      </w:r>
      <w:r w:rsidR="004A0530">
        <w:t>,</w:t>
      </w:r>
      <w:r w:rsidR="006B2296" w:rsidRPr="006B2296">
        <w:rPr>
          <w:vertAlign w:val="superscript"/>
        </w:rPr>
        <w:t>1</w:t>
      </w:r>
      <w:r w:rsidRPr="004D7424">
        <w:t xml:space="preserve"> Julia V Bailey</w:t>
      </w:r>
      <w:r w:rsidR="004A0530">
        <w:t>,</w:t>
      </w:r>
      <w:r w:rsidR="006B2296" w:rsidRPr="006B2296">
        <w:rPr>
          <w:vertAlign w:val="superscript"/>
        </w:rPr>
        <w:t>9</w:t>
      </w:r>
      <w:r w:rsidRPr="004D7424">
        <w:t xml:space="preserve"> Graham Hart</w:t>
      </w:r>
      <w:r w:rsidR="004A0530">
        <w:t>,</w:t>
      </w:r>
      <w:r w:rsidR="006B2296" w:rsidRPr="006B2296">
        <w:rPr>
          <w:vertAlign w:val="superscript"/>
        </w:rPr>
        <w:t>10</w:t>
      </w:r>
      <w:r w:rsidRPr="004D7424">
        <w:t xml:space="preserve"> Susan Michie</w:t>
      </w:r>
      <w:r w:rsidR="004A0530">
        <w:t>,</w:t>
      </w:r>
      <w:r w:rsidR="006B2296" w:rsidRPr="006B2296">
        <w:rPr>
          <w:vertAlign w:val="superscript"/>
        </w:rPr>
        <w:t>11</w:t>
      </w:r>
      <w:r w:rsidRPr="004D7424">
        <w:t xml:space="preserve"> Tim Clayton</w:t>
      </w:r>
      <w:r w:rsidR="006B2296" w:rsidRPr="006B2296">
        <w:rPr>
          <w:vertAlign w:val="superscript"/>
        </w:rPr>
        <w:t>3</w:t>
      </w:r>
      <w:r w:rsidRPr="004D7424">
        <w:t xml:space="preserve"> </w:t>
      </w:r>
      <w:r w:rsidR="004A0530">
        <w:t xml:space="preserve">and </w:t>
      </w:r>
      <w:r w:rsidRPr="004D7424">
        <w:t>Karen Devries</w:t>
      </w:r>
      <w:r w:rsidR="006B2296" w:rsidRPr="006B2296">
        <w:rPr>
          <w:vertAlign w:val="superscript"/>
        </w:rPr>
        <w:t>3</w:t>
      </w:r>
    </w:p>
    <w:p w14:paraId="703F6CA6" w14:textId="6BB01EDB" w:rsidR="004D7424" w:rsidRPr="000F478A" w:rsidRDefault="006B2296" w:rsidP="004A0530">
      <w:pPr>
        <w:pStyle w:val="153AbstractaddressesPrelimsPrelimsstyles"/>
        <w:rPr>
          <w:color w:val="auto"/>
        </w:rPr>
      </w:pPr>
      <w:r w:rsidRPr="006B2296">
        <w:rPr>
          <w:color w:val="auto"/>
          <w:vertAlign w:val="superscript"/>
        </w:rPr>
        <w:t>1</w:t>
      </w:r>
      <w:r w:rsidR="004D7424" w:rsidRPr="000F478A">
        <w:rPr>
          <w:color w:val="auto"/>
        </w:rPr>
        <w:t xml:space="preserve">Department of Population Health, London School of Hygiene and Tropical Medicine, London, </w:t>
      </w:r>
      <w:r w:rsidR="004D7424" w:rsidRPr="00154397">
        <w:rPr>
          <w:color w:val="auto"/>
        </w:rPr>
        <w:t>UK</w:t>
      </w:r>
    </w:p>
    <w:p w14:paraId="4C381743" w14:textId="49630231" w:rsidR="004D7424" w:rsidRPr="000F478A" w:rsidRDefault="006B2296" w:rsidP="004A0530">
      <w:pPr>
        <w:pStyle w:val="153AbstractaddressesPrelimsPrelimsstyles"/>
        <w:rPr>
          <w:color w:val="auto"/>
        </w:rPr>
      </w:pPr>
      <w:r w:rsidRPr="006B2296">
        <w:rPr>
          <w:color w:val="auto"/>
          <w:vertAlign w:val="superscript"/>
        </w:rPr>
        <w:t>2</w:t>
      </w:r>
      <w:r w:rsidR="004D7424" w:rsidRPr="000F478A">
        <w:rPr>
          <w:color w:val="auto"/>
        </w:rPr>
        <w:t xml:space="preserve">Clinical Trials Unit, </w:t>
      </w:r>
      <w:r w:rsidR="00336DE8" w:rsidRPr="00CC677B">
        <w:rPr>
          <w:color w:val="auto"/>
        </w:rPr>
        <w:t>Department of Medical Statistics</w:t>
      </w:r>
      <w:r w:rsidR="004D7424" w:rsidRPr="000F478A">
        <w:rPr>
          <w:color w:val="auto"/>
        </w:rPr>
        <w:t xml:space="preserve">, London School of Hygiene and Tropical Medicine, London, London, </w:t>
      </w:r>
      <w:r w:rsidR="004D7424" w:rsidRPr="00154397">
        <w:rPr>
          <w:color w:val="auto"/>
        </w:rPr>
        <w:t>UK</w:t>
      </w:r>
    </w:p>
    <w:p w14:paraId="1EE14207" w14:textId="6BE33944" w:rsidR="004D7424" w:rsidRPr="000F478A" w:rsidRDefault="006B2296" w:rsidP="004A0530">
      <w:pPr>
        <w:pStyle w:val="153AbstractaddressesPrelimsPrelimsstyles"/>
        <w:rPr>
          <w:color w:val="auto"/>
        </w:rPr>
      </w:pPr>
      <w:r w:rsidRPr="006B2296">
        <w:rPr>
          <w:color w:val="auto"/>
          <w:vertAlign w:val="superscript"/>
        </w:rPr>
        <w:t>3</w:t>
      </w:r>
      <w:r w:rsidR="004D7424" w:rsidRPr="000F478A">
        <w:rPr>
          <w:color w:val="auto"/>
        </w:rPr>
        <w:t xml:space="preserve">Department of Medical Statistics, London School of Hygiene and Tropical Medicine, London, </w:t>
      </w:r>
      <w:r w:rsidR="004D7424" w:rsidRPr="00154397">
        <w:rPr>
          <w:color w:val="auto"/>
        </w:rPr>
        <w:t>UK</w:t>
      </w:r>
    </w:p>
    <w:p w14:paraId="42AED478" w14:textId="4721DC7F" w:rsidR="004D7424" w:rsidRPr="000F478A" w:rsidRDefault="006B2296" w:rsidP="004A0530">
      <w:pPr>
        <w:pStyle w:val="153AbstractaddressesPrelimsPrelimsstyles"/>
        <w:rPr>
          <w:color w:val="auto"/>
        </w:rPr>
      </w:pPr>
      <w:r w:rsidRPr="006B2296">
        <w:rPr>
          <w:color w:val="auto"/>
          <w:vertAlign w:val="superscript"/>
        </w:rPr>
        <w:t>4</w:t>
      </w:r>
      <w:r w:rsidR="00020FD5" w:rsidRPr="00CC677B">
        <w:rPr>
          <w:color w:val="auto"/>
        </w:rPr>
        <w:t>Medical Research Council</w:t>
      </w:r>
      <w:r w:rsidR="004D7424" w:rsidRPr="000F478A">
        <w:rPr>
          <w:color w:val="auto"/>
        </w:rPr>
        <w:t xml:space="preserve"> Clinical Trials Unit, London, </w:t>
      </w:r>
      <w:r w:rsidR="00DD7DF3" w:rsidRPr="00154397">
        <w:rPr>
          <w:color w:val="auto"/>
        </w:rPr>
        <w:t>UK</w:t>
      </w:r>
    </w:p>
    <w:p w14:paraId="4819D5D6" w14:textId="3DD106A3" w:rsidR="004D7424" w:rsidRPr="000F478A" w:rsidRDefault="006B2296" w:rsidP="004A0530">
      <w:pPr>
        <w:pStyle w:val="153AbstractaddressesPrelimsPrelimsstyles"/>
        <w:rPr>
          <w:color w:val="auto"/>
        </w:rPr>
      </w:pPr>
      <w:r w:rsidRPr="006B2296">
        <w:rPr>
          <w:color w:val="auto"/>
          <w:vertAlign w:val="superscript"/>
        </w:rPr>
        <w:t>5</w:t>
      </w:r>
      <w:r w:rsidR="004D7424" w:rsidRPr="000F478A">
        <w:rPr>
          <w:color w:val="auto"/>
        </w:rPr>
        <w:t xml:space="preserve">Department of Social and Environmental Health Research, London School of Hygiene and Tropical Medicine, London, </w:t>
      </w:r>
      <w:r w:rsidR="004D7424" w:rsidRPr="00154397">
        <w:rPr>
          <w:color w:val="auto"/>
        </w:rPr>
        <w:t>UK</w:t>
      </w:r>
    </w:p>
    <w:p w14:paraId="222D4F35" w14:textId="70B9B406" w:rsidR="004D7424" w:rsidRPr="000F478A" w:rsidRDefault="006B2296" w:rsidP="004A0530">
      <w:pPr>
        <w:pStyle w:val="153AbstractaddressesPrelimsPrelimsstyles"/>
        <w:rPr>
          <w:color w:val="auto"/>
        </w:rPr>
      </w:pPr>
      <w:r w:rsidRPr="006B2296">
        <w:rPr>
          <w:color w:val="auto"/>
          <w:vertAlign w:val="superscript"/>
        </w:rPr>
        <w:lastRenderedPageBreak/>
        <w:t>6</w:t>
      </w:r>
      <w:r w:rsidR="004D7424" w:rsidRPr="000F478A">
        <w:rPr>
          <w:color w:val="auto"/>
        </w:rPr>
        <w:t xml:space="preserve">Bristol Veterinary School, University of Bristol, Bristol, </w:t>
      </w:r>
      <w:r w:rsidR="004D7424" w:rsidRPr="00154397">
        <w:rPr>
          <w:color w:val="auto"/>
        </w:rPr>
        <w:t>UK</w:t>
      </w:r>
    </w:p>
    <w:p w14:paraId="3F445D46" w14:textId="1BCC15E8" w:rsidR="004D7424" w:rsidRPr="000F478A" w:rsidRDefault="006B2296" w:rsidP="004A0530">
      <w:pPr>
        <w:pStyle w:val="153AbstractaddressesPrelimsPrelimsstyles"/>
        <w:rPr>
          <w:color w:val="auto"/>
        </w:rPr>
      </w:pPr>
      <w:r w:rsidRPr="006B2296">
        <w:rPr>
          <w:color w:val="auto"/>
          <w:vertAlign w:val="superscript"/>
        </w:rPr>
        <w:t>7</w:t>
      </w:r>
      <w:r w:rsidR="004D7424" w:rsidRPr="000F478A">
        <w:rPr>
          <w:color w:val="auto"/>
        </w:rPr>
        <w:t xml:space="preserve">Centre for Global Health, King’s College London, London, </w:t>
      </w:r>
      <w:r w:rsidR="004D7424" w:rsidRPr="00154397">
        <w:rPr>
          <w:color w:val="auto"/>
        </w:rPr>
        <w:t>UK</w:t>
      </w:r>
    </w:p>
    <w:p w14:paraId="3CBB2909" w14:textId="69609300" w:rsidR="004D7424" w:rsidRPr="000F478A" w:rsidRDefault="006B2296" w:rsidP="004A0530">
      <w:pPr>
        <w:pStyle w:val="153AbstractaddressesPrelimsPrelimsstyles"/>
        <w:rPr>
          <w:color w:val="auto"/>
        </w:rPr>
      </w:pPr>
      <w:r w:rsidRPr="006B2296">
        <w:rPr>
          <w:color w:val="auto"/>
          <w:vertAlign w:val="superscript"/>
        </w:rPr>
        <w:t>8</w:t>
      </w:r>
      <w:r w:rsidR="004D7424" w:rsidRPr="000F478A">
        <w:rPr>
          <w:color w:val="auto"/>
        </w:rPr>
        <w:t xml:space="preserve">Sigma Research, London School of Hygiene and Tropical Medicine, London, </w:t>
      </w:r>
      <w:r w:rsidR="004D7424" w:rsidRPr="00154397">
        <w:rPr>
          <w:color w:val="auto"/>
        </w:rPr>
        <w:t>UK</w:t>
      </w:r>
    </w:p>
    <w:p w14:paraId="7322199B" w14:textId="47F826D7" w:rsidR="004D7424" w:rsidRPr="000F478A" w:rsidRDefault="006B2296" w:rsidP="004A0530">
      <w:pPr>
        <w:pStyle w:val="153AbstractaddressesPrelimsPrelimsstyles"/>
        <w:rPr>
          <w:color w:val="auto"/>
        </w:rPr>
      </w:pPr>
      <w:r w:rsidRPr="006B2296">
        <w:rPr>
          <w:color w:val="auto"/>
          <w:vertAlign w:val="superscript"/>
        </w:rPr>
        <w:t>9</w:t>
      </w:r>
      <w:r w:rsidR="004D7424" w:rsidRPr="000F478A">
        <w:rPr>
          <w:color w:val="auto"/>
        </w:rPr>
        <w:t xml:space="preserve">eHealth Unit, Research </w:t>
      </w:r>
      <w:r w:rsidR="00DD7DF3" w:rsidRPr="000F478A">
        <w:rPr>
          <w:color w:val="auto"/>
        </w:rPr>
        <w:t>D</w:t>
      </w:r>
      <w:r w:rsidR="004D7424" w:rsidRPr="000F478A">
        <w:rPr>
          <w:color w:val="auto"/>
        </w:rPr>
        <w:t xml:space="preserve">epartment of Primary </w:t>
      </w:r>
      <w:r w:rsidR="00DD7DF3" w:rsidRPr="000F478A">
        <w:rPr>
          <w:color w:val="auto"/>
        </w:rPr>
        <w:t>C</w:t>
      </w:r>
      <w:r w:rsidR="004D7424" w:rsidRPr="000F478A">
        <w:rPr>
          <w:color w:val="auto"/>
        </w:rPr>
        <w:t xml:space="preserve">are and Population Health, University College London, London, </w:t>
      </w:r>
      <w:r w:rsidR="004D7424" w:rsidRPr="00154397">
        <w:rPr>
          <w:color w:val="auto"/>
        </w:rPr>
        <w:t>UK</w:t>
      </w:r>
    </w:p>
    <w:p w14:paraId="7E3D3941" w14:textId="46B08E34" w:rsidR="004D7424" w:rsidRPr="000F478A" w:rsidRDefault="006B2296" w:rsidP="004A0530">
      <w:pPr>
        <w:pStyle w:val="153AbstractaddressesPrelimsPrelimsstyles"/>
        <w:rPr>
          <w:color w:val="auto"/>
        </w:rPr>
      </w:pPr>
      <w:r w:rsidRPr="006B2296">
        <w:rPr>
          <w:color w:val="auto"/>
          <w:vertAlign w:val="superscript"/>
        </w:rPr>
        <w:t>10</w:t>
      </w:r>
      <w:r w:rsidR="004D7424" w:rsidRPr="000F478A">
        <w:rPr>
          <w:color w:val="auto"/>
        </w:rPr>
        <w:t xml:space="preserve">Department of Infection and Population Health, University College London, London, </w:t>
      </w:r>
      <w:r w:rsidR="004D7424" w:rsidRPr="00154397">
        <w:rPr>
          <w:color w:val="auto"/>
        </w:rPr>
        <w:t>UK</w:t>
      </w:r>
    </w:p>
    <w:p w14:paraId="0DCA6CD3" w14:textId="7FDA28C5" w:rsidR="004D7424" w:rsidRPr="000F478A" w:rsidRDefault="006B2296" w:rsidP="004A0530">
      <w:pPr>
        <w:pStyle w:val="153AbstractaddressesPrelimsPrelimsstyles"/>
        <w:rPr>
          <w:color w:val="auto"/>
        </w:rPr>
      </w:pPr>
      <w:r w:rsidRPr="006B2296">
        <w:rPr>
          <w:color w:val="auto"/>
          <w:vertAlign w:val="superscript"/>
        </w:rPr>
        <w:t>11</w:t>
      </w:r>
      <w:r w:rsidR="004D7424" w:rsidRPr="000F478A">
        <w:rPr>
          <w:color w:val="auto"/>
        </w:rPr>
        <w:t xml:space="preserve">Centre for Outcomes Research and Effectiveness, University College London, London, </w:t>
      </w:r>
      <w:r w:rsidR="004D7424" w:rsidRPr="00154397">
        <w:rPr>
          <w:color w:val="auto"/>
        </w:rPr>
        <w:t>UK</w:t>
      </w:r>
    </w:p>
    <w:p w14:paraId="29BD9805" w14:textId="0C51CAA1" w:rsidR="004D7424" w:rsidRPr="000C7E12" w:rsidRDefault="004D7424" w:rsidP="004A0530">
      <w:pPr>
        <w:pStyle w:val="155AbstracttextcorrespondingauthorPrelimsstyles"/>
        <w:rPr>
          <w:color w:val="193E72"/>
        </w:rPr>
      </w:pPr>
      <w:r w:rsidRPr="000C7E12">
        <w:rPr>
          <w:color w:val="193E72"/>
        </w:rPr>
        <w:t>*Corresponding author</w:t>
      </w:r>
      <w:r w:rsidRPr="000C7E12">
        <w:rPr>
          <w:color w:val="193E72"/>
        </w:rPr>
        <w:t> </w:t>
      </w:r>
      <w:r w:rsidRPr="000C7E12">
        <w:rPr>
          <w:color w:val="193E72"/>
        </w:rPr>
        <w:t>caroline.free@lshtm.ac.uk</w:t>
      </w:r>
    </w:p>
    <w:p w14:paraId="697DC896" w14:textId="627C6B96" w:rsidR="004D7424" w:rsidRPr="004157F2" w:rsidRDefault="004D7424" w:rsidP="004A0530">
      <w:pPr>
        <w:pStyle w:val="154AbstracttextfoPrelimsPrelimsstyles"/>
      </w:pPr>
      <w:r w:rsidRPr="004157F2">
        <w:rPr>
          <w:b/>
          <w:bCs/>
        </w:rPr>
        <w:t>Background:</w:t>
      </w:r>
      <w:r w:rsidRPr="004157F2">
        <w:t xml:space="preserve"> People aged 16–24 </w:t>
      </w:r>
      <w:r w:rsidR="00CB247B" w:rsidRPr="004157F2">
        <w:t xml:space="preserve">years </w:t>
      </w:r>
      <w:r w:rsidRPr="004157F2">
        <w:t xml:space="preserve">have a higher prevalence of genital chlamydia and gonorrhoea than </w:t>
      </w:r>
      <w:r w:rsidR="00DD7DF3" w:rsidRPr="004157F2">
        <w:t xml:space="preserve">those in </w:t>
      </w:r>
      <w:r w:rsidRPr="004157F2">
        <w:t>other age groups. With users, we developed the theory</w:t>
      </w:r>
      <w:r w:rsidR="00CB247B" w:rsidRPr="004157F2">
        <w:t>-</w:t>
      </w:r>
      <w:r w:rsidRPr="004157F2">
        <w:t>based safetxt intervention to reduce sexually transmitted infection</w:t>
      </w:r>
      <w:r w:rsidR="00967310">
        <w:t>s</w:t>
      </w:r>
      <w:r w:rsidRPr="004157F2">
        <w:t>.</w:t>
      </w:r>
    </w:p>
    <w:p w14:paraId="19851B5B" w14:textId="777F54D4" w:rsidR="004D7424" w:rsidRPr="00020FD5" w:rsidRDefault="004D7424" w:rsidP="00020FD5">
      <w:pPr>
        <w:pStyle w:val="154AbstracttextfoPrelimsPrelimsstyles"/>
      </w:pPr>
      <w:r w:rsidRPr="00020FD5">
        <w:rPr>
          <w:b/>
          <w:bCs/>
        </w:rPr>
        <w:t xml:space="preserve">Objectives: </w:t>
      </w:r>
      <w:r w:rsidRPr="00020FD5">
        <w:t>To establish the effect of the safetxt intervention on the cumulative incidence of chlamydia/gonorrhoea infection at 1 </w:t>
      </w:r>
      <w:r w:rsidR="00020FD5" w:rsidRPr="00020FD5">
        <w:t xml:space="preserve"> </w:t>
      </w:r>
      <w:r w:rsidRPr="00020FD5">
        <w:t>year.</w:t>
      </w:r>
    </w:p>
    <w:p w14:paraId="22772503" w14:textId="733C361E" w:rsidR="004D7424" w:rsidRPr="004D7424" w:rsidRDefault="004D7424" w:rsidP="004A0530">
      <w:pPr>
        <w:pStyle w:val="154AbstracttextfoPrelimsPrelimsstyles"/>
      </w:pPr>
      <w:r w:rsidRPr="004D7424">
        <w:rPr>
          <w:b/>
          <w:bCs/>
        </w:rPr>
        <w:t>Design:</w:t>
      </w:r>
      <w:r w:rsidRPr="004D7424">
        <w:t xml:space="preserve"> </w:t>
      </w:r>
      <w:bookmarkStart w:id="9" w:name="_Hlk80979048"/>
      <w:r w:rsidRPr="004D7424">
        <w:t>A parallel-group</w:t>
      </w:r>
      <w:r w:rsidR="00DD7DF3">
        <w:t>,</w:t>
      </w:r>
      <w:r w:rsidRPr="004D7424">
        <w:t xml:space="preserve"> individual</w:t>
      </w:r>
      <w:r w:rsidR="00DD7DF3">
        <w:t>-</w:t>
      </w:r>
      <w:r w:rsidRPr="004D7424">
        <w:t>level</w:t>
      </w:r>
      <w:r w:rsidR="00DD7DF3">
        <w:t>,</w:t>
      </w:r>
      <w:r w:rsidRPr="004D7424">
        <w:t xml:space="preserve"> randomised superiority trial </w:t>
      </w:r>
      <w:r w:rsidR="00020FD5">
        <w:t>in which</w:t>
      </w:r>
      <w:r w:rsidRPr="004D7424">
        <w:t xml:space="preserve"> care providers and outcome assessors </w:t>
      </w:r>
      <w:r w:rsidR="00020FD5">
        <w:t xml:space="preserve">were </w:t>
      </w:r>
      <w:r w:rsidRPr="004D7424">
        <w:t>blind</w:t>
      </w:r>
      <w:r w:rsidR="00DD7DF3">
        <w:t>ed</w:t>
      </w:r>
      <w:r w:rsidRPr="004D7424">
        <w:t xml:space="preserve"> to</w:t>
      </w:r>
      <w:r w:rsidR="00282F18">
        <w:t xml:space="preserve"> </w:t>
      </w:r>
      <w:r w:rsidRPr="004D7424">
        <w:t>allocation</w:t>
      </w:r>
      <w:bookmarkEnd w:id="9"/>
      <w:r w:rsidRPr="004D7424">
        <w:t>.</w:t>
      </w:r>
    </w:p>
    <w:p w14:paraId="4FD3AB59" w14:textId="6075DF3B" w:rsidR="004D7424" w:rsidRPr="004D7424" w:rsidRDefault="004D7424" w:rsidP="004A0530">
      <w:pPr>
        <w:pStyle w:val="154AbstracttextfoPrelimsPrelimsstyles"/>
      </w:pPr>
      <w:commentRangeStart w:id="10"/>
      <w:r w:rsidRPr="00492B41">
        <w:rPr>
          <w:b/>
        </w:rPr>
        <w:t xml:space="preserve">Setting: </w:t>
      </w:r>
      <w:r w:rsidRPr="00492B41">
        <w:t>Recruitment</w:t>
      </w:r>
      <w:r w:rsidR="00492B41" w:rsidRPr="00492B41">
        <w:t xml:space="preserve"> was from</w:t>
      </w:r>
      <w:r w:rsidRPr="00492B41">
        <w:t xml:space="preserve"> 92 </w:t>
      </w:r>
      <w:r w:rsidRPr="00154397">
        <w:t>UK</w:t>
      </w:r>
      <w:r w:rsidRPr="00492B41">
        <w:t xml:space="preserve"> sexual health clinics.</w:t>
      </w:r>
      <w:commentRangeEnd w:id="10"/>
      <w:r w:rsidR="00492B41">
        <w:rPr>
          <w:rStyle w:val="CommentReference"/>
          <w:rFonts w:ascii="Times New Roman" w:hAnsi="Times New Roman" w:cs="Times New Roman"/>
          <w:lang w:val="en-US"/>
        </w:rPr>
        <w:commentReference w:id="10"/>
      </w:r>
    </w:p>
    <w:p w14:paraId="06614536" w14:textId="2EBBD000" w:rsidR="004D7424" w:rsidRPr="004D7424" w:rsidRDefault="004D7424" w:rsidP="004A0530">
      <w:pPr>
        <w:pStyle w:val="154AbstracttextfoPrelimsPrelimsstyles"/>
      </w:pPr>
      <w:r w:rsidRPr="004D7424">
        <w:rPr>
          <w:b/>
        </w:rPr>
        <w:t xml:space="preserve">Participants: </w:t>
      </w:r>
      <w:r w:rsidRPr="004D7424">
        <w:t>Inclusion criteria</w:t>
      </w:r>
      <w:r w:rsidR="00CB247B">
        <w:t xml:space="preserve"> were</w:t>
      </w:r>
      <w:r w:rsidRPr="004D7424">
        <w:t xml:space="preserve"> a positive </w:t>
      </w:r>
      <w:r w:rsidRPr="000F478A">
        <w:t>chlamydia</w:t>
      </w:r>
      <w:r w:rsidRPr="004D7424">
        <w:t xml:space="preserve"> or gonorrhoea test result, diagnos</w:t>
      </w:r>
      <w:r w:rsidR="00282F18">
        <w:t>is of</w:t>
      </w:r>
      <w:r w:rsidRPr="004D7424">
        <w:t xml:space="preserve"> non-specific urethritis or treatment </w:t>
      </w:r>
      <w:r w:rsidR="00282F18">
        <w:t xml:space="preserve">started </w:t>
      </w:r>
      <w:r w:rsidRPr="004D7424">
        <w:t xml:space="preserve">for </w:t>
      </w:r>
      <w:r w:rsidRPr="000F478A">
        <w:t>chlamydia/</w:t>
      </w:r>
      <w:r w:rsidRPr="004D7424">
        <w:t>gonorrhoea</w:t>
      </w:r>
      <w:r w:rsidRPr="000F478A">
        <w:t>/</w:t>
      </w:r>
      <w:r w:rsidR="00DD7DF3" w:rsidRPr="004D7424">
        <w:t xml:space="preserve">non-specific urethritis </w:t>
      </w:r>
      <w:r w:rsidRPr="004D7424">
        <w:t xml:space="preserve">in the last </w:t>
      </w:r>
      <w:r w:rsidR="00DD7DF3">
        <w:t>2</w:t>
      </w:r>
      <w:r w:rsidRPr="004D7424">
        <w:t xml:space="preserve"> weeks; own a personal mobile phone; </w:t>
      </w:r>
      <w:r w:rsidR="00CB247B">
        <w:t xml:space="preserve">and </w:t>
      </w:r>
      <w:r w:rsidRPr="004D7424">
        <w:t>age 16</w:t>
      </w:r>
      <w:r w:rsidR="00DD7DF3">
        <w:t>–</w:t>
      </w:r>
      <w:r w:rsidRPr="004D7424">
        <w:t>24</w:t>
      </w:r>
      <w:r w:rsidR="00DD7DF3">
        <w:t xml:space="preserve"> years</w:t>
      </w:r>
      <w:r w:rsidRPr="004D7424">
        <w:t>.</w:t>
      </w:r>
    </w:p>
    <w:p w14:paraId="5CA8CDDB" w14:textId="77777777" w:rsidR="004D7424" w:rsidRPr="004D7424" w:rsidRDefault="004D7424" w:rsidP="004A0530">
      <w:pPr>
        <w:pStyle w:val="154AbstracttextfoPrelimsPrelimsstyles"/>
        <w:rPr>
          <w:b/>
        </w:rPr>
      </w:pPr>
      <w:r w:rsidRPr="004D7424">
        <w:rPr>
          <w:b/>
        </w:rPr>
        <w:t>Allocation:</w:t>
      </w:r>
      <w:r w:rsidRPr="004D7424">
        <w:t xml:space="preserve"> Remote computer-based randomisation with an automated link to the messaging system delivering intervention or control group messages.</w:t>
      </w:r>
    </w:p>
    <w:p w14:paraId="52EE2EF6" w14:textId="16D47CD2" w:rsidR="004D7424" w:rsidRPr="004D7424" w:rsidRDefault="004D7424" w:rsidP="004A0530">
      <w:pPr>
        <w:pStyle w:val="154AbstracttextfoPrelimsPrelimsstyles"/>
        <w:rPr>
          <w:b/>
        </w:rPr>
      </w:pPr>
      <w:r w:rsidRPr="004D7424">
        <w:rPr>
          <w:b/>
        </w:rPr>
        <w:t xml:space="preserve">Intervention: </w:t>
      </w:r>
      <w:r w:rsidRPr="004D7424">
        <w:t xml:space="preserve">The safetxt intervention was designed to reduce </w:t>
      </w:r>
      <w:r w:rsidR="00DD7DF3" w:rsidRPr="004D7424">
        <w:t xml:space="preserve">sexually transmitted infection </w:t>
      </w:r>
      <w:r w:rsidRPr="004D7424">
        <w:t xml:space="preserve">by increasing partner notification, condom use and </w:t>
      </w:r>
      <w:r w:rsidR="00CB247B" w:rsidRPr="004D7424">
        <w:t xml:space="preserve">sexually transmitted infection </w:t>
      </w:r>
      <w:r w:rsidRPr="004D7424">
        <w:t>testing before sex with new partners. It employed educational, enabling and incentivising content delivered by 42</w:t>
      </w:r>
      <w:r w:rsidRPr="000F478A">
        <w:t>–7</w:t>
      </w:r>
      <w:r w:rsidRPr="004D7424">
        <w:t xml:space="preserve">9 text messages over </w:t>
      </w:r>
      <w:r w:rsidR="00DD7DF3">
        <w:t>1</w:t>
      </w:r>
      <w:r w:rsidRPr="004D7424">
        <w:t xml:space="preserve"> year, tailored according to type of infection, gender and sexuality.</w:t>
      </w:r>
    </w:p>
    <w:p w14:paraId="168C7C7F" w14:textId="619000BE" w:rsidR="004D7424" w:rsidRPr="004D7424" w:rsidRDefault="004D7424" w:rsidP="004A0530">
      <w:pPr>
        <w:pStyle w:val="154AbstracttextfoPrelimsPrelimsstyles"/>
      </w:pPr>
      <w:r w:rsidRPr="004D7424">
        <w:rPr>
          <w:b/>
        </w:rPr>
        <w:t xml:space="preserve">Comparator: </w:t>
      </w:r>
      <w:r w:rsidR="00DD7DF3">
        <w:t>A</w:t>
      </w:r>
      <w:r w:rsidRPr="004D7424">
        <w:t xml:space="preserve"> monthly message regarding trial participation.</w:t>
      </w:r>
    </w:p>
    <w:p w14:paraId="2690C18C" w14:textId="3B3E5CD7" w:rsidR="004D7424" w:rsidRPr="004D7424" w:rsidRDefault="004D7424" w:rsidP="004A0530">
      <w:pPr>
        <w:pStyle w:val="154AbstracttextfoPrelimsPrelimsstyles"/>
      </w:pPr>
      <w:r w:rsidRPr="000C3880">
        <w:rPr>
          <w:b/>
        </w:rPr>
        <w:t xml:space="preserve">Main outcomes: </w:t>
      </w:r>
      <w:r w:rsidRPr="000C3880">
        <w:t>Primary outcome</w:t>
      </w:r>
      <w:r w:rsidR="00CB247B" w:rsidRPr="000C3880">
        <w:t xml:space="preserve"> was the</w:t>
      </w:r>
      <w:r w:rsidRPr="000C3880">
        <w:t xml:space="preserve"> cumulative incidence of </w:t>
      </w:r>
      <w:r w:rsidRPr="000F478A">
        <w:t>chlamydia</w:t>
      </w:r>
      <w:r w:rsidRPr="000C3880">
        <w:t xml:space="preserve"> and gonorrhoea infection at 12 months</w:t>
      </w:r>
      <w:r w:rsidR="001F466C" w:rsidRPr="000C3880">
        <w:t>,</w:t>
      </w:r>
      <w:r w:rsidRPr="000C3880">
        <w:t xml:space="preserve"> assessed </w:t>
      </w:r>
      <w:r w:rsidR="001F466C" w:rsidRPr="000C3880">
        <w:t>using</w:t>
      </w:r>
      <w:r w:rsidRPr="000C3880">
        <w:t xml:space="preserve"> nucleic acid amplification tests. Secondary outcomes at 1 and 12 months include</w:t>
      </w:r>
      <w:r w:rsidR="00CB247B" w:rsidRPr="000C3880">
        <w:t>d</w:t>
      </w:r>
      <w:r w:rsidRPr="000C3880">
        <w:t xml:space="preserve"> self-reported partner notification, condom use and </w:t>
      </w:r>
      <w:r w:rsidR="00967310" w:rsidRPr="004157F2">
        <w:t>sexually transmitted infection</w:t>
      </w:r>
      <w:r w:rsidR="00967310" w:rsidRPr="000C3880">
        <w:t xml:space="preserve"> </w:t>
      </w:r>
      <w:r w:rsidRPr="000C3880">
        <w:t>testing prior to sex with new partner(s).</w:t>
      </w:r>
    </w:p>
    <w:p w14:paraId="1A5DCE2F" w14:textId="7EDD09FC" w:rsidR="004D7424" w:rsidRPr="004D7424" w:rsidRDefault="004D7424" w:rsidP="004A0530">
      <w:pPr>
        <w:pStyle w:val="154AbstracttextfoPrelimsPrelimsstyles"/>
      </w:pPr>
      <w:commentRangeStart w:id="11"/>
      <w:r w:rsidRPr="00335507">
        <w:rPr>
          <w:b/>
        </w:rPr>
        <w:t xml:space="preserve">Results: </w:t>
      </w:r>
      <w:commentRangeEnd w:id="11"/>
      <w:r w:rsidR="00AB29CE" w:rsidRPr="00335507">
        <w:rPr>
          <w:rStyle w:val="CommentReference"/>
          <w:rFonts w:ascii="Times New Roman" w:hAnsi="Times New Roman" w:cs="Times New Roman"/>
          <w:lang w:val="en-US"/>
        </w:rPr>
        <w:commentReference w:id="11"/>
      </w:r>
      <w:r w:rsidRPr="00335507">
        <w:t>Between 1</w:t>
      </w:r>
      <w:r w:rsidR="00DD7DF3" w:rsidRPr="00335507">
        <w:t xml:space="preserve"> April </w:t>
      </w:r>
      <w:r w:rsidRPr="00335507">
        <w:t>2016 and 23</w:t>
      </w:r>
      <w:r w:rsidR="00DD7DF3" w:rsidRPr="00335507">
        <w:t xml:space="preserve"> November </w:t>
      </w:r>
      <w:r w:rsidRPr="00335507">
        <w:t>2018, we assessed 20,476</w:t>
      </w:r>
      <w:r w:rsidR="00310D81" w:rsidRPr="00335507">
        <w:t xml:space="preserve"> people</w:t>
      </w:r>
      <w:r w:rsidRPr="00335507">
        <w:t xml:space="preserve"> for eligibility</w:t>
      </w:r>
      <w:r w:rsidR="00310D81" w:rsidRPr="00335507">
        <w:t xml:space="preserve"> and</w:t>
      </w:r>
      <w:r w:rsidRPr="00335507">
        <w:t xml:space="preserve"> consented and randomised 6248 participants</w:t>
      </w:r>
      <w:r w:rsidR="00310D81" w:rsidRPr="00335507">
        <w:t>,</w:t>
      </w:r>
      <w:r w:rsidRPr="00335507">
        <w:t xml:space="preserve"> allocating 3123 to the safetxt intervention and 3125 to the control. Primary outcome data were available for 4675 (74.8%) participants. The cumulative incidence of </w:t>
      </w:r>
      <w:r w:rsidRPr="000F478A">
        <w:t>chlamydia</w:t>
      </w:r>
      <w:r w:rsidRPr="00335507">
        <w:t xml:space="preserve">/gonorrhoea infection was 22.2% (693/3123) </w:t>
      </w:r>
      <w:r w:rsidR="00335507" w:rsidRPr="00335507">
        <w:t>in the intervention group</w:t>
      </w:r>
      <w:r w:rsidRPr="00335507">
        <w:t xml:space="preserve"> </w:t>
      </w:r>
      <w:r w:rsidR="000C3880" w:rsidRPr="00335507">
        <w:t>and</w:t>
      </w:r>
      <w:r w:rsidRPr="00335507">
        <w:t xml:space="preserve"> 20.3% (633/3125) </w:t>
      </w:r>
      <w:r w:rsidR="00335507" w:rsidRPr="00335507">
        <w:t xml:space="preserve">in the </w:t>
      </w:r>
      <w:r w:rsidRPr="00335507">
        <w:t>control</w:t>
      </w:r>
      <w:r w:rsidR="00335507" w:rsidRPr="00335507">
        <w:t xml:space="preserve"> group</w:t>
      </w:r>
      <w:r w:rsidRPr="00335507">
        <w:t xml:space="preserve"> (</w:t>
      </w:r>
      <w:r w:rsidR="00DB1713" w:rsidRPr="00CC677B">
        <w:t>odds ratio</w:t>
      </w:r>
      <w:r w:rsidRPr="00335507">
        <w:t xml:space="preserve"> 1.13, 95% </w:t>
      </w:r>
      <w:r w:rsidR="000C3880" w:rsidRPr="00335507">
        <w:t>confidence interval</w:t>
      </w:r>
      <w:r w:rsidRPr="00335507">
        <w:t xml:space="preserve"> 0.98 to 1.31). There was no evidence of heterogeneity in any of the prespecified subgroups. Partner notification was 85.6% </w:t>
      </w:r>
      <w:r w:rsidR="00AF50A0" w:rsidRPr="00335507">
        <w:t>in the intervention group</w:t>
      </w:r>
      <w:r w:rsidRPr="00335507">
        <w:t xml:space="preserve"> </w:t>
      </w:r>
      <w:r w:rsidR="00310D81" w:rsidRPr="00335507">
        <w:t>and</w:t>
      </w:r>
      <w:r w:rsidRPr="00335507">
        <w:t xml:space="preserve"> 84.0% </w:t>
      </w:r>
      <w:r w:rsidR="00AF50A0" w:rsidRPr="00335507">
        <w:t xml:space="preserve">in the </w:t>
      </w:r>
      <w:r w:rsidRPr="00335507">
        <w:t>control</w:t>
      </w:r>
      <w:r w:rsidR="00AF50A0" w:rsidRPr="00335507">
        <w:t xml:space="preserve"> group</w:t>
      </w:r>
      <w:r w:rsidRPr="00335507">
        <w:t xml:space="preserve"> (</w:t>
      </w:r>
      <w:r w:rsidR="00DB1713" w:rsidRPr="00CC677B">
        <w:t>odds ratio</w:t>
      </w:r>
      <w:r w:rsidR="00DB1713" w:rsidRPr="00335507">
        <w:t xml:space="preserve"> </w:t>
      </w:r>
      <w:r w:rsidRPr="00335507">
        <w:t xml:space="preserve">1.14, 95% </w:t>
      </w:r>
      <w:r w:rsidR="000C3880" w:rsidRPr="00335507">
        <w:t xml:space="preserve">confidence interval </w:t>
      </w:r>
      <w:r w:rsidRPr="00335507">
        <w:t>0.99</w:t>
      </w:r>
      <w:r w:rsidR="00DD7DF3" w:rsidRPr="00335507">
        <w:t xml:space="preserve"> to </w:t>
      </w:r>
      <w:r w:rsidRPr="000F478A">
        <w:t>1</w:t>
      </w:r>
      <w:r w:rsidRPr="00335507">
        <w:t xml:space="preserve">.33). At 12 months, condom use at last sex was 33.8% </w:t>
      </w:r>
      <w:r w:rsidR="00AF50A0" w:rsidRPr="00335507">
        <w:t>in the intervention group</w:t>
      </w:r>
      <w:r w:rsidRPr="00335507">
        <w:t xml:space="preserve"> </w:t>
      </w:r>
      <w:r w:rsidR="00310D81" w:rsidRPr="00335507">
        <w:t>and</w:t>
      </w:r>
      <w:r w:rsidRPr="00335507">
        <w:t xml:space="preserve"> 31.2% </w:t>
      </w:r>
      <w:r w:rsidR="00AF50A0" w:rsidRPr="00335507">
        <w:t xml:space="preserve">in the </w:t>
      </w:r>
      <w:r w:rsidRPr="00335507">
        <w:t>control</w:t>
      </w:r>
      <w:r w:rsidR="00AF50A0" w:rsidRPr="00335507">
        <w:t xml:space="preserve"> group</w:t>
      </w:r>
      <w:r w:rsidRPr="00335507">
        <w:t xml:space="preserve"> (</w:t>
      </w:r>
      <w:r w:rsidR="00DB1713" w:rsidRPr="00CC677B">
        <w:t>odds ratio</w:t>
      </w:r>
      <w:r w:rsidR="00DB1713" w:rsidRPr="00335507">
        <w:t xml:space="preserve"> </w:t>
      </w:r>
      <w:r w:rsidRPr="00335507">
        <w:t xml:space="preserve">1.14, 95% </w:t>
      </w:r>
      <w:r w:rsidR="000C3880" w:rsidRPr="00335507">
        <w:t xml:space="preserve">confidence interval </w:t>
      </w:r>
      <w:r w:rsidRPr="00335507">
        <w:t xml:space="preserve">1.01 to 1.28) and condom use at first sex with most recent new partner was 54.4% </w:t>
      </w:r>
      <w:r w:rsidR="00D73571" w:rsidRPr="00335507">
        <w:t>in the intervention group</w:t>
      </w:r>
      <w:r w:rsidRPr="00335507">
        <w:t xml:space="preserve"> </w:t>
      </w:r>
      <w:r w:rsidR="00310D81" w:rsidRPr="00335507">
        <w:t>and</w:t>
      </w:r>
      <w:r w:rsidRPr="00335507">
        <w:t xml:space="preserve"> 48.7% </w:t>
      </w:r>
      <w:r w:rsidR="00D73571" w:rsidRPr="00335507">
        <w:t xml:space="preserve">in the </w:t>
      </w:r>
      <w:r w:rsidRPr="00335507">
        <w:t>control</w:t>
      </w:r>
      <w:r w:rsidR="00D73571" w:rsidRPr="00335507">
        <w:t xml:space="preserve"> group</w:t>
      </w:r>
      <w:r w:rsidRPr="00335507">
        <w:t xml:space="preserve"> (</w:t>
      </w:r>
      <w:r w:rsidR="00DB1713" w:rsidRPr="00CC677B">
        <w:t>odds ratio</w:t>
      </w:r>
      <w:r w:rsidR="00DB1713" w:rsidRPr="00335507">
        <w:t xml:space="preserve"> </w:t>
      </w:r>
      <w:r w:rsidRPr="00335507">
        <w:t xml:space="preserve">1.27, 95% </w:t>
      </w:r>
      <w:r w:rsidR="000C3880" w:rsidRPr="00335507">
        <w:t xml:space="preserve">confidence interval </w:t>
      </w:r>
      <w:r w:rsidRPr="00335507">
        <w:t xml:space="preserve">1.11 to 1.45). Testing before sex with a new partner was 39.5% </w:t>
      </w:r>
      <w:r w:rsidR="008265D4" w:rsidRPr="00335507">
        <w:t>in the intervention group</w:t>
      </w:r>
      <w:r w:rsidRPr="00335507">
        <w:t xml:space="preserve"> </w:t>
      </w:r>
      <w:r w:rsidR="00310D81" w:rsidRPr="00335507">
        <w:t>and</w:t>
      </w:r>
      <w:r w:rsidRPr="00335507">
        <w:t xml:space="preserve"> 40.9% </w:t>
      </w:r>
      <w:r w:rsidR="008265D4" w:rsidRPr="00335507">
        <w:t xml:space="preserve">in the </w:t>
      </w:r>
      <w:r w:rsidRPr="00335507">
        <w:t>control</w:t>
      </w:r>
      <w:r w:rsidR="008265D4" w:rsidRPr="00335507">
        <w:t xml:space="preserve"> group</w:t>
      </w:r>
      <w:r w:rsidRPr="00335507">
        <w:t xml:space="preserve"> (</w:t>
      </w:r>
      <w:r w:rsidR="00DB1713" w:rsidRPr="00CC677B">
        <w:t>odds ratio</w:t>
      </w:r>
      <w:r w:rsidR="00DB1713" w:rsidRPr="00335507">
        <w:t xml:space="preserve"> </w:t>
      </w:r>
      <w:r w:rsidRPr="00335507">
        <w:t xml:space="preserve">0.95, 95% </w:t>
      </w:r>
      <w:r w:rsidR="000C3880" w:rsidRPr="00335507">
        <w:t xml:space="preserve">confidence interval </w:t>
      </w:r>
      <w:r w:rsidRPr="00335507">
        <w:t>0.82</w:t>
      </w:r>
      <w:r w:rsidR="00DD7DF3" w:rsidRPr="00335507">
        <w:t xml:space="preserve"> to </w:t>
      </w:r>
      <w:r w:rsidRPr="000F478A">
        <w:t>1</w:t>
      </w:r>
      <w:r w:rsidRPr="00335507">
        <w:t xml:space="preserve">.10). Having two or more partners since joining the trial was 56.9% </w:t>
      </w:r>
      <w:r w:rsidR="008764CE" w:rsidRPr="00335507">
        <w:t xml:space="preserve">in the intervention group </w:t>
      </w:r>
      <w:r w:rsidR="00310D81" w:rsidRPr="00335507">
        <w:t>and</w:t>
      </w:r>
      <w:r w:rsidRPr="00335507">
        <w:t xml:space="preserve"> 54.8% </w:t>
      </w:r>
      <w:r w:rsidR="008764CE" w:rsidRPr="00335507">
        <w:t xml:space="preserve">in the </w:t>
      </w:r>
      <w:r w:rsidRPr="00335507">
        <w:t xml:space="preserve">control </w:t>
      </w:r>
      <w:r w:rsidR="008764CE" w:rsidRPr="00335507">
        <w:t xml:space="preserve">group </w:t>
      </w:r>
      <w:r w:rsidRPr="00335507">
        <w:t>(</w:t>
      </w:r>
      <w:r w:rsidR="00DB1713" w:rsidRPr="00CC677B">
        <w:t>odds ratio</w:t>
      </w:r>
      <w:r w:rsidR="00DB1713" w:rsidRPr="00335507">
        <w:t xml:space="preserve"> </w:t>
      </w:r>
      <w:r w:rsidRPr="00335507">
        <w:t xml:space="preserve">1.11, 95% </w:t>
      </w:r>
      <w:r w:rsidR="000C3880" w:rsidRPr="00335507">
        <w:t xml:space="preserve">confidence interval </w:t>
      </w:r>
      <w:r w:rsidRPr="00335507">
        <w:t xml:space="preserve">1.00 to 1.24) and having sex with someone new since joining the trial was 69.7% </w:t>
      </w:r>
      <w:r w:rsidR="008764CE" w:rsidRPr="00335507">
        <w:t xml:space="preserve">in the intervention group </w:t>
      </w:r>
      <w:r w:rsidR="00310D81" w:rsidRPr="00335507">
        <w:t>and</w:t>
      </w:r>
      <w:r w:rsidRPr="00335507">
        <w:t xml:space="preserve"> 67.4%</w:t>
      </w:r>
      <w:r w:rsidR="008764CE" w:rsidRPr="00335507">
        <w:t xml:space="preserve"> in the</w:t>
      </w:r>
      <w:r w:rsidRPr="00335507">
        <w:t xml:space="preserve"> control </w:t>
      </w:r>
      <w:r w:rsidR="008764CE" w:rsidRPr="00335507">
        <w:t xml:space="preserve">group </w:t>
      </w:r>
      <w:r w:rsidRPr="00335507">
        <w:t>(</w:t>
      </w:r>
      <w:r w:rsidR="00DB1713" w:rsidRPr="00CC677B">
        <w:t>odds ratio</w:t>
      </w:r>
      <w:r w:rsidR="00DB1713" w:rsidRPr="00335507">
        <w:t xml:space="preserve"> </w:t>
      </w:r>
      <w:r w:rsidRPr="00335507">
        <w:t xml:space="preserve">1.13, 95% </w:t>
      </w:r>
      <w:r w:rsidR="000C3880" w:rsidRPr="00335507">
        <w:t xml:space="preserve">confidence interval </w:t>
      </w:r>
      <w:r w:rsidRPr="00335507">
        <w:t>1.00 to 1.28). There were no differences in safety outcomes. Additional sensitivity and per</w:t>
      </w:r>
      <w:r w:rsidR="00310D81" w:rsidRPr="00335507">
        <w:t>-</w:t>
      </w:r>
      <w:r w:rsidRPr="00335507">
        <w:t xml:space="preserve">protocol analyses </w:t>
      </w:r>
      <w:r w:rsidR="009908A5">
        <w:t>showed</w:t>
      </w:r>
      <w:r w:rsidRPr="00335507">
        <w:t xml:space="preserve"> similar results.</w:t>
      </w:r>
    </w:p>
    <w:p w14:paraId="1BBBAF01" w14:textId="3EB17B11" w:rsidR="004D7424" w:rsidRPr="004D7424" w:rsidRDefault="004D7424" w:rsidP="004A0530">
      <w:pPr>
        <w:pStyle w:val="154AbstracttextfoPrelimsPrelimsstyles"/>
        <w:rPr>
          <w:lang w:eastAsia="en-GB"/>
        </w:rPr>
      </w:pPr>
      <w:r w:rsidRPr="004D7424">
        <w:rPr>
          <w:b/>
        </w:rPr>
        <w:lastRenderedPageBreak/>
        <w:t>Limitations</w:t>
      </w:r>
      <w:r w:rsidRPr="004D7424">
        <w:t>: Our understanding of the mechanism of action for the unanticipated effects is limited</w:t>
      </w:r>
      <w:r w:rsidR="00310D81">
        <w:t>.</w:t>
      </w:r>
    </w:p>
    <w:p w14:paraId="3E134BFC" w14:textId="12FA5460" w:rsidR="004D7424" w:rsidRPr="004D7424" w:rsidRDefault="004D7424" w:rsidP="00DD7DF3">
      <w:pPr>
        <w:pStyle w:val="154AbstracttextfoPrelimsPrelimsstyles"/>
      </w:pPr>
      <w:r w:rsidRPr="004D7424">
        <w:rPr>
          <w:b/>
          <w:lang w:eastAsia="en-GB"/>
        </w:rPr>
        <w:t>Conclusions:</w:t>
      </w:r>
      <w:r w:rsidR="004A0530" w:rsidRPr="004D7424">
        <w:rPr>
          <w:lang w:eastAsia="en-GB"/>
        </w:rPr>
        <w:t xml:space="preserve"> </w:t>
      </w:r>
      <w:r w:rsidRPr="004D7424">
        <w:rPr>
          <w:lang w:eastAsia="en-GB"/>
        </w:rPr>
        <w:t xml:space="preserve">The safetxt intervention did not </w:t>
      </w:r>
      <w:r w:rsidRPr="008E6471">
        <w:rPr>
          <w:lang w:eastAsia="en-GB"/>
        </w:rPr>
        <w:t xml:space="preserve">reduce chlamydia and gonorrhoea infections, with slightly more infections in the intervention group. The intervention increased </w:t>
      </w:r>
      <w:r w:rsidRPr="004D7424">
        <w:rPr>
          <w:lang w:eastAsia="en-GB"/>
        </w:rPr>
        <w:t xml:space="preserve">condom use but also increased the number of partners and new partners. </w:t>
      </w:r>
      <w:r w:rsidRPr="004D7424">
        <w:t>Randomised controlled trials are essential for evaluating health communication interventions, which can have unanticipated effects.</w:t>
      </w:r>
    </w:p>
    <w:p w14:paraId="0556E1EF" w14:textId="12619BE7" w:rsidR="004D7424" w:rsidRPr="004D7424" w:rsidRDefault="004D7424" w:rsidP="00DD7DF3">
      <w:pPr>
        <w:pStyle w:val="154AbstracttextfoPrelimsPrelimsstyles"/>
      </w:pPr>
      <w:r w:rsidRPr="004D7424">
        <w:rPr>
          <w:b/>
        </w:rPr>
        <w:t xml:space="preserve">Future work: </w:t>
      </w:r>
      <w:r w:rsidR="00DD7DF3" w:rsidRPr="004D7424">
        <w:t xml:space="preserve">Randomised controlled trials </w:t>
      </w:r>
      <w:r w:rsidRPr="004D7424">
        <w:t>evaluating novel interventions in this complex area are needed</w:t>
      </w:r>
      <w:r w:rsidR="00DD7DF3">
        <w:t>.</w:t>
      </w:r>
    </w:p>
    <w:p w14:paraId="71264A10" w14:textId="5D9446F6" w:rsidR="004D7424" w:rsidRPr="004D7424" w:rsidRDefault="00DD7DF3" w:rsidP="00DD7DF3">
      <w:pPr>
        <w:pStyle w:val="154AbstracttextfoPrelimsPrelimsstyles"/>
        <w:rPr>
          <w:b/>
        </w:rPr>
      </w:pPr>
      <w:r>
        <w:rPr>
          <w:b/>
        </w:rPr>
        <w:t>Trial</w:t>
      </w:r>
      <w:r w:rsidR="004D7424" w:rsidRPr="004D7424">
        <w:rPr>
          <w:b/>
        </w:rPr>
        <w:t xml:space="preserve"> registration: </w:t>
      </w:r>
      <w:r>
        <w:t>This trial is registered as</w:t>
      </w:r>
      <w:r w:rsidR="004D7424" w:rsidRPr="004D7424">
        <w:t xml:space="preserve"> </w:t>
      </w:r>
      <w:r w:rsidR="004D7424" w:rsidRPr="000F478A">
        <w:t>ISRCTN64390461</w:t>
      </w:r>
      <w:r>
        <w:t>.</w:t>
      </w:r>
    </w:p>
    <w:p w14:paraId="64F44983" w14:textId="19F87AA3" w:rsidR="004D7424" w:rsidRDefault="004D7424" w:rsidP="00DD7DF3">
      <w:pPr>
        <w:pStyle w:val="154AbstracttextfoPrelimsPrelimsstyles"/>
      </w:pPr>
      <w:r w:rsidRPr="004D7424">
        <w:rPr>
          <w:b/>
        </w:rPr>
        <w:t xml:space="preserve">Funding: </w:t>
      </w:r>
      <w:r w:rsidR="00082BBD" w:rsidRPr="00082BBD">
        <w:rPr>
          <w:bCs/>
        </w:rPr>
        <w:t>This project was funded by the</w:t>
      </w:r>
      <w:r w:rsidR="00082BBD">
        <w:rPr>
          <w:b/>
        </w:rPr>
        <w:t xml:space="preserve"> </w:t>
      </w:r>
      <w:r w:rsidRPr="004D7424">
        <w:t xml:space="preserve">National Institute for Health </w:t>
      </w:r>
      <w:r w:rsidR="00082BBD">
        <w:t xml:space="preserve">and Care </w:t>
      </w:r>
      <w:r w:rsidRPr="004D7424">
        <w:t xml:space="preserve">Research </w:t>
      </w:r>
      <w:r w:rsidR="00082BBD">
        <w:t>(</w:t>
      </w:r>
      <w:r w:rsidR="00082BBD" w:rsidRPr="000F478A">
        <w:t>NIHR</w:t>
      </w:r>
      <w:r w:rsidR="00082BBD">
        <w:t xml:space="preserve">) </w:t>
      </w:r>
      <w:r w:rsidRPr="004D7424">
        <w:t>Public Health Research</w:t>
      </w:r>
      <w:r w:rsidR="00082BBD">
        <w:t xml:space="preserve"> programme and will be published in full in </w:t>
      </w:r>
      <w:r w:rsidR="00082BBD" w:rsidRPr="00082BBD">
        <w:rPr>
          <w:i/>
          <w:iCs/>
        </w:rPr>
        <w:t>Public Health Research</w:t>
      </w:r>
      <w:r w:rsidR="00082BBD">
        <w:t xml:space="preserve">; Vol. 10, No. X. See the </w:t>
      </w:r>
      <w:r w:rsidR="00082BBD" w:rsidRPr="000F478A">
        <w:t>NIHR</w:t>
      </w:r>
      <w:r w:rsidR="00082BBD">
        <w:t xml:space="preserve"> Journals Library website for further project information.</w:t>
      </w:r>
    </w:p>
    <w:p w14:paraId="0AB5109E" w14:textId="77777777" w:rsidR="004D7424" w:rsidRPr="004D7424" w:rsidRDefault="004D7424" w:rsidP="000F64ED">
      <w:pPr>
        <w:pStyle w:val="43PrelimtitleHeadingsHeadingstyles"/>
      </w:pPr>
      <w:r w:rsidRPr="004D7424">
        <w:t>Contents</w:t>
      </w:r>
    </w:p>
    <w:p w14:paraId="5F4B31B2" w14:textId="77777777" w:rsidR="004D7424" w:rsidRPr="000F64ED" w:rsidRDefault="004D7424" w:rsidP="000F64ED">
      <w:pPr>
        <w:pStyle w:val="602TextfoTextstylesTextstyles"/>
        <w:rPr>
          <w:i/>
          <w:color w:val="FF0000"/>
        </w:rPr>
      </w:pPr>
      <w:r w:rsidRPr="00154397">
        <w:rPr>
          <w:i/>
          <w:color w:val="FF0000"/>
        </w:rPr>
        <w:t>&lt;&lt;Typesetter insert Contents list &gt;&gt;</w:t>
      </w:r>
    </w:p>
    <w:p w14:paraId="62BE719F" w14:textId="77777777" w:rsidR="004D7424" w:rsidRPr="004D7424" w:rsidRDefault="004D7424" w:rsidP="000F64ED">
      <w:pPr>
        <w:pStyle w:val="43PrelimtitleHeadingsHeadingstyles"/>
      </w:pPr>
      <w:r w:rsidRPr="004D7424">
        <w:t>List of tables</w:t>
      </w:r>
    </w:p>
    <w:p w14:paraId="3F19D98C" w14:textId="77777777" w:rsidR="004D7424" w:rsidRPr="000F64ED" w:rsidRDefault="004D7424" w:rsidP="000F64ED">
      <w:pPr>
        <w:pStyle w:val="602TextfoTextstylesTextstyles"/>
        <w:rPr>
          <w:i/>
          <w:color w:val="FF0000"/>
        </w:rPr>
      </w:pPr>
      <w:r w:rsidRPr="00154397">
        <w:rPr>
          <w:i/>
          <w:color w:val="FF0000"/>
        </w:rPr>
        <w:t>&lt;&lt;Typesetter insert List of tables&gt;&gt;</w:t>
      </w:r>
    </w:p>
    <w:p w14:paraId="5DBBA234" w14:textId="77777777" w:rsidR="004D7424" w:rsidRPr="004D7424" w:rsidRDefault="004D7424" w:rsidP="000F64ED">
      <w:pPr>
        <w:pStyle w:val="43PrelimtitleHeadingsHeadingstyles"/>
      </w:pPr>
      <w:r w:rsidRPr="004D7424">
        <w:t>List of figures</w:t>
      </w:r>
    </w:p>
    <w:p w14:paraId="024A96A3" w14:textId="77777777" w:rsidR="004D7424" w:rsidRPr="000F64ED" w:rsidRDefault="004D7424" w:rsidP="000F64ED">
      <w:pPr>
        <w:pStyle w:val="602TextfoTextstylesTextstyles"/>
        <w:rPr>
          <w:i/>
          <w:color w:val="FF0000"/>
        </w:rPr>
      </w:pPr>
      <w:r w:rsidRPr="00154397">
        <w:rPr>
          <w:i/>
          <w:color w:val="FF0000"/>
        </w:rPr>
        <w:t>&lt;&lt;Typesetter insert List of figures&gt;&gt;</w:t>
      </w:r>
    </w:p>
    <w:p w14:paraId="0281945B" w14:textId="77777777" w:rsidR="004D7424" w:rsidRPr="004D7424" w:rsidRDefault="004D7424" w:rsidP="000F64ED">
      <w:pPr>
        <w:pStyle w:val="43PrelimtitleHeadingsHeadingstyles"/>
      </w:pPr>
      <w:commentRangeStart w:id="12"/>
      <w:r w:rsidRPr="004D7424">
        <w:t>List of supplementary material</w:t>
      </w:r>
      <w:commentRangeEnd w:id="12"/>
      <w:r w:rsidRPr="004D7424">
        <w:rPr>
          <w:sz w:val="16"/>
          <w:szCs w:val="16"/>
        </w:rPr>
        <w:commentReference w:id="12"/>
      </w:r>
    </w:p>
    <w:p w14:paraId="40250FD2" w14:textId="77777777" w:rsidR="004D7424" w:rsidRPr="000F64ED" w:rsidRDefault="004D7424" w:rsidP="000F64ED">
      <w:pPr>
        <w:pStyle w:val="602TextfoTextstylesTextstyles"/>
        <w:rPr>
          <w:i/>
          <w:color w:val="FF0000"/>
        </w:rPr>
      </w:pPr>
      <w:r w:rsidRPr="00154397">
        <w:rPr>
          <w:i/>
          <w:color w:val="FF0000"/>
        </w:rPr>
        <w:t>&lt;&lt;Typesetter please format as per list of tables/boxes/figures&gt;&gt;</w:t>
      </w:r>
    </w:p>
    <w:p w14:paraId="68DCD4EE" w14:textId="2F74C9A3" w:rsidR="004D7424" w:rsidRPr="000F478A" w:rsidRDefault="004D7424" w:rsidP="000F64ED">
      <w:pPr>
        <w:pStyle w:val="602TextfoTextstylesTextstyles"/>
        <w:rPr>
          <w:color w:val="auto"/>
        </w:rPr>
      </w:pPr>
      <w:r w:rsidRPr="000F478A">
        <w:rPr>
          <w:color w:val="auto"/>
        </w:rPr>
        <w:t>Report Supplementary Material 1</w:t>
      </w:r>
      <w:r w:rsidR="00296881" w:rsidRPr="000F478A">
        <w:rPr>
          <w:color w:val="auto"/>
        </w:rPr>
        <w:t> </w:t>
      </w:r>
      <w:r w:rsidRPr="000F478A">
        <w:rPr>
          <w:color w:val="auto"/>
        </w:rPr>
        <w:t>Consent form</w:t>
      </w:r>
    </w:p>
    <w:p w14:paraId="7AE1AB5D" w14:textId="7073F5A1" w:rsidR="004D7424" w:rsidRPr="000F478A" w:rsidRDefault="004D7424" w:rsidP="000F64ED">
      <w:pPr>
        <w:pStyle w:val="602TextfoTextstylesTextstyles"/>
        <w:rPr>
          <w:color w:val="auto"/>
        </w:rPr>
      </w:pPr>
      <w:commentRangeStart w:id="13"/>
      <w:r w:rsidRPr="000F478A">
        <w:rPr>
          <w:color w:val="auto"/>
        </w:rPr>
        <w:t>Report Supplementary Material 2</w:t>
      </w:r>
      <w:commentRangeEnd w:id="13"/>
      <w:r w:rsidRPr="000F478A">
        <w:rPr>
          <w:color w:val="auto"/>
          <w:sz w:val="16"/>
          <w:szCs w:val="16"/>
        </w:rPr>
        <w:commentReference w:id="13"/>
      </w:r>
      <w:r w:rsidR="00296881" w:rsidRPr="000F478A">
        <w:rPr>
          <w:color w:val="auto"/>
        </w:rPr>
        <w:t> </w:t>
      </w:r>
      <w:r w:rsidRPr="000F478A">
        <w:rPr>
          <w:color w:val="auto"/>
        </w:rPr>
        <w:t>Participant Information Sheet</w:t>
      </w:r>
    </w:p>
    <w:p w14:paraId="3E78071F" w14:textId="026772B9" w:rsidR="004D7424" w:rsidRPr="000F478A" w:rsidRDefault="004D7424" w:rsidP="000F64ED">
      <w:pPr>
        <w:pStyle w:val="602TextfoTextstylesTextstyles"/>
        <w:rPr>
          <w:color w:val="auto"/>
        </w:rPr>
      </w:pPr>
      <w:r w:rsidRPr="000F478A">
        <w:rPr>
          <w:color w:val="auto"/>
        </w:rPr>
        <w:t>Report Supplementary Material 3</w:t>
      </w:r>
      <w:r w:rsidR="00296881" w:rsidRPr="000F478A">
        <w:rPr>
          <w:color w:val="auto"/>
        </w:rPr>
        <w:t> </w:t>
      </w:r>
      <w:r w:rsidRPr="000F478A">
        <w:rPr>
          <w:color w:val="auto"/>
        </w:rPr>
        <w:t>Baseline Questionnaire</w:t>
      </w:r>
    </w:p>
    <w:p w14:paraId="1DB5FF50" w14:textId="5EA7528E" w:rsidR="004D7424" w:rsidRPr="000F478A" w:rsidRDefault="004D7424" w:rsidP="000F64ED">
      <w:pPr>
        <w:pStyle w:val="602TextfoTextstylesTextstyles"/>
        <w:rPr>
          <w:color w:val="auto"/>
        </w:rPr>
      </w:pPr>
      <w:r w:rsidRPr="000F478A">
        <w:rPr>
          <w:color w:val="auto"/>
        </w:rPr>
        <w:t>Report Supplementary Material 4</w:t>
      </w:r>
      <w:r w:rsidR="00296881" w:rsidRPr="000F478A">
        <w:rPr>
          <w:color w:val="auto"/>
        </w:rPr>
        <w:t> </w:t>
      </w:r>
      <w:r w:rsidRPr="000F478A">
        <w:rPr>
          <w:color w:val="auto"/>
        </w:rPr>
        <w:t>Four</w:t>
      </w:r>
      <w:r w:rsidR="008E6471" w:rsidRPr="000F478A">
        <w:rPr>
          <w:color w:val="auto"/>
        </w:rPr>
        <w:t>-</w:t>
      </w:r>
      <w:r w:rsidRPr="000F478A">
        <w:rPr>
          <w:color w:val="auto"/>
        </w:rPr>
        <w:t>week questionnaire</w:t>
      </w:r>
    </w:p>
    <w:p w14:paraId="6A106BBD" w14:textId="1B86C584" w:rsidR="004D7424" w:rsidRPr="000F478A" w:rsidRDefault="004D7424" w:rsidP="000F64ED">
      <w:pPr>
        <w:pStyle w:val="602TextfoTextstylesTextstyles"/>
        <w:rPr>
          <w:color w:val="auto"/>
        </w:rPr>
      </w:pPr>
      <w:commentRangeStart w:id="14"/>
      <w:r w:rsidRPr="000F478A">
        <w:rPr>
          <w:color w:val="auto"/>
        </w:rPr>
        <w:t>Report Supplementary Material 5</w:t>
      </w:r>
      <w:commentRangeEnd w:id="14"/>
      <w:r w:rsidRPr="000F478A">
        <w:rPr>
          <w:color w:val="auto"/>
          <w:sz w:val="16"/>
          <w:szCs w:val="16"/>
        </w:rPr>
        <w:commentReference w:id="14"/>
      </w:r>
      <w:r w:rsidR="00296881" w:rsidRPr="000F478A">
        <w:rPr>
          <w:color w:val="auto"/>
        </w:rPr>
        <w:t> </w:t>
      </w:r>
      <w:r w:rsidRPr="000F478A">
        <w:rPr>
          <w:color w:val="auto"/>
        </w:rPr>
        <w:t>One</w:t>
      </w:r>
      <w:r w:rsidR="008E6471" w:rsidRPr="000F478A">
        <w:rPr>
          <w:color w:val="auto"/>
        </w:rPr>
        <w:t>-</w:t>
      </w:r>
      <w:r w:rsidRPr="000F478A">
        <w:rPr>
          <w:color w:val="auto"/>
        </w:rPr>
        <w:t>year questionnaire</w:t>
      </w:r>
    </w:p>
    <w:p w14:paraId="13021D09" w14:textId="23E712CB" w:rsidR="004D7424" w:rsidRPr="000F478A" w:rsidRDefault="004D7424" w:rsidP="000F64ED">
      <w:pPr>
        <w:pStyle w:val="602TextfoTextstylesTextstyles"/>
        <w:rPr>
          <w:color w:val="auto"/>
        </w:rPr>
      </w:pPr>
      <w:commentRangeStart w:id="15"/>
      <w:r w:rsidRPr="000F478A">
        <w:rPr>
          <w:color w:val="auto"/>
        </w:rPr>
        <w:t>Report Supplementary Material 6</w:t>
      </w:r>
      <w:commentRangeEnd w:id="15"/>
      <w:r w:rsidRPr="000F478A">
        <w:rPr>
          <w:color w:val="auto"/>
          <w:sz w:val="16"/>
          <w:szCs w:val="16"/>
        </w:rPr>
        <w:commentReference w:id="15"/>
      </w:r>
      <w:r w:rsidR="00296881" w:rsidRPr="000F478A">
        <w:rPr>
          <w:color w:val="auto"/>
        </w:rPr>
        <w:t> </w:t>
      </w:r>
      <w:r w:rsidRPr="000F478A">
        <w:rPr>
          <w:color w:val="auto"/>
        </w:rPr>
        <w:t>Example newsletter</w:t>
      </w:r>
    </w:p>
    <w:p w14:paraId="5320A0E9" w14:textId="0C635104" w:rsidR="004D7424" w:rsidRPr="000F478A" w:rsidRDefault="004D7424" w:rsidP="000F64ED">
      <w:pPr>
        <w:pStyle w:val="602TextfoTextstylesTextstyles"/>
        <w:rPr>
          <w:color w:val="auto"/>
        </w:rPr>
      </w:pPr>
      <w:r w:rsidRPr="000F478A">
        <w:rPr>
          <w:color w:val="auto"/>
        </w:rPr>
        <w:t>Report Supplementary Material 7</w:t>
      </w:r>
      <w:r w:rsidR="00296881" w:rsidRPr="000F478A">
        <w:rPr>
          <w:color w:val="auto"/>
        </w:rPr>
        <w:t> </w:t>
      </w:r>
      <w:r w:rsidRPr="000F478A">
        <w:rPr>
          <w:color w:val="auto"/>
        </w:rPr>
        <w:t>Screening log</w:t>
      </w:r>
    </w:p>
    <w:p w14:paraId="25C9DECA" w14:textId="437EC059" w:rsidR="004D7424" w:rsidRPr="000F478A" w:rsidRDefault="004D7424" w:rsidP="000F64ED">
      <w:pPr>
        <w:pStyle w:val="602TextfoTextstylesTextstyles"/>
        <w:rPr>
          <w:color w:val="auto"/>
        </w:rPr>
      </w:pPr>
      <w:commentRangeStart w:id="16"/>
      <w:r w:rsidRPr="000F478A">
        <w:rPr>
          <w:color w:val="auto"/>
        </w:rPr>
        <w:t>Report Supplementary Material 8</w:t>
      </w:r>
      <w:commentRangeEnd w:id="16"/>
      <w:r w:rsidRPr="000F478A">
        <w:rPr>
          <w:color w:val="auto"/>
          <w:sz w:val="16"/>
          <w:szCs w:val="16"/>
        </w:rPr>
        <w:commentReference w:id="16"/>
      </w:r>
      <w:r w:rsidR="00296881" w:rsidRPr="000F478A">
        <w:rPr>
          <w:color w:val="auto"/>
        </w:rPr>
        <w:t> </w:t>
      </w:r>
      <w:r w:rsidRPr="000F478A">
        <w:rPr>
          <w:color w:val="auto"/>
        </w:rPr>
        <w:t>Tailored recruitment materials</w:t>
      </w:r>
    </w:p>
    <w:p w14:paraId="4C74C48C" w14:textId="6506D84A" w:rsidR="004D7424" w:rsidRPr="000F478A" w:rsidRDefault="004D7424" w:rsidP="000F64ED">
      <w:pPr>
        <w:pStyle w:val="602TextfoTextstylesTextstyles"/>
        <w:rPr>
          <w:color w:val="auto"/>
        </w:rPr>
      </w:pPr>
      <w:r w:rsidRPr="000F478A">
        <w:rPr>
          <w:color w:val="auto"/>
        </w:rPr>
        <w:lastRenderedPageBreak/>
        <w:t>Report Supplementary Material 9</w:t>
      </w:r>
      <w:r w:rsidR="00296881" w:rsidRPr="000F478A">
        <w:rPr>
          <w:color w:val="auto"/>
        </w:rPr>
        <w:t> </w:t>
      </w:r>
      <w:r w:rsidRPr="000F478A">
        <w:rPr>
          <w:color w:val="auto"/>
        </w:rPr>
        <w:t>Prize draw hampers</w:t>
      </w:r>
    </w:p>
    <w:p w14:paraId="36A50E8B" w14:textId="6FCA0E83" w:rsidR="004D7424" w:rsidRPr="000F478A" w:rsidRDefault="004D7424" w:rsidP="000F64ED">
      <w:pPr>
        <w:pStyle w:val="602TextfoTextstylesTextstyles"/>
        <w:rPr>
          <w:color w:val="auto"/>
        </w:rPr>
      </w:pPr>
      <w:commentRangeStart w:id="17"/>
      <w:r w:rsidRPr="000F478A">
        <w:rPr>
          <w:color w:val="auto"/>
        </w:rPr>
        <w:t>Report Supplementary Material 10</w:t>
      </w:r>
      <w:commentRangeEnd w:id="17"/>
      <w:r w:rsidRPr="000F478A">
        <w:rPr>
          <w:color w:val="auto"/>
          <w:sz w:val="16"/>
          <w:szCs w:val="16"/>
        </w:rPr>
        <w:commentReference w:id="17"/>
      </w:r>
      <w:r w:rsidR="00296881" w:rsidRPr="000F478A">
        <w:rPr>
          <w:color w:val="auto"/>
        </w:rPr>
        <w:t> </w:t>
      </w:r>
      <w:r w:rsidRPr="000F478A">
        <w:rPr>
          <w:color w:val="auto"/>
        </w:rPr>
        <w:t>Letters to the sites’ Chief Executives</w:t>
      </w:r>
    </w:p>
    <w:p w14:paraId="752BC29C" w14:textId="184BBF55" w:rsidR="004D7424" w:rsidRPr="000F478A" w:rsidRDefault="004D7424" w:rsidP="000F64ED">
      <w:pPr>
        <w:pStyle w:val="602TextfoTextstylesTextstyles"/>
        <w:rPr>
          <w:color w:val="auto"/>
        </w:rPr>
      </w:pPr>
      <w:r w:rsidRPr="000F478A">
        <w:rPr>
          <w:color w:val="auto"/>
        </w:rPr>
        <w:t>Report Supplementary Material 11</w:t>
      </w:r>
      <w:r w:rsidR="00296881" w:rsidRPr="000F478A">
        <w:rPr>
          <w:color w:val="auto"/>
        </w:rPr>
        <w:t> </w:t>
      </w:r>
      <w:r w:rsidRPr="000F478A">
        <w:rPr>
          <w:color w:val="auto"/>
        </w:rPr>
        <w:t>Certificates</w:t>
      </w:r>
    </w:p>
    <w:p w14:paraId="2AD5CBE4" w14:textId="5EF7AC5C" w:rsidR="004D7424" w:rsidRPr="000F478A" w:rsidRDefault="004D7424" w:rsidP="000F64ED">
      <w:pPr>
        <w:pStyle w:val="602TextfoTextstylesTextstyles"/>
        <w:rPr>
          <w:color w:val="auto"/>
        </w:rPr>
      </w:pPr>
      <w:r w:rsidRPr="000F478A">
        <w:rPr>
          <w:color w:val="auto"/>
        </w:rPr>
        <w:t>Report Supplementary Material 12</w:t>
      </w:r>
      <w:r w:rsidR="00296881" w:rsidRPr="000F478A">
        <w:rPr>
          <w:color w:val="auto"/>
        </w:rPr>
        <w:t> </w:t>
      </w:r>
      <w:r w:rsidRPr="000F478A">
        <w:rPr>
          <w:color w:val="auto"/>
        </w:rPr>
        <w:t>Posting instructions</w:t>
      </w:r>
    </w:p>
    <w:p w14:paraId="66FBAEFC" w14:textId="5F06B4C6" w:rsidR="004D7424" w:rsidRPr="000F478A" w:rsidRDefault="004D7424" w:rsidP="000F64ED">
      <w:pPr>
        <w:pStyle w:val="602TextfoTextstylesTextstyles"/>
        <w:rPr>
          <w:color w:val="auto"/>
        </w:rPr>
      </w:pPr>
      <w:r w:rsidRPr="000F478A">
        <w:rPr>
          <w:color w:val="auto"/>
        </w:rPr>
        <w:t>Report Supplementary Material 13</w:t>
      </w:r>
      <w:r w:rsidR="00296881" w:rsidRPr="000F478A">
        <w:rPr>
          <w:color w:val="auto"/>
        </w:rPr>
        <w:t> </w:t>
      </w:r>
      <w:r w:rsidRPr="000F478A">
        <w:rPr>
          <w:color w:val="auto"/>
        </w:rPr>
        <w:t>Thank you slips</w:t>
      </w:r>
    </w:p>
    <w:p w14:paraId="6074EC7C" w14:textId="2BA3DCCF" w:rsidR="004D7424" w:rsidRPr="000F478A" w:rsidRDefault="004D7424" w:rsidP="000F64ED">
      <w:pPr>
        <w:pStyle w:val="602TextfoTextstylesTextstyles"/>
        <w:rPr>
          <w:color w:val="auto"/>
        </w:rPr>
      </w:pPr>
      <w:r w:rsidRPr="000F478A">
        <w:rPr>
          <w:color w:val="auto"/>
        </w:rPr>
        <w:t>Report Supplementary Material 14</w:t>
      </w:r>
      <w:r w:rsidR="00296881" w:rsidRPr="000F478A">
        <w:rPr>
          <w:color w:val="auto"/>
        </w:rPr>
        <w:t> </w:t>
      </w:r>
      <w:r w:rsidRPr="000F478A">
        <w:rPr>
          <w:color w:val="auto"/>
        </w:rPr>
        <w:t xml:space="preserve">Pocket </w:t>
      </w:r>
      <w:r w:rsidR="00C971C9" w:rsidRPr="000F478A">
        <w:rPr>
          <w:color w:val="auto"/>
        </w:rPr>
        <w:t>c</w:t>
      </w:r>
      <w:r w:rsidRPr="000F478A">
        <w:rPr>
          <w:color w:val="auto"/>
        </w:rPr>
        <w:t>ards</w:t>
      </w:r>
    </w:p>
    <w:p w14:paraId="00A14351" w14:textId="7DF10E9C" w:rsidR="004D7424" w:rsidRPr="000F478A" w:rsidRDefault="004D7424" w:rsidP="000F64ED">
      <w:pPr>
        <w:pStyle w:val="602TextfoTextstylesTextstyles"/>
        <w:rPr>
          <w:color w:val="auto"/>
        </w:rPr>
      </w:pPr>
      <w:commentRangeStart w:id="18"/>
      <w:r w:rsidRPr="000F478A">
        <w:rPr>
          <w:color w:val="auto"/>
        </w:rPr>
        <w:t>Report Supplementary Material 15</w:t>
      </w:r>
      <w:commentRangeEnd w:id="18"/>
      <w:r w:rsidRPr="000F478A">
        <w:rPr>
          <w:color w:val="auto"/>
          <w:sz w:val="16"/>
          <w:szCs w:val="16"/>
        </w:rPr>
        <w:commentReference w:id="18"/>
      </w:r>
      <w:r w:rsidRPr="000F478A">
        <w:rPr>
          <w:color w:val="auto"/>
        </w:rPr>
        <w:t xml:space="preserve"> </w:t>
      </w:r>
      <w:r w:rsidR="00296881" w:rsidRPr="000F478A">
        <w:rPr>
          <w:color w:val="auto"/>
        </w:rPr>
        <w:t> </w:t>
      </w:r>
      <w:r w:rsidRPr="000F478A">
        <w:rPr>
          <w:color w:val="auto"/>
        </w:rPr>
        <w:t>E-mail picture</w:t>
      </w:r>
    </w:p>
    <w:p w14:paraId="45A02DFA" w14:textId="77777777" w:rsidR="004D7424" w:rsidRPr="000F478A" w:rsidRDefault="004D7424" w:rsidP="000F64ED">
      <w:pPr>
        <w:pStyle w:val="602TextfoTextstylesTextstyles"/>
        <w:rPr>
          <w:color w:val="auto"/>
        </w:rPr>
      </w:pPr>
      <w:r w:rsidRPr="000F478A">
        <w:rPr>
          <w:color w:val="auto"/>
        </w:rPr>
        <w:t>Supplementary material can be found on the NIHR Journals Library report page (https://doi.org/10.3310/XXXXXXX0).</w:t>
      </w:r>
    </w:p>
    <w:p w14:paraId="2D10A877" w14:textId="77777777" w:rsidR="004D7424" w:rsidRPr="000F478A" w:rsidRDefault="004D7424" w:rsidP="000F64ED">
      <w:pPr>
        <w:pStyle w:val="602TextfoTextstylesTextstyles"/>
        <w:rPr>
          <w:color w:val="auto"/>
        </w:rPr>
      </w:pPr>
      <w:r w:rsidRPr="000F478A">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bookmarkEnd w:id="8"/>
    </w:p>
    <w:p w14:paraId="731B9799" w14:textId="2AAC50C6" w:rsidR="004D7424" w:rsidRPr="004D7424" w:rsidRDefault="004D7424" w:rsidP="000F64ED">
      <w:pPr>
        <w:pStyle w:val="43PrelimtitleHeadingsHeadingstyles"/>
      </w:pPr>
      <w:bookmarkStart w:id="19" w:name="_Toc77356059"/>
      <w:commentRangeStart w:id="20"/>
      <w:r w:rsidRPr="004D7424">
        <w:t xml:space="preserve">List of </w:t>
      </w:r>
      <w:r w:rsidR="00296881">
        <w:t>a</w:t>
      </w:r>
      <w:r w:rsidRPr="004D7424">
        <w:t>bbreviations</w:t>
      </w:r>
      <w:bookmarkEnd w:id="19"/>
      <w:commentRangeEnd w:id="20"/>
      <w:r w:rsidR="008178E0">
        <w:rPr>
          <w:rStyle w:val="CommentReference"/>
          <w:rFonts w:ascii="Times New Roman" w:hAnsi="Times New Roman" w:cs="Times New Roman"/>
          <w:bCs w:val="0"/>
          <w:color w:val="auto"/>
          <w:lang w:val="en-US"/>
        </w:rPr>
        <w:commentReference w:id="20"/>
      </w:r>
    </w:p>
    <w:p w14:paraId="20CD089E" w14:textId="3D877A1D" w:rsidR="000F64ED" w:rsidRPr="000F478A" w:rsidRDefault="000F64ED" w:rsidP="000F64ED">
      <w:pPr>
        <w:pStyle w:val="19AbbreviationslistPrelimsstyles"/>
        <w:rPr>
          <w:color w:val="auto"/>
        </w:rPr>
      </w:pPr>
      <w:r w:rsidRPr="00CA394B">
        <w:rPr>
          <w:color w:val="auto"/>
        </w:rPr>
        <w:t>API</w:t>
      </w:r>
      <w:r w:rsidRPr="000F478A">
        <w:rPr>
          <w:color w:val="auto"/>
        </w:rPr>
        <w:tab/>
      </w:r>
      <w:r w:rsidR="00367595" w:rsidRPr="000F478A">
        <w:rPr>
          <w:color w:val="auto"/>
        </w:rPr>
        <w:t>a</w:t>
      </w:r>
      <w:r w:rsidRPr="000F478A">
        <w:rPr>
          <w:color w:val="auto"/>
        </w:rPr>
        <w:t>pplication programming interface</w:t>
      </w:r>
    </w:p>
    <w:p w14:paraId="74D061AC" w14:textId="472E3732" w:rsidR="000F64ED" w:rsidRPr="000F478A" w:rsidRDefault="000F64ED" w:rsidP="000F64ED">
      <w:pPr>
        <w:pStyle w:val="19AbbreviationslistPrelimsstyles"/>
        <w:rPr>
          <w:color w:val="auto"/>
        </w:rPr>
      </w:pPr>
      <w:r w:rsidRPr="00CA394B">
        <w:rPr>
          <w:color w:val="auto"/>
        </w:rPr>
        <w:t>CI</w:t>
      </w:r>
      <w:r w:rsidRPr="000F478A">
        <w:rPr>
          <w:color w:val="auto"/>
        </w:rPr>
        <w:tab/>
      </w:r>
      <w:r w:rsidR="00296881" w:rsidRPr="000F478A">
        <w:rPr>
          <w:color w:val="auto"/>
        </w:rPr>
        <w:t>confidence interval</w:t>
      </w:r>
    </w:p>
    <w:p w14:paraId="7940003D" w14:textId="2DE83EE1" w:rsidR="000F64ED" w:rsidRPr="000F478A" w:rsidRDefault="000F64ED" w:rsidP="000F64ED">
      <w:pPr>
        <w:pStyle w:val="19AbbreviationslistPrelimsstyles"/>
        <w:rPr>
          <w:color w:val="auto"/>
        </w:rPr>
      </w:pPr>
      <w:r w:rsidRPr="00CA394B">
        <w:rPr>
          <w:color w:val="auto"/>
        </w:rPr>
        <w:t>CoE</w:t>
      </w:r>
      <w:r w:rsidRPr="000F478A">
        <w:rPr>
          <w:color w:val="auto"/>
        </w:rPr>
        <w:tab/>
      </w:r>
      <w:r w:rsidR="00367595" w:rsidRPr="000F478A">
        <w:rPr>
          <w:color w:val="auto"/>
        </w:rPr>
        <w:t>certainty of evidence</w:t>
      </w:r>
    </w:p>
    <w:p w14:paraId="4A03D1F6" w14:textId="1E8D37AA" w:rsidR="00EA7E7C" w:rsidRPr="000F478A" w:rsidRDefault="00EA7E7C" w:rsidP="000F64ED">
      <w:pPr>
        <w:pStyle w:val="19AbbreviationslistPrelimsstyles"/>
        <w:rPr>
          <w:color w:val="auto"/>
        </w:rPr>
      </w:pPr>
      <w:r w:rsidRPr="00CA394B">
        <w:rPr>
          <w:color w:val="auto"/>
        </w:rPr>
        <w:t>COM-B</w:t>
      </w:r>
      <w:r w:rsidRPr="00CC677B">
        <w:rPr>
          <w:color w:val="auto"/>
        </w:rPr>
        <w:tab/>
      </w:r>
      <w:r w:rsidRPr="000F478A">
        <w:rPr>
          <w:color w:val="auto"/>
        </w:rPr>
        <w:t>capability, opportunity and motivation model of behaviour</w:t>
      </w:r>
    </w:p>
    <w:p w14:paraId="6608569A" w14:textId="7EFC886B" w:rsidR="00A76A2A" w:rsidRDefault="00A76A2A" w:rsidP="000F64ED">
      <w:pPr>
        <w:pStyle w:val="19AbbreviationslistPrelimsstyles"/>
        <w:rPr>
          <w:color w:val="auto"/>
        </w:rPr>
      </w:pPr>
      <w:r w:rsidRPr="00CA394B">
        <w:rPr>
          <w:color w:val="auto"/>
        </w:rPr>
        <w:t>HIV</w:t>
      </w:r>
      <w:r w:rsidRPr="00CC677B">
        <w:rPr>
          <w:color w:val="auto"/>
        </w:rPr>
        <w:tab/>
      </w:r>
      <w:r w:rsidRPr="00DD591E">
        <w:rPr>
          <w:color w:val="auto"/>
        </w:rPr>
        <w:t>human immunodeficiency virus</w:t>
      </w:r>
    </w:p>
    <w:p w14:paraId="2F482666" w14:textId="22EDC749" w:rsidR="001A51C9" w:rsidRPr="000F478A" w:rsidRDefault="001A51C9" w:rsidP="000F64ED">
      <w:pPr>
        <w:pStyle w:val="19AbbreviationslistPrelimsstyles"/>
        <w:rPr>
          <w:color w:val="auto"/>
        </w:rPr>
      </w:pPr>
      <w:r w:rsidRPr="00CA394B">
        <w:rPr>
          <w:color w:val="auto"/>
        </w:rPr>
        <w:t>ICER</w:t>
      </w:r>
      <w:r w:rsidRPr="00CC677B">
        <w:rPr>
          <w:color w:val="auto"/>
        </w:rPr>
        <w:tab/>
        <w:t>incremental cost-effectiveness ratio</w:t>
      </w:r>
    </w:p>
    <w:p w14:paraId="57F1AE78" w14:textId="77777777" w:rsidR="000F64ED" w:rsidRPr="000F478A" w:rsidRDefault="000F64ED" w:rsidP="000F64ED">
      <w:pPr>
        <w:pStyle w:val="19AbbreviationslistPrelimsstyles"/>
        <w:rPr>
          <w:color w:val="auto"/>
        </w:rPr>
      </w:pPr>
      <w:r w:rsidRPr="00CA394B">
        <w:rPr>
          <w:color w:val="auto"/>
        </w:rPr>
        <w:t>IMD</w:t>
      </w:r>
      <w:r w:rsidRPr="000F478A">
        <w:rPr>
          <w:color w:val="auto"/>
        </w:rPr>
        <w:tab/>
        <w:t>Index of Multiple Deprivation</w:t>
      </w:r>
    </w:p>
    <w:p w14:paraId="5981C0D1" w14:textId="001BCE8E" w:rsidR="000F64ED" w:rsidRPr="000F478A" w:rsidRDefault="000F64ED" w:rsidP="000F64ED">
      <w:pPr>
        <w:pStyle w:val="19AbbreviationslistPrelimsstyles"/>
        <w:rPr>
          <w:color w:val="auto"/>
        </w:rPr>
      </w:pPr>
      <w:r w:rsidRPr="00CA394B">
        <w:rPr>
          <w:color w:val="auto"/>
        </w:rPr>
        <w:t>MAR</w:t>
      </w:r>
      <w:r w:rsidRPr="000F478A">
        <w:rPr>
          <w:color w:val="auto"/>
        </w:rPr>
        <w:tab/>
      </w:r>
      <w:r w:rsidR="004336C4" w:rsidRPr="000F478A">
        <w:rPr>
          <w:color w:val="auto"/>
        </w:rPr>
        <w:t>missing at random</w:t>
      </w:r>
    </w:p>
    <w:p w14:paraId="5C037B2E" w14:textId="07ABDB9E" w:rsidR="000F64ED" w:rsidRPr="000F478A" w:rsidRDefault="000F64ED" w:rsidP="000F64ED">
      <w:pPr>
        <w:pStyle w:val="19AbbreviationslistPrelimsstyles"/>
        <w:rPr>
          <w:color w:val="auto"/>
        </w:rPr>
      </w:pPr>
      <w:r w:rsidRPr="00CA394B">
        <w:rPr>
          <w:color w:val="auto"/>
        </w:rPr>
        <w:t>MICE</w:t>
      </w:r>
      <w:r w:rsidRPr="000F478A">
        <w:rPr>
          <w:color w:val="auto"/>
        </w:rPr>
        <w:tab/>
      </w:r>
      <w:r w:rsidR="004336C4" w:rsidRPr="000F478A">
        <w:rPr>
          <w:color w:val="auto"/>
        </w:rPr>
        <w:t>multiple imputation using chained equations</w:t>
      </w:r>
    </w:p>
    <w:p w14:paraId="0C998C46" w14:textId="76C2FA7A" w:rsidR="000F64ED" w:rsidRPr="000F478A" w:rsidRDefault="000F64ED" w:rsidP="000F64ED">
      <w:pPr>
        <w:pStyle w:val="19AbbreviationslistPrelimsstyles"/>
        <w:rPr>
          <w:color w:val="auto"/>
        </w:rPr>
      </w:pPr>
      <w:r w:rsidRPr="00CA394B">
        <w:rPr>
          <w:color w:val="auto"/>
        </w:rPr>
        <w:t>MSM</w:t>
      </w:r>
      <w:r w:rsidRPr="000F478A">
        <w:rPr>
          <w:color w:val="auto"/>
        </w:rPr>
        <w:tab/>
      </w:r>
      <w:r w:rsidR="004336C4" w:rsidRPr="000F478A">
        <w:rPr>
          <w:color w:val="auto"/>
        </w:rPr>
        <w:t>m</w:t>
      </w:r>
      <w:r w:rsidRPr="000F478A">
        <w:rPr>
          <w:color w:val="auto"/>
        </w:rPr>
        <w:t>en who have sex with men only</w:t>
      </w:r>
    </w:p>
    <w:p w14:paraId="79A716DE" w14:textId="0F25386F" w:rsidR="000F64ED" w:rsidRPr="000F478A" w:rsidRDefault="000F64ED" w:rsidP="000F64ED">
      <w:pPr>
        <w:pStyle w:val="19AbbreviationslistPrelimsstyles"/>
        <w:rPr>
          <w:color w:val="auto"/>
        </w:rPr>
      </w:pPr>
      <w:r w:rsidRPr="00CA394B">
        <w:rPr>
          <w:color w:val="auto"/>
        </w:rPr>
        <w:t>MSMW</w:t>
      </w:r>
      <w:r w:rsidRPr="000F478A">
        <w:rPr>
          <w:color w:val="auto"/>
        </w:rPr>
        <w:tab/>
      </w:r>
      <w:r w:rsidR="004336C4" w:rsidRPr="000F478A">
        <w:rPr>
          <w:color w:val="auto"/>
        </w:rPr>
        <w:t>m</w:t>
      </w:r>
      <w:r w:rsidRPr="000F478A">
        <w:rPr>
          <w:color w:val="auto"/>
        </w:rPr>
        <w:t>en who have sex with men and women</w:t>
      </w:r>
    </w:p>
    <w:p w14:paraId="1A2540C1" w14:textId="6A08AAA6" w:rsidR="000F64ED" w:rsidRPr="000F478A" w:rsidRDefault="000F64ED" w:rsidP="000F64ED">
      <w:pPr>
        <w:pStyle w:val="19AbbreviationslistPrelimsstyles"/>
        <w:rPr>
          <w:color w:val="auto"/>
        </w:rPr>
      </w:pPr>
      <w:r w:rsidRPr="00CA394B">
        <w:rPr>
          <w:color w:val="auto"/>
        </w:rPr>
        <w:t>MSW</w:t>
      </w:r>
      <w:r w:rsidRPr="000F478A">
        <w:rPr>
          <w:color w:val="auto"/>
        </w:rPr>
        <w:tab/>
      </w:r>
      <w:r w:rsidR="004336C4" w:rsidRPr="000F478A">
        <w:rPr>
          <w:color w:val="auto"/>
        </w:rPr>
        <w:t>m</w:t>
      </w:r>
      <w:r w:rsidRPr="000F478A">
        <w:rPr>
          <w:color w:val="auto"/>
        </w:rPr>
        <w:t>en who have sex with women</w:t>
      </w:r>
    </w:p>
    <w:p w14:paraId="2231FA91" w14:textId="737798D1" w:rsidR="000F64ED" w:rsidRDefault="000F64ED" w:rsidP="000F64ED">
      <w:pPr>
        <w:pStyle w:val="19AbbreviationslistPrelimsstyles"/>
        <w:rPr>
          <w:color w:val="auto"/>
        </w:rPr>
      </w:pPr>
      <w:r w:rsidRPr="00CA394B">
        <w:rPr>
          <w:color w:val="auto"/>
        </w:rPr>
        <w:t>NAAT</w:t>
      </w:r>
      <w:r w:rsidRPr="000F478A">
        <w:rPr>
          <w:color w:val="auto"/>
        </w:rPr>
        <w:tab/>
      </w:r>
      <w:r w:rsidR="004336C4" w:rsidRPr="000F478A">
        <w:rPr>
          <w:color w:val="auto"/>
        </w:rPr>
        <w:t>nucleic acid amplification test</w:t>
      </w:r>
    </w:p>
    <w:p w14:paraId="0BB464E4" w14:textId="54ED1DDC" w:rsidR="00544FF7" w:rsidRPr="000F478A" w:rsidRDefault="00544FF7" w:rsidP="000F64ED">
      <w:pPr>
        <w:pStyle w:val="19AbbreviationslistPrelimsstyles"/>
        <w:rPr>
          <w:color w:val="auto"/>
        </w:rPr>
      </w:pPr>
      <w:r w:rsidRPr="00CA394B">
        <w:rPr>
          <w:color w:val="auto"/>
        </w:rPr>
        <w:t>NBSM</w:t>
      </w:r>
      <w:r w:rsidRPr="00CA394B">
        <w:rPr>
          <w:color w:val="auto"/>
        </w:rPr>
        <w:tab/>
        <w:t>non-binary people who have sex with men only</w:t>
      </w:r>
    </w:p>
    <w:p w14:paraId="65D580EE" w14:textId="28828F21" w:rsidR="00E4005D" w:rsidRPr="000F478A" w:rsidRDefault="00E4005D" w:rsidP="000F64ED">
      <w:pPr>
        <w:pStyle w:val="19AbbreviationslistPrelimsstyles"/>
        <w:rPr>
          <w:color w:val="auto"/>
        </w:rPr>
      </w:pPr>
      <w:r w:rsidRPr="00CA394B">
        <w:rPr>
          <w:color w:val="auto"/>
        </w:rPr>
        <w:t>NIHR</w:t>
      </w:r>
      <w:r w:rsidRPr="00CA394B">
        <w:rPr>
          <w:color w:val="auto"/>
        </w:rPr>
        <w:tab/>
        <w:t>National Institute for Health and Care Research</w:t>
      </w:r>
    </w:p>
    <w:p w14:paraId="726646F8" w14:textId="28A7B5EA" w:rsidR="000F64ED" w:rsidRPr="000F478A" w:rsidRDefault="000F64ED" w:rsidP="000F64ED">
      <w:pPr>
        <w:pStyle w:val="19AbbreviationslistPrelimsstyles"/>
        <w:rPr>
          <w:color w:val="auto"/>
        </w:rPr>
      </w:pPr>
      <w:r w:rsidRPr="00CA394B">
        <w:rPr>
          <w:color w:val="auto"/>
        </w:rPr>
        <w:t>NSU</w:t>
      </w:r>
      <w:r w:rsidRPr="000F478A">
        <w:rPr>
          <w:color w:val="auto"/>
        </w:rPr>
        <w:tab/>
      </w:r>
      <w:r w:rsidR="004336C4" w:rsidRPr="000F478A">
        <w:rPr>
          <w:color w:val="auto"/>
        </w:rPr>
        <w:t>n</w:t>
      </w:r>
      <w:r w:rsidRPr="000F478A">
        <w:rPr>
          <w:color w:val="auto"/>
        </w:rPr>
        <w:t>on-specific urethritis</w:t>
      </w:r>
    </w:p>
    <w:p w14:paraId="44FA8AA7" w14:textId="027FA6CF" w:rsidR="00A76A2A" w:rsidRPr="000F478A" w:rsidRDefault="00A76A2A" w:rsidP="000F64ED">
      <w:pPr>
        <w:pStyle w:val="19AbbreviationslistPrelimsstyles"/>
        <w:rPr>
          <w:color w:val="auto"/>
        </w:rPr>
      </w:pPr>
      <w:r w:rsidRPr="00CA394B">
        <w:rPr>
          <w:color w:val="auto"/>
        </w:rPr>
        <w:t>OR</w:t>
      </w:r>
      <w:r w:rsidRPr="00CC677B">
        <w:rPr>
          <w:color w:val="auto"/>
        </w:rPr>
        <w:tab/>
        <w:t>odds ratio</w:t>
      </w:r>
    </w:p>
    <w:p w14:paraId="58BD7E12" w14:textId="3DB01638" w:rsidR="000F64ED" w:rsidRPr="000F478A" w:rsidRDefault="000F64ED" w:rsidP="000F64ED">
      <w:pPr>
        <w:pStyle w:val="19AbbreviationslistPrelimsstyles"/>
        <w:rPr>
          <w:color w:val="auto"/>
        </w:rPr>
      </w:pPr>
      <w:r w:rsidRPr="00CA394B">
        <w:rPr>
          <w:color w:val="auto"/>
        </w:rPr>
        <w:t>PEP</w:t>
      </w:r>
      <w:r w:rsidRPr="000F478A">
        <w:rPr>
          <w:color w:val="auto"/>
        </w:rPr>
        <w:tab/>
      </w:r>
      <w:r w:rsidR="004336C4" w:rsidRPr="000F478A">
        <w:rPr>
          <w:color w:val="auto"/>
        </w:rPr>
        <w:t>p</w:t>
      </w:r>
      <w:r w:rsidRPr="000F478A">
        <w:rPr>
          <w:color w:val="auto"/>
        </w:rPr>
        <w:t>ost</w:t>
      </w:r>
      <w:r w:rsidR="004336C4" w:rsidRPr="000F478A">
        <w:rPr>
          <w:color w:val="auto"/>
        </w:rPr>
        <w:t>-</w:t>
      </w:r>
      <w:r w:rsidRPr="000F478A">
        <w:rPr>
          <w:color w:val="auto"/>
        </w:rPr>
        <w:t>exposure prophylaxis</w:t>
      </w:r>
    </w:p>
    <w:p w14:paraId="392DCF58" w14:textId="0992FC4C" w:rsidR="005F776D" w:rsidRPr="000F478A" w:rsidRDefault="005F776D" w:rsidP="000F64ED">
      <w:pPr>
        <w:pStyle w:val="19AbbreviationslistPrelimsstyles"/>
        <w:rPr>
          <w:color w:val="auto"/>
        </w:rPr>
      </w:pPr>
      <w:r w:rsidRPr="00CA394B">
        <w:rPr>
          <w:color w:val="auto"/>
        </w:rPr>
        <w:t>QALY</w:t>
      </w:r>
      <w:r w:rsidRPr="00CC677B">
        <w:rPr>
          <w:color w:val="auto"/>
        </w:rPr>
        <w:tab/>
        <w:t>quality-ad</w:t>
      </w:r>
      <w:r w:rsidR="003A78DC" w:rsidRPr="00CC677B">
        <w:rPr>
          <w:color w:val="auto"/>
        </w:rPr>
        <w:t>justed life-year</w:t>
      </w:r>
    </w:p>
    <w:p w14:paraId="789A5A9E" w14:textId="003FEC3B" w:rsidR="000F64ED" w:rsidRPr="000F478A" w:rsidRDefault="000F64ED" w:rsidP="000F64ED">
      <w:pPr>
        <w:pStyle w:val="19AbbreviationslistPrelimsstyles"/>
        <w:rPr>
          <w:color w:val="auto"/>
        </w:rPr>
      </w:pPr>
      <w:r w:rsidRPr="00CA394B">
        <w:rPr>
          <w:color w:val="auto"/>
        </w:rPr>
        <w:lastRenderedPageBreak/>
        <w:t>RCT</w:t>
      </w:r>
      <w:r w:rsidRPr="000F478A">
        <w:rPr>
          <w:color w:val="auto"/>
        </w:rPr>
        <w:tab/>
      </w:r>
      <w:r w:rsidR="00296881" w:rsidRPr="000F478A">
        <w:rPr>
          <w:color w:val="auto"/>
        </w:rPr>
        <w:t>r</w:t>
      </w:r>
      <w:r w:rsidRPr="000F478A">
        <w:rPr>
          <w:color w:val="auto"/>
        </w:rPr>
        <w:t>andomised controlled trial</w:t>
      </w:r>
    </w:p>
    <w:p w14:paraId="549356AF" w14:textId="4EBF9991" w:rsidR="000F64ED" w:rsidRPr="000F478A" w:rsidRDefault="000F64ED" w:rsidP="000F64ED">
      <w:pPr>
        <w:pStyle w:val="19AbbreviationslistPrelimsstyles"/>
        <w:rPr>
          <w:color w:val="auto"/>
        </w:rPr>
      </w:pPr>
      <w:r w:rsidRPr="00CA394B">
        <w:rPr>
          <w:color w:val="auto"/>
        </w:rPr>
        <w:t>SRH</w:t>
      </w:r>
      <w:r w:rsidRPr="000F478A">
        <w:rPr>
          <w:color w:val="auto"/>
        </w:rPr>
        <w:tab/>
      </w:r>
      <w:r w:rsidR="004336C4" w:rsidRPr="000F478A">
        <w:rPr>
          <w:color w:val="auto"/>
        </w:rPr>
        <w:t>s</w:t>
      </w:r>
      <w:r w:rsidRPr="000F478A">
        <w:rPr>
          <w:color w:val="auto"/>
        </w:rPr>
        <w:t>exual and reproductive health</w:t>
      </w:r>
    </w:p>
    <w:p w14:paraId="33715802" w14:textId="0751A709" w:rsidR="000F64ED" w:rsidRPr="000F478A" w:rsidRDefault="000F64ED" w:rsidP="000F64ED">
      <w:pPr>
        <w:pStyle w:val="19AbbreviationslistPrelimsstyles"/>
        <w:rPr>
          <w:color w:val="auto"/>
        </w:rPr>
      </w:pPr>
      <w:r w:rsidRPr="00CA394B">
        <w:rPr>
          <w:color w:val="auto"/>
        </w:rPr>
        <w:t>STI</w:t>
      </w:r>
      <w:r w:rsidRPr="000F478A">
        <w:rPr>
          <w:color w:val="auto"/>
        </w:rPr>
        <w:tab/>
      </w:r>
      <w:r w:rsidR="004336C4" w:rsidRPr="000F478A">
        <w:rPr>
          <w:color w:val="auto"/>
        </w:rPr>
        <w:t>s</w:t>
      </w:r>
      <w:r w:rsidRPr="000F478A">
        <w:rPr>
          <w:color w:val="auto"/>
        </w:rPr>
        <w:t>exually transmitted infection</w:t>
      </w:r>
    </w:p>
    <w:p w14:paraId="1E4A15CD" w14:textId="77777777" w:rsidR="000F64ED" w:rsidRPr="000F478A" w:rsidRDefault="000F64ED" w:rsidP="000F64ED">
      <w:pPr>
        <w:pStyle w:val="19AbbreviationslistPrelimsstyles"/>
        <w:rPr>
          <w:color w:val="auto"/>
        </w:rPr>
      </w:pPr>
      <w:r w:rsidRPr="00CA394B">
        <w:rPr>
          <w:color w:val="auto"/>
        </w:rPr>
        <w:t>TSC</w:t>
      </w:r>
      <w:r w:rsidRPr="000F478A">
        <w:rPr>
          <w:color w:val="auto"/>
        </w:rPr>
        <w:tab/>
        <w:t>Trial Steering Committee</w:t>
      </w:r>
    </w:p>
    <w:p w14:paraId="1B33217B" w14:textId="23CCE751" w:rsidR="000F64ED" w:rsidRPr="000F478A" w:rsidRDefault="000F64ED" w:rsidP="000F64ED">
      <w:pPr>
        <w:pStyle w:val="19AbbreviationslistPrelimsstyles"/>
        <w:rPr>
          <w:color w:val="auto"/>
        </w:rPr>
      </w:pPr>
      <w:r w:rsidRPr="00CA394B">
        <w:rPr>
          <w:color w:val="auto"/>
        </w:rPr>
        <w:t>WSM</w:t>
      </w:r>
      <w:r w:rsidRPr="000F478A">
        <w:rPr>
          <w:color w:val="auto"/>
        </w:rPr>
        <w:tab/>
      </w:r>
      <w:r w:rsidR="00367595" w:rsidRPr="000F478A">
        <w:rPr>
          <w:color w:val="auto"/>
        </w:rPr>
        <w:t>w</w:t>
      </w:r>
      <w:r w:rsidRPr="000F478A">
        <w:rPr>
          <w:color w:val="auto"/>
        </w:rPr>
        <w:t>omen who have sex with men only</w:t>
      </w:r>
    </w:p>
    <w:p w14:paraId="13983484" w14:textId="5FE99B21" w:rsidR="000F64ED" w:rsidRPr="000F478A" w:rsidRDefault="000F64ED" w:rsidP="000F64ED">
      <w:pPr>
        <w:pStyle w:val="19AbbreviationslistPrelimsstyles"/>
        <w:rPr>
          <w:color w:val="auto"/>
        </w:rPr>
      </w:pPr>
      <w:r w:rsidRPr="00CA394B">
        <w:rPr>
          <w:color w:val="auto"/>
        </w:rPr>
        <w:t>WSMW</w:t>
      </w:r>
      <w:r w:rsidRPr="000F478A">
        <w:rPr>
          <w:color w:val="auto"/>
        </w:rPr>
        <w:tab/>
      </w:r>
      <w:r w:rsidR="00367595" w:rsidRPr="000F478A">
        <w:rPr>
          <w:color w:val="auto"/>
        </w:rPr>
        <w:t>w</w:t>
      </w:r>
      <w:r w:rsidRPr="000F478A">
        <w:rPr>
          <w:color w:val="auto"/>
        </w:rPr>
        <w:t>omen who have sex with men and women</w:t>
      </w:r>
    </w:p>
    <w:p w14:paraId="512374B5" w14:textId="026AC87D" w:rsidR="000F64ED" w:rsidRPr="000F478A" w:rsidRDefault="000F64ED" w:rsidP="000F64ED">
      <w:pPr>
        <w:pStyle w:val="19AbbreviationslistPrelimsstyles"/>
        <w:rPr>
          <w:color w:val="auto"/>
        </w:rPr>
      </w:pPr>
      <w:r w:rsidRPr="00CA394B">
        <w:rPr>
          <w:color w:val="auto"/>
        </w:rPr>
        <w:t>WSW</w:t>
      </w:r>
      <w:r w:rsidRPr="000F478A">
        <w:rPr>
          <w:color w:val="auto"/>
        </w:rPr>
        <w:tab/>
      </w:r>
      <w:r w:rsidR="00367595" w:rsidRPr="000F478A">
        <w:rPr>
          <w:color w:val="auto"/>
        </w:rPr>
        <w:t>w</w:t>
      </w:r>
      <w:r w:rsidRPr="000F478A">
        <w:rPr>
          <w:color w:val="auto"/>
        </w:rPr>
        <w:t>omen who have sex with women only</w:t>
      </w:r>
    </w:p>
    <w:p w14:paraId="44CE0E3E" w14:textId="1B9AADF1" w:rsidR="004D7424" w:rsidRPr="004D7424" w:rsidRDefault="004D7424" w:rsidP="000F64ED">
      <w:pPr>
        <w:pStyle w:val="43PrelimtitleHeadingsHeadingstyles"/>
      </w:pPr>
      <w:bookmarkStart w:id="21" w:name="_Toc77356061"/>
      <w:r w:rsidRPr="004D7424">
        <w:t xml:space="preserve">Plain English </w:t>
      </w:r>
      <w:r w:rsidR="00296881">
        <w:t>s</w:t>
      </w:r>
      <w:r w:rsidRPr="004D7424">
        <w:t>ummary</w:t>
      </w:r>
      <w:bookmarkEnd w:id="21"/>
    </w:p>
    <w:p w14:paraId="30053D70" w14:textId="5591D704" w:rsidR="004D7424" w:rsidRPr="000F478A" w:rsidRDefault="004D7424" w:rsidP="000F64ED">
      <w:pPr>
        <w:pStyle w:val="601TextdropcapTextstylesTextstyles"/>
        <w:rPr>
          <w:color w:val="auto"/>
          <w:lang w:eastAsia="en-GB"/>
        </w:rPr>
      </w:pPr>
      <w:bookmarkStart w:id="22" w:name="_Hlk63256799"/>
      <w:r w:rsidRPr="000F478A">
        <w:rPr>
          <w:color w:val="auto"/>
          <w:lang w:eastAsia="en-GB"/>
        </w:rPr>
        <w:t>Sexually transmitted infections are common in young people and can cause important health problems. People are less likely to get an infection if they use condoms and get tested before they have sex with a new partner</w:t>
      </w:r>
      <w:r w:rsidR="00296881" w:rsidRPr="000F478A">
        <w:rPr>
          <w:color w:val="auto"/>
          <w:lang w:eastAsia="en-GB"/>
        </w:rPr>
        <w:t>, and</w:t>
      </w:r>
      <w:r w:rsidRPr="000F478A">
        <w:rPr>
          <w:color w:val="auto"/>
          <w:lang w:eastAsia="en-GB"/>
        </w:rPr>
        <w:t xml:space="preserve"> </w:t>
      </w:r>
      <w:r w:rsidR="00296881" w:rsidRPr="000F478A">
        <w:rPr>
          <w:color w:val="auto"/>
          <w:lang w:eastAsia="en-GB"/>
        </w:rPr>
        <w:t>p</w:t>
      </w:r>
      <w:r w:rsidRPr="000F478A">
        <w:rPr>
          <w:color w:val="auto"/>
          <w:lang w:eastAsia="en-GB"/>
        </w:rPr>
        <w:t>eople with an infection are less likely to get another infection if they tell their partner, but these things can be hard to do.</w:t>
      </w:r>
    </w:p>
    <w:p w14:paraId="5412AE27" w14:textId="5BB57454" w:rsidR="004D7424" w:rsidRPr="000F478A" w:rsidRDefault="004D7424" w:rsidP="000F64ED">
      <w:pPr>
        <w:pStyle w:val="602TextfoTextstylesTextstyles"/>
        <w:rPr>
          <w:color w:val="auto"/>
          <w:lang w:eastAsia="en-GB"/>
        </w:rPr>
      </w:pPr>
      <w:r w:rsidRPr="000F478A">
        <w:rPr>
          <w:color w:val="auto"/>
          <w:lang w:eastAsia="en-GB"/>
        </w:rPr>
        <w:t xml:space="preserve">In previous research, we developed educational and supportive text messages for and with young people. The messages </w:t>
      </w:r>
      <w:r w:rsidR="00296881" w:rsidRPr="000F478A">
        <w:rPr>
          <w:color w:val="auto"/>
          <w:lang w:eastAsia="en-GB"/>
        </w:rPr>
        <w:t xml:space="preserve">were </w:t>
      </w:r>
      <w:r w:rsidRPr="000F478A">
        <w:rPr>
          <w:color w:val="auto"/>
          <w:lang w:eastAsia="en-GB"/>
        </w:rPr>
        <w:t xml:space="preserve">intended to help young people use condoms, get tested, tell a partner about an infection and reduce infections. Young people liked </w:t>
      </w:r>
      <w:r w:rsidRPr="000F478A">
        <w:rPr>
          <w:color w:val="auto"/>
        </w:rPr>
        <w:t>the messages</w:t>
      </w:r>
      <w:r w:rsidRPr="000F478A">
        <w:rPr>
          <w:color w:val="auto"/>
          <w:lang w:eastAsia="en-GB"/>
        </w:rPr>
        <w:t xml:space="preserve">. They said </w:t>
      </w:r>
      <w:r w:rsidR="00296881" w:rsidRPr="000F478A">
        <w:rPr>
          <w:color w:val="auto"/>
          <w:lang w:eastAsia="en-GB"/>
        </w:rPr>
        <w:t xml:space="preserve">that </w:t>
      </w:r>
      <w:r w:rsidRPr="000F478A">
        <w:rPr>
          <w:color w:val="auto"/>
          <w:lang w:eastAsia="en-GB"/>
        </w:rPr>
        <w:t>the messages increased knowledge</w:t>
      </w:r>
      <w:r w:rsidR="00296881" w:rsidRPr="000F478A">
        <w:rPr>
          <w:color w:val="auto"/>
          <w:lang w:eastAsia="en-GB"/>
        </w:rPr>
        <w:t>,</w:t>
      </w:r>
      <w:r w:rsidRPr="000F478A">
        <w:rPr>
          <w:color w:val="auto"/>
          <w:lang w:eastAsia="en-GB"/>
        </w:rPr>
        <w:t xml:space="preserve"> helped them to talk to partners about infections and</w:t>
      </w:r>
      <w:r w:rsidR="00296881" w:rsidRPr="000F478A">
        <w:rPr>
          <w:color w:val="auto"/>
          <w:lang w:eastAsia="en-GB"/>
        </w:rPr>
        <w:t xml:space="preserve"> helped them to</w:t>
      </w:r>
      <w:r w:rsidRPr="000F478A">
        <w:rPr>
          <w:color w:val="auto"/>
          <w:lang w:eastAsia="en-GB"/>
        </w:rPr>
        <w:t xml:space="preserve"> use condoms.</w:t>
      </w:r>
    </w:p>
    <w:p w14:paraId="6BAFFE69" w14:textId="459A19F2" w:rsidR="004D7424" w:rsidRPr="000F478A" w:rsidRDefault="004D7424" w:rsidP="000F64ED">
      <w:pPr>
        <w:pStyle w:val="602TextfoTextstylesTextstyles"/>
        <w:rPr>
          <w:color w:val="auto"/>
          <w:lang w:eastAsia="en-GB"/>
        </w:rPr>
      </w:pPr>
      <w:r w:rsidRPr="000F478A">
        <w:rPr>
          <w:color w:val="auto"/>
          <w:lang w:eastAsia="en-GB"/>
        </w:rPr>
        <w:t>Randomised controlled trials are the best way of testing if a new approach works. We conducted a randomised controlled trial to tell us if this form of health education reduces sexually transmitted infections. We recruited 6248 people. We randomly (</w:t>
      </w:r>
      <w:r w:rsidR="00296881" w:rsidRPr="000F478A">
        <w:rPr>
          <w:color w:val="auto"/>
          <w:lang w:eastAsia="en-GB"/>
        </w:rPr>
        <w:t xml:space="preserve">i.e. </w:t>
      </w:r>
      <w:r w:rsidRPr="000F478A">
        <w:rPr>
          <w:color w:val="auto"/>
          <w:lang w:eastAsia="en-GB"/>
        </w:rPr>
        <w:t>by chance) sent 3123 people the educational messages and 3125 people the control messages about taking part in the trial.</w:t>
      </w:r>
    </w:p>
    <w:p w14:paraId="59BFDFBB" w14:textId="201717DD" w:rsidR="004D7424" w:rsidRPr="000F478A" w:rsidRDefault="004D7424" w:rsidP="000F64ED">
      <w:pPr>
        <w:pStyle w:val="602TextfoTextstylesTextstyles"/>
        <w:rPr>
          <w:color w:val="auto"/>
          <w:lang w:eastAsia="en-GB"/>
        </w:rPr>
      </w:pPr>
      <w:r w:rsidRPr="000F478A">
        <w:rPr>
          <w:color w:val="auto"/>
          <w:lang w:eastAsia="en-GB"/>
        </w:rPr>
        <w:t>The educational messages did not reduce infections over 12 months. There were slightly more infections in the intervention group. The educational messages increased condom use</w:t>
      </w:r>
      <w:r w:rsidR="00296881" w:rsidRPr="000F478A">
        <w:rPr>
          <w:color w:val="auto"/>
          <w:lang w:eastAsia="en-GB"/>
        </w:rPr>
        <w:t xml:space="preserve"> and</w:t>
      </w:r>
      <w:r w:rsidRPr="000F478A">
        <w:rPr>
          <w:color w:val="auto"/>
          <w:lang w:eastAsia="en-GB"/>
        </w:rPr>
        <w:t xml:space="preserve"> slightly increased the number of people telling their partner about an infection but did not change the number of people testing for infections before sex with a new partner. The messages slightly increased the number of people with a new sexual partner or </w:t>
      </w:r>
      <w:r w:rsidR="00296881" w:rsidRPr="000F478A">
        <w:rPr>
          <w:color w:val="auto"/>
          <w:lang w:eastAsia="en-GB"/>
        </w:rPr>
        <w:t>with two</w:t>
      </w:r>
      <w:r w:rsidRPr="000F478A">
        <w:rPr>
          <w:color w:val="auto"/>
          <w:lang w:eastAsia="en-GB"/>
        </w:rPr>
        <w:t xml:space="preserve"> or more sexual partners.</w:t>
      </w:r>
    </w:p>
    <w:p w14:paraId="30F6DDD4" w14:textId="77777777" w:rsidR="004D7424" w:rsidRPr="000F478A" w:rsidRDefault="004D7424" w:rsidP="000F64ED">
      <w:pPr>
        <w:pStyle w:val="602TextfoTextstylesTextstyles"/>
        <w:rPr>
          <w:color w:val="auto"/>
          <w:lang w:eastAsia="en-GB"/>
        </w:rPr>
      </w:pPr>
      <w:commentRangeStart w:id="23"/>
      <w:r w:rsidRPr="000F478A">
        <w:rPr>
          <w:color w:val="auto"/>
          <w:lang w:eastAsia="en-GB"/>
        </w:rPr>
        <w:t xml:space="preserve">All of the safetxt messages should not be used in the </w:t>
      </w:r>
      <w:r w:rsidRPr="00154397">
        <w:rPr>
          <w:color w:val="auto"/>
          <w:lang w:eastAsia="en-GB"/>
        </w:rPr>
        <w:t>NHS</w:t>
      </w:r>
      <w:r w:rsidRPr="000F478A">
        <w:rPr>
          <w:color w:val="auto"/>
          <w:lang w:eastAsia="en-GB"/>
        </w:rPr>
        <w:t xml:space="preserve">, as they may cause people to get more infections. </w:t>
      </w:r>
      <w:commentRangeEnd w:id="23"/>
      <w:r w:rsidR="00572D7F" w:rsidRPr="000F478A">
        <w:rPr>
          <w:rStyle w:val="CommentReference"/>
          <w:rFonts w:ascii="Times New Roman" w:hAnsi="Times New Roman" w:cs="Times New Roman"/>
          <w:color w:val="auto"/>
          <w:lang w:val="en-US"/>
        </w:rPr>
        <w:commentReference w:id="23"/>
      </w:r>
      <w:r w:rsidRPr="000F478A">
        <w:rPr>
          <w:color w:val="auto"/>
          <w:lang w:eastAsia="en-GB"/>
        </w:rPr>
        <w:t>The messages about condom use can help people use condoms and could be used. Sexual behaviour is complex, so the effects of new interventions must be tested in trials.</w:t>
      </w:r>
      <w:bookmarkEnd w:id="22"/>
    </w:p>
    <w:p w14:paraId="09A8E024" w14:textId="0586036A" w:rsidR="004D7424" w:rsidRPr="004D7424" w:rsidRDefault="004D7424" w:rsidP="000F64ED">
      <w:pPr>
        <w:pStyle w:val="43PrelimtitleHeadingsHeadingstyles"/>
      </w:pPr>
      <w:bookmarkStart w:id="24" w:name="_Toc77356062"/>
      <w:r w:rsidRPr="004D7424">
        <w:t>Scientific summary</w:t>
      </w:r>
      <w:bookmarkEnd w:id="24"/>
    </w:p>
    <w:p w14:paraId="2EAB7B8D" w14:textId="77777777" w:rsidR="004D7424" w:rsidRPr="004D7424" w:rsidRDefault="004D7424" w:rsidP="000F64ED">
      <w:pPr>
        <w:pStyle w:val="52AheadHeadingsHeadingstyles"/>
      </w:pPr>
      <w:bookmarkStart w:id="25" w:name="_Hlk63191478"/>
      <w:bookmarkStart w:id="26" w:name="_Hlk63257042"/>
      <w:r w:rsidRPr="004D7424">
        <w:t>Background</w:t>
      </w:r>
    </w:p>
    <w:p w14:paraId="03AFAC17" w14:textId="65A7DB1C" w:rsidR="004D7424" w:rsidRPr="00367595" w:rsidRDefault="004D7424" w:rsidP="000F64ED">
      <w:pPr>
        <w:pStyle w:val="602TextfoTextstylesTextstyles"/>
        <w:rPr>
          <w:color w:val="auto"/>
        </w:rPr>
      </w:pPr>
      <w:r w:rsidRPr="00367595">
        <w:rPr>
          <w:color w:val="auto"/>
        </w:rPr>
        <w:t>Young people aged 16</w:t>
      </w:r>
      <w:r w:rsidR="00296881" w:rsidRPr="00367595">
        <w:rPr>
          <w:color w:val="auto"/>
        </w:rPr>
        <w:t>–</w:t>
      </w:r>
      <w:r w:rsidRPr="00367595">
        <w:rPr>
          <w:color w:val="auto"/>
        </w:rPr>
        <w:t>24</w:t>
      </w:r>
      <w:r w:rsidR="00296881" w:rsidRPr="00367595">
        <w:rPr>
          <w:color w:val="auto"/>
        </w:rPr>
        <w:t xml:space="preserve"> years</w:t>
      </w:r>
      <w:r w:rsidRPr="00367595">
        <w:rPr>
          <w:color w:val="auto"/>
        </w:rPr>
        <w:t xml:space="preserve"> bear the heaviest burden of sexually transmitted infections (</w:t>
      </w:r>
      <w:r w:rsidRPr="00CA394B">
        <w:rPr>
          <w:color w:val="auto"/>
        </w:rPr>
        <w:t>STIs</w:t>
      </w:r>
      <w:r w:rsidRPr="00367595">
        <w:rPr>
          <w:color w:val="auto"/>
        </w:rPr>
        <w:t>)</w:t>
      </w:r>
      <w:r w:rsidR="00296881" w:rsidRPr="00367595">
        <w:rPr>
          <w:color w:val="auto"/>
        </w:rPr>
        <w:t>,</w:t>
      </w:r>
      <w:r w:rsidRPr="00367595">
        <w:rPr>
          <w:color w:val="auto"/>
        </w:rPr>
        <w:t xml:space="preserve"> such as chlamydia and gonorrhoea, and the long-term adverse health effects</w:t>
      </w:r>
      <w:r w:rsidR="00296881" w:rsidRPr="00367595">
        <w:rPr>
          <w:color w:val="auto"/>
        </w:rPr>
        <w:t>,</w:t>
      </w:r>
      <w:r w:rsidRPr="00367595">
        <w:rPr>
          <w:color w:val="auto"/>
        </w:rPr>
        <w:t xml:space="preserve"> including ectopic pregnancy and subfertility. The risk of adverse health effects increases with repeated infections, and reinfection rates following treatment are high: up to 30% for chlamydia and 12% for gonorrhoea at 1 </w:t>
      </w:r>
      <w:r w:rsidR="00642192" w:rsidRPr="00367595">
        <w:rPr>
          <w:color w:val="auto"/>
        </w:rPr>
        <w:t xml:space="preserve"> </w:t>
      </w:r>
      <w:r w:rsidRPr="00367595">
        <w:rPr>
          <w:color w:val="auto"/>
        </w:rPr>
        <w:t xml:space="preserve">year. Those with a </w:t>
      </w:r>
      <w:r w:rsidRPr="00CA394B">
        <w:rPr>
          <w:color w:val="auto"/>
        </w:rPr>
        <w:t>STI</w:t>
      </w:r>
      <w:r w:rsidRPr="00367595">
        <w:rPr>
          <w:color w:val="auto"/>
        </w:rPr>
        <w:t xml:space="preserve"> are more likely to acquire further </w:t>
      </w:r>
      <w:r w:rsidRPr="00CA394B">
        <w:rPr>
          <w:color w:val="auto"/>
        </w:rPr>
        <w:t>STIs</w:t>
      </w:r>
      <w:r w:rsidRPr="00367595">
        <w:rPr>
          <w:color w:val="auto"/>
        </w:rPr>
        <w:t xml:space="preserve"> and </w:t>
      </w:r>
      <w:r w:rsidRPr="00CA394B">
        <w:rPr>
          <w:color w:val="auto"/>
        </w:rPr>
        <w:t>HIV</w:t>
      </w:r>
      <w:r w:rsidR="00C94B3D" w:rsidRPr="00CC677B">
        <w:rPr>
          <w:color w:val="auto"/>
        </w:rPr>
        <w:t xml:space="preserve"> (human immunodeficiency virus)</w:t>
      </w:r>
      <w:r w:rsidRPr="00367595">
        <w:rPr>
          <w:color w:val="auto"/>
        </w:rPr>
        <w:t xml:space="preserve">, if exposed. Inequalities in sexual health persist; </w:t>
      </w:r>
      <w:r w:rsidRPr="00CA394B">
        <w:rPr>
          <w:color w:val="auto"/>
        </w:rPr>
        <w:t>STIs</w:t>
      </w:r>
      <w:r w:rsidRPr="00367595">
        <w:rPr>
          <w:color w:val="auto"/>
        </w:rPr>
        <w:t xml:space="preserve"> are positively associated with </w:t>
      </w:r>
      <w:r w:rsidR="00296881" w:rsidRPr="00367595">
        <w:rPr>
          <w:color w:val="auto"/>
        </w:rPr>
        <w:t xml:space="preserve">having </w:t>
      </w:r>
      <w:r w:rsidR="00C94B3D">
        <w:rPr>
          <w:color w:val="auto"/>
        </w:rPr>
        <w:t xml:space="preserve">a </w:t>
      </w:r>
      <w:r w:rsidRPr="00367595">
        <w:rPr>
          <w:color w:val="auto"/>
        </w:rPr>
        <w:t xml:space="preserve">lower </w:t>
      </w:r>
      <w:r w:rsidRPr="00367595">
        <w:rPr>
          <w:color w:val="auto"/>
        </w:rPr>
        <w:lastRenderedPageBreak/>
        <w:t xml:space="preserve">education level and living in </w:t>
      </w:r>
      <w:r w:rsidR="00C94B3D">
        <w:rPr>
          <w:color w:val="auto"/>
        </w:rPr>
        <w:t xml:space="preserve">a </w:t>
      </w:r>
      <w:r w:rsidRPr="00367595">
        <w:rPr>
          <w:color w:val="auto"/>
        </w:rPr>
        <w:t>more deprived area.</w:t>
      </w:r>
    </w:p>
    <w:p w14:paraId="056995FF" w14:textId="59CE4C1E" w:rsidR="004D7424" w:rsidRPr="000F478A" w:rsidRDefault="004D7424" w:rsidP="000F64ED">
      <w:pPr>
        <w:pStyle w:val="602TextfoTextstylesTextstyles"/>
        <w:rPr>
          <w:color w:val="auto"/>
        </w:rPr>
      </w:pPr>
      <w:r w:rsidRPr="000F478A">
        <w:rPr>
          <w:color w:val="auto"/>
        </w:rPr>
        <w:t xml:space="preserve">High </w:t>
      </w:r>
      <w:r w:rsidRPr="00CA394B">
        <w:rPr>
          <w:color w:val="auto"/>
        </w:rPr>
        <w:t>STI</w:t>
      </w:r>
      <w:r w:rsidRPr="000F478A">
        <w:rPr>
          <w:color w:val="auto"/>
        </w:rPr>
        <w:t xml:space="preserve"> rates among young people also reflect broader aspects of poor sexual well</w:t>
      </w:r>
      <w:r w:rsidR="00296881" w:rsidRPr="000F478A">
        <w:rPr>
          <w:color w:val="auto"/>
        </w:rPr>
        <w:t>-</w:t>
      </w:r>
      <w:r w:rsidRPr="000F478A">
        <w:rPr>
          <w:color w:val="auto"/>
        </w:rPr>
        <w:t xml:space="preserve">being, such as </w:t>
      </w:r>
      <w:r w:rsidR="00296881" w:rsidRPr="000F478A">
        <w:rPr>
          <w:color w:val="auto"/>
        </w:rPr>
        <w:t xml:space="preserve">a </w:t>
      </w:r>
      <w:r w:rsidRPr="000F478A">
        <w:rPr>
          <w:color w:val="auto"/>
        </w:rPr>
        <w:t>lack of knowledge, skills or confidence in how to carry out safer sex behaviours and how to communicate with partners about sex or safer sex.</w:t>
      </w:r>
    </w:p>
    <w:p w14:paraId="3EAC0E7C" w14:textId="24E841F7" w:rsidR="004D7424" w:rsidRPr="000F478A" w:rsidRDefault="004D7424" w:rsidP="000F64ED">
      <w:pPr>
        <w:pStyle w:val="602TextfoTextstylesTextstyles"/>
        <w:rPr>
          <w:color w:val="auto"/>
        </w:rPr>
      </w:pPr>
      <w:r w:rsidRPr="000F478A">
        <w:rPr>
          <w:color w:val="auto"/>
        </w:rPr>
        <w:t>There is some evidence that existing interventions delivered face</w:t>
      </w:r>
      <w:r w:rsidR="00296881" w:rsidRPr="000F478A">
        <w:rPr>
          <w:color w:val="auto"/>
        </w:rPr>
        <w:t xml:space="preserve"> </w:t>
      </w:r>
      <w:r w:rsidRPr="000F478A">
        <w:rPr>
          <w:color w:val="auto"/>
        </w:rPr>
        <w:t>to</w:t>
      </w:r>
      <w:r w:rsidR="00296881" w:rsidRPr="000F478A">
        <w:rPr>
          <w:color w:val="auto"/>
        </w:rPr>
        <w:t xml:space="preserve"> </w:t>
      </w:r>
      <w:r w:rsidRPr="000F478A">
        <w:rPr>
          <w:color w:val="auto"/>
        </w:rPr>
        <w:t xml:space="preserve">face that target condom use and safer sex can reduce </w:t>
      </w:r>
      <w:r w:rsidRPr="00CA394B">
        <w:rPr>
          <w:color w:val="auto"/>
        </w:rPr>
        <w:t>STI</w:t>
      </w:r>
      <w:r w:rsidRPr="000F478A">
        <w:rPr>
          <w:color w:val="auto"/>
        </w:rPr>
        <w:t xml:space="preserve"> infection or reinfection. However, the interventions that have been effective in young people have involved multiple sessions over a number of weeks, which has proven too intensive and costly for widespread application in the </w:t>
      </w:r>
      <w:r w:rsidRPr="00154397">
        <w:rPr>
          <w:color w:val="auto"/>
        </w:rPr>
        <w:t>NHS</w:t>
      </w:r>
      <w:r w:rsidRPr="000F478A">
        <w:rPr>
          <w:color w:val="auto"/>
        </w:rPr>
        <w:t>.</w:t>
      </w:r>
    </w:p>
    <w:p w14:paraId="69B48363" w14:textId="36C84D26" w:rsidR="004D7424" w:rsidRPr="000F478A" w:rsidRDefault="004D7424" w:rsidP="000F64ED">
      <w:pPr>
        <w:pStyle w:val="602TextfoTextstylesTextstyles"/>
        <w:rPr>
          <w:color w:val="auto"/>
        </w:rPr>
      </w:pPr>
      <w:r w:rsidRPr="000F478A">
        <w:rPr>
          <w:color w:val="auto"/>
        </w:rPr>
        <w:t>Mobile phones have the potential to provide effective, low</w:t>
      </w:r>
      <w:r w:rsidR="00296881" w:rsidRPr="000F478A">
        <w:rPr>
          <w:color w:val="auto"/>
        </w:rPr>
        <w:t>-</w:t>
      </w:r>
      <w:r w:rsidRPr="000F478A">
        <w:rPr>
          <w:color w:val="auto"/>
        </w:rPr>
        <w:t xml:space="preserve">cost and highly cost-effective health behaviour support. In the </w:t>
      </w:r>
      <w:r w:rsidRPr="00154397">
        <w:rPr>
          <w:color w:val="auto"/>
        </w:rPr>
        <w:t>UK</w:t>
      </w:r>
      <w:r w:rsidRPr="000F478A">
        <w:rPr>
          <w:color w:val="auto"/>
        </w:rPr>
        <w:t>, almost all 16</w:t>
      </w:r>
      <w:r w:rsidR="00296881" w:rsidRPr="000F478A">
        <w:rPr>
          <w:color w:val="auto"/>
        </w:rPr>
        <w:t>-</w:t>
      </w:r>
      <w:r w:rsidRPr="000F478A">
        <w:rPr>
          <w:color w:val="auto"/>
        </w:rPr>
        <w:t xml:space="preserve"> to 24</w:t>
      </w:r>
      <w:r w:rsidR="00296881" w:rsidRPr="000F478A">
        <w:rPr>
          <w:color w:val="auto"/>
        </w:rPr>
        <w:t>-</w:t>
      </w:r>
      <w:r w:rsidRPr="000F478A">
        <w:rPr>
          <w:color w:val="auto"/>
        </w:rPr>
        <w:t>year</w:t>
      </w:r>
      <w:r w:rsidR="00296881" w:rsidRPr="000F478A">
        <w:rPr>
          <w:color w:val="auto"/>
        </w:rPr>
        <w:t>-</w:t>
      </w:r>
      <w:r w:rsidRPr="000F478A">
        <w:rPr>
          <w:color w:val="auto"/>
        </w:rPr>
        <w:t>olds are mobile phone users</w:t>
      </w:r>
      <w:r w:rsidR="00296881" w:rsidRPr="000F478A">
        <w:rPr>
          <w:color w:val="auto"/>
        </w:rPr>
        <w:t>,</w:t>
      </w:r>
      <w:r w:rsidRPr="000F478A">
        <w:rPr>
          <w:color w:val="auto"/>
        </w:rPr>
        <w:t xml:space="preserve"> and mobile phone ownership is high across all socioeconomic groups. Thus, mobile phones have the potential to provide information and support across sociodemographic groups.</w:t>
      </w:r>
    </w:p>
    <w:p w14:paraId="4D214CB9" w14:textId="6CCE8D86" w:rsidR="004D7424" w:rsidRPr="000F478A" w:rsidRDefault="004D7424" w:rsidP="000F64ED">
      <w:pPr>
        <w:pStyle w:val="602TextfoTextstylesTextstyles"/>
        <w:rPr>
          <w:color w:val="auto"/>
        </w:rPr>
      </w:pPr>
      <w:r w:rsidRPr="000F478A">
        <w:rPr>
          <w:color w:val="auto"/>
        </w:rPr>
        <w:t xml:space="preserve">Our systematic review shows that evidence </w:t>
      </w:r>
      <w:r w:rsidR="004529B9" w:rsidRPr="000F478A">
        <w:rPr>
          <w:color w:val="auto"/>
        </w:rPr>
        <w:t>of</w:t>
      </w:r>
      <w:r w:rsidRPr="000F478A">
        <w:rPr>
          <w:color w:val="auto"/>
        </w:rPr>
        <w:t xml:space="preserve"> the effect of mobile phone support on long</w:t>
      </w:r>
      <w:r w:rsidR="004529B9" w:rsidRPr="000F478A">
        <w:rPr>
          <w:color w:val="auto"/>
        </w:rPr>
        <w:t>-</w:t>
      </w:r>
      <w:r w:rsidRPr="000F478A">
        <w:rPr>
          <w:color w:val="auto"/>
        </w:rPr>
        <w:t xml:space="preserve">term condom use, partner notification and </w:t>
      </w:r>
      <w:r w:rsidRPr="00CA394B">
        <w:rPr>
          <w:color w:val="auto"/>
        </w:rPr>
        <w:t>STI</w:t>
      </w:r>
      <w:r w:rsidR="004529B9" w:rsidRPr="00CA394B">
        <w:rPr>
          <w:color w:val="auto"/>
        </w:rPr>
        <w:t>s</w:t>
      </w:r>
      <w:r w:rsidRPr="000F478A">
        <w:rPr>
          <w:color w:val="auto"/>
        </w:rPr>
        <w:t xml:space="preserve"> is equivocal.</w:t>
      </w:r>
    </w:p>
    <w:p w14:paraId="1189344B" w14:textId="6CDA0F85" w:rsidR="004D7424" w:rsidRPr="000F478A" w:rsidRDefault="004D7424" w:rsidP="000F64ED">
      <w:pPr>
        <w:pStyle w:val="602TextfoTextstylesTextstyles"/>
        <w:rPr>
          <w:color w:val="auto"/>
        </w:rPr>
      </w:pPr>
      <w:r w:rsidRPr="000F478A">
        <w:rPr>
          <w:color w:val="auto"/>
        </w:rPr>
        <w:t xml:space="preserve">We developed a novel mobile phone based programme to increase partner notification, increase condom use with new partners and increase </w:t>
      </w:r>
      <w:r w:rsidRPr="00CA394B">
        <w:rPr>
          <w:color w:val="auto"/>
        </w:rPr>
        <w:t>STI</w:t>
      </w:r>
      <w:r w:rsidRPr="000F478A">
        <w:rPr>
          <w:color w:val="auto"/>
        </w:rPr>
        <w:t xml:space="preserve"> testing before sex with a new partner. A description of the intervention development and its theoretical rationale has been published. The messages were developed based on behaviour change theory; evidence-based behaviour change techniques; the content of effective face-to-face safer sex interventions; the factors known to influence safer sex behaviours; the views of 82 young people collected in focus groups</w:t>
      </w:r>
      <w:r w:rsidR="004529B9" w:rsidRPr="000F478A">
        <w:rPr>
          <w:color w:val="auto"/>
        </w:rPr>
        <w:t>;</w:t>
      </w:r>
      <w:r w:rsidRPr="000F478A">
        <w:rPr>
          <w:color w:val="auto"/>
        </w:rPr>
        <w:t xml:space="preserve"> and a questionnaire completed by 100 people aged 16–24. The intervention was informed by the capability, opportunity and motivation model of behaviour (</w:t>
      </w:r>
      <w:r w:rsidRPr="00CA394B">
        <w:rPr>
          <w:color w:val="auto"/>
        </w:rPr>
        <w:t>COM-B</w:t>
      </w:r>
      <w:r w:rsidRPr="000F478A">
        <w:rPr>
          <w:color w:val="auto"/>
        </w:rPr>
        <w:t>). It aims to influence the knowledge, beliefs, self-efficacy, skills, social and interpersonal influences that have important effects on motivation, capability and opportunity to reduce sexual risk behaviour.</w:t>
      </w:r>
    </w:p>
    <w:p w14:paraId="57A7E7FA" w14:textId="61331ED1" w:rsidR="004D7424" w:rsidRPr="000F478A" w:rsidRDefault="004D7424" w:rsidP="000F64ED">
      <w:pPr>
        <w:pStyle w:val="602TextfoTextstylesTextstyles"/>
        <w:rPr>
          <w:color w:val="auto"/>
        </w:rPr>
      </w:pPr>
      <w:r w:rsidRPr="000F478A">
        <w:rPr>
          <w:color w:val="auto"/>
        </w:rPr>
        <w:t xml:space="preserve">In a qualitative study with young people, recipients reported that the tone, language, content and frequency of messages </w:t>
      </w:r>
      <w:r w:rsidR="004529B9" w:rsidRPr="000F478A">
        <w:rPr>
          <w:color w:val="auto"/>
        </w:rPr>
        <w:t>were</w:t>
      </w:r>
      <w:r w:rsidRPr="000F478A">
        <w:rPr>
          <w:color w:val="auto"/>
        </w:rPr>
        <w:t xml:space="preserve"> appropriate. Messages reportedly increased knowledge about </w:t>
      </w:r>
      <w:r w:rsidRPr="00CA394B">
        <w:rPr>
          <w:color w:val="auto"/>
        </w:rPr>
        <w:t>STIs</w:t>
      </w:r>
      <w:r w:rsidRPr="000F478A">
        <w:rPr>
          <w:color w:val="auto"/>
        </w:rPr>
        <w:t xml:space="preserve"> and confidence in how to use condoms. Recipients reported </w:t>
      </w:r>
      <w:r w:rsidR="004529B9" w:rsidRPr="000F478A">
        <w:rPr>
          <w:color w:val="auto"/>
        </w:rPr>
        <w:t xml:space="preserve">that </w:t>
      </w:r>
      <w:r w:rsidRPr="000F478A">
        <w:rPr>
          <w:color w:val="auto"/>
        </w:rPr>
        <w:t>the messages were reassuring and reduced stigma</w:t>
      </w:r>
      <w:r w:rsidR="004529B9" w:rsidRPr="000F478A">
        <w:rPr>
          <w:color w:val="auto"/>
        </w:rPr>
        <w:t>,</w:t>
      </w:r>
      <w:r w:rsidRPr="000F478A">
        <w:rPr>
          <w:color w:val="auto"/>
        </w:rPr>
        <w:t xml:space="preserve"> enabling them to tell a partner about a </w:t>
      </w:r>
      <w:r w:rsidRPr="00CA394B">
        <w:rPr>
          <w:color w:val="auto"/>
        </w:rPr>
        <w:t>STI</w:t>
      </w:r>
      <w:r w:rsidRPr="000F478A">
        <w:rPr>
          <w:color w:val="auto"/>
        </w:rPr>
        <w:t xml:space="preserve"> more calmly and with greater confidence. Some reported </w:t>
      </w:r>
      <w:r w:rsidR="004529B9" w:rsidRPr="000F478A">
        <w:rPr>
          <w:color w:val="auto"/>
        </w:rPr>
        <w:t xml:space="preserve">that </w:t>
      </w:r>
      <w:r w:rsidRPr="000F478A">
        <w:rPr>
          <w:color w:val="auto"/>
        </w:rPr>
        <w:t>they would not have otherwise told their partner. Sharing messages with their partner enabled some participants to negotiate condom use. Based on the</w:t>
      </w:r>
      <w:r w:rsidR="00DD3AED" w:rsidRPr="000F478A">
        <w:rPr>
          <w:color w:val="auto"/>
        </w:rPr>
        <w:t xml:space="preserve"> young people’s</w:t>
      </w:r>
      <w:r w:rsidRPr="000F478A">
        <w:rPr>
          <w:color w:val="auto"/>
        </w:rPr>
        <w:t xml:space="preserve"> feedback</w:t>
      </w:r>
      <w:r w:rsidR="00D11880" w:rsidRPr="000F478A">
        <w:rPr>
          <w:color w:val="auto"/>
        </w:rPr>
        <w:t>,</w:t>
      </w:r>
      <w:r w:rsidRPr="000F478A">
        <w:rPr>
          <w:color w:val="auto"/>
        </w:rPr>
        <w:t xml:space="preserve"> the programme was further refined for the main trial. We ensured that messages are relevant to men who have sex with men and women who have sex with women by </w:t>
      </w:r>
      <w:commentRangeStart w:id="27"/>
      <w:r w:rsidRPr="000F478A">
        <w:rPr>
          <w:color w:val="auto"/>
        </w:rPr>
        <w:t>seeking their views on the programme in further interviews or a focus group</w:t>
      </w:r>
      <w:commentRangeEnd w:id="27"/>
      <w:r w:rsidR="00D11880" w:rsidRPr="000F478A">
        <w:rPr>
          <w:rStyle w:val="CommentReference"/>
          <w:rFonts w:ascii="Times New Roman" w:hAnsi="Times New Roman" w:cs="Times New Roman"/>
          <w:color w:val="auto"/>
          <w:lang w:val="en-US"/>
        </w:rPr>
        <w:commentReference w:id="27"/>
      </w:r>
      <w:r w:rsidRPr="000F478A">
        <w:rPr>
          <w:color w:val="auto"/>
        </w:rPr>
        <w:t>.</w:t>
      </w:r>
    </w:p>
    <w:p w14:paraId="5F7B4DA4" w14:textId="77777777" w:rsidR="004D7424" w:rsidRPr="004D7424" w:rsidRDefault="004D7424" w:rsidP="000F64ED">
      <w:pPr>
        <w:pStyle w:val="52AheadHeadingsHeadingstyles"/>
      </w:pPr>
      <w:r w:rsidRPr="004D7424">
        <w:t>Objectives</w:t>
      </w:r>
    </w:p>
    <w:p w14:paraId="185E7508" w14:textId="12E68265" w:rsidR="004D7424" w:rsidRPr="000F478A" w:rsidRDefault="004D7424" w:rsidP="000F64ED">
      <w:pPr>
        <w:pStyle w:val="602TextfoTextstylesTextstyles"/>
        <w:rPr>
          <w:color w:val="auto"/>
          <w:shd w:val="clear" w:color="auto" w:fill="FFFFFF"/>
        </w:rPr>
      </w:pPr>
      <w:r w:rsidRPr="000F478A">
        <w:rPr>
          <w:color w:val="auto"/>
          <w:shd w:val="clear" w:color="auto" w:fill="FFFFFF"/>
        </w:rPr>
        <w:t xml:space="preserve">The primary objective of this trial was to quantify the effects of the novel safetxt intervention </w:t>
      </w:r>
      <w:r w:rsidRPr="00367595">
        <w:rPr>
          <w:color w:val="auto"/>
          <w:shd w:val="clear" w:color="auto" w:fill="FFFFFF"/>
        </w:rPr>
        <w:t xml:space="preserve">compared with a control group receiving usual care and messages about trial participation on chlamydia or gonorrhoea infection </w:t>
      </w:r>
      <w:r w:rsidRPr="000F478A">
        <w:rPr>
          <w:color w:val="auto"/>
          <w:shd w:val="clear" w:color="auto" w:fill="FFFFFF"/>
        </w:rPr>
        <w:t>at 1</w:t>
      </w:r>
      <w:r w:rsidR="00642192" w:rsidRPr="000F478A">
        <w:rPr>
          <w:color w:val="auto"/>
          <w:shd w:val="clear" w:color="auto" w:fill="FFFFFF"/>
        </w:rPr>
        <w:t xml:space="preserve"> </w:t>
      </w:r>
      <w:r w:rsidRPr="000F478A">
        <w:rPr>
          <w:color w:val="auto"/>
          <w:shd w:val="clear" w:color="auto" w:fill="FFFFFF"/>
        </w:rPr>
        <w:t> year.</w:t>
      </w:r>
    </w:p>
    <w:p w14:paraId="7ABC6F52" w14:textId="5D5F9689" w:rsidR="004D7424" w:rsidRPr="000F478A" w:rsidRDefault="00642192" w:rsidP="000F64ED">
      <w:pPr>
        <w:pStyle w:val="602TextfoTextstylesTextstyles"/>
        <w:rPr>
          <w:color w:val="auto"/>
          <w:shd w:val="clear" w:color="auto" w:fill="FFFFFF"/>
        </w:rPr>
      </w:pPr>
      <w:r w:rsidRPr="000F478A">
        <w:rPr>
          <w:color w:val="auto"/>
          <w:shd w:val="clear" w:color="auto" w:fill="FFFFFF"/>
        </w:rPr>
        <w:t>The s</w:t>
      </w:r>
      <w:r w:rsidR="004D7424" w:rsidRPr="000F478A">
        <w:rPr>
          <w:color w:val="auto"/>
          <w:shd w:val="clear" w:color="auto" w:fill="FFFFFF"/>
        </w:rPr>
        <w:t>econdary objectives were to determine the effects of safetxt on:</w:t>
      </w:r>
    </w:p>
    <w:p w14:paraId="2A079E91" w14:textId="7C976161" w:rsidR="004D7424" w:rsidRPr="000F478A" w:rsidRDefault="004D7424" w:rsidP="00642192">
      <w:pPr>
        <w:pStyle w:val="611BulletlistTextstyles"/>
        <w:rPr>
          <w:color w:val="auto"/>
          <w:shd w:val="clear" w:color="auto" w:fill="FFFFFF"/>
        </w:rPr>
      </w:pPr>
      <w:r w:rsidRPr="000F478A">
        <w:rPr>
          <w:color w:val="auto"/>
          <w:shd w:val="clear" w:color="auto" w:fill="FFFFFF"/>
        </w:rPr>
        <w:t>partner notification and condom use at 4 weeks</w:t>
      </w:r>
    </w:p>
    <w:p w14:paraId="015AEB3C" w14:textId="7BD3527D" w:rsidR="004D7424" w:rsidRPr="000F478A" w:rsidRDefault="004D7424" w:rsidP="00642192">
      <w:pPr>
        <w:pStyle w:val="611BulletlistTextstyles"/>
        <w:rPr>
          <w:color w:val="auto"/>
          <w:shd w:val="clear" w:color="auto" w:fill="FFFFFF"/>
        </w:rPr>
      </w:pPr>
      <w:r w:rsidRPr="000F478A">
        <w:rPr>
          <w:color w:val="auto"/>
          <w:shd w:val="clear" w:color="auto" w:fill="FFFFFF"/>
        </w:rPr>
        <w:t>condom use and condom use with new partners</w:t>
      </w:r>
    </w:p>
    <w:p w14:paraId="17FF0603" w14:textId="56AD75B2" w:rsidR="004D7424" w:rsidRPr="000F478A" w:rsidRDefault="004D7424" w:rsidP="00642192">
      <w:pPr>
        <w:pStyle w:val="614TextbulletlistlastTextstylesTextstyles"/>
        <w:rPr>
          <w:color w:val="auto"/>
          <w:shd w:val="clear" w:color="auto" w:fill="FFFFFF"/>
        </w:rPr>
      </w:pPr>
      <w:r w:rsidRPr="00CA394B">
        <w:rPr>
          <w:color w:val="auto"/>
          <w:shd w:val="clear" w:color="auto" w:fill="FFFFFF"/>
        </w:rPr>
        <w:t>STI</w:t>
      </w:r>
      <w:r w:rsidRPr="000F478A">
        <w:rPr>
          <w:color w:val="auto"/>
          <w:shd w:val="clear" w:color="auto" w:fill="FFFFFF"/>
        </w:rPr>
        <w:t xml:space="preserve"> testing before unprotected sex with a new partner at 1</w:t>
      </w:r>
      <w:r w:rsidR="0089162C" w:rsidRPr="000F478A">
        <w:rPr>
          <w:color w:val="auto"/>
          <w:shd w:val="clear" w:color="auto" w:fill="FFFFFF"/>
        </w:rPr>
        <w:t xml:space="preserve"> </w:t>
      </w:r>
      <w:r w:rsidRPr="000F478A">
        <w:rPr>
          <w:color w:val="auto"/>
          <w:shd w:val="clear" w:color="auto" w:fill="FFFFFF"/>
        </w:rPr>
        <w:t> year</w:t>
      </w:r>
      <w:r w:rsidR="00642192" w:rsidRPr="000F478A">
        <w:rPr>
          <w:color w:val="auto"/>
          <w:shd w:val="clear" w:color="auto" w:fill="FFFFFF"/>
        </w:rPr>
        <w:t>.</w:t>
      </w:r>
    </w:p>
    <w:p w14:paraId="2D9650D2" w14:textId="710047C7" w:rsidR="004D7424" w:rsidRPr="000F478A" w:rsidRDefault="004D7424" w:rsidP="000F64ED">
      <w:pPr>
        <w:pStyle w:val="602TextfoTextstylesTextstyles"/>
        <w:rPr>
          <w:color w:val="auto"/>
        </w:rPr>
      </w:pPr>
      <w:r w:rsidRPr="000F478A">
        <w:rPr>
          <w:color w:val="auto"/>
          <w:shd w:val="clear" w:color="auto" w:fill="FFFFFF"/>
        </w:rPr>
        <w:t xml:space="preserve">To explore which programme components </w:t>
      </w:r>
      <w:r w:rsidR="0089162C" w:rsidRPr="000F478A">
        <w:rPr>
          <w:color w:val="auto"/>
          <w:shd w:val="clear" w:color="auto" w:fill="FFFFFF"/>
        </w:rPr>
        <w:t>we</w:t>
      </w:r>
      <w:r w:rsidRPr="000F478A">
        <w:rPr>
          <w:color w:val="auto"/>
          <w:shd w:val="clear" w:color="auto" w:fill="FFFFFF"/>
        </w:rPr>
        <w:t>re effective</w:t>
      </w:r>
      <w:r w:rsidR="00642192" w:rsidRPr="000F478A">
        <w:rPr>
          <w:color w:val="auto"/>
          <w:shd w:val="clear" w:color="auto" w:fill="FFFFFF"/>
        </w:rPr>
        <w:t>,</w:t>
      </w:r>
      <w:r w:rsidRPr="000F478A">
        <w:rPr>
          <w:color w:val="auto"/>
          <w:shd w:val="clear" w:color="auto" w:fill="FFFFFF"/>
        </w:rPr>
        <w:t xml:space="preserve"> we collected data on the theoretical </w:t>
      </w:r>
      <w:r w:rsidRPr="000F478A">
        <w:rPr>
          <w:color w:val="auto"/>
          <w:shd w:val="clear" w:color="auto" w:fill="FFFFFF"/>
        </w:rPr>
        <w:lastRenderedPageBreak/>
        <w:t>constructs on the pathway to behaviour change influenced by the intervention components. We planned to establish the cost-effectiveness of the programme.</w:t>
      </w:r>
    </w:p>
    <w:p w14:paraId="7AA76250" w14:textId="77777777" w:rsidR="004D7424" w:rsidRPr="004D7424" w:rsidRDefault="004D7424" w:rsidP="000F64ED">
      <w:pPr>
        <w:pStyle w:val="52AheadHeadingsHeadingstyles"/>
      </w:pPr>
      <w:r w:rsidRPr="004D7424">
        <w:t>Methods</w:t>
      </w:r>
    </w:p>
    <w:p w14:paraId="02738D57" w14:textId="747764BA" w:rsidR="004D7424" w:rsidRPr="00367595" w:rsidRDefault="004D7424" w:rsidP="000F64ED">
      <w:pPr>
        <w:pStyle w:val="602TextfoTextstylesTextstyles"/>
        <w:rPr>
          <w:color w:val="auto"/>
        </w:rPr>
      </w:pPr>
      <w:r w:rsidRPr="00367595">
        <w:rPr>
          <w:color w:val="auto"/>
        </w:rPr>
        <w:t>Safetxt was a parallel</w:t>
      </w:r>
      <w:r w:rsidR="00642192" w:rsidRPr="00367595">
        <w:rPr>
          <w:color w:val="auto"/>
        </w:rPr>
        <w:t>-</w:t>
      </w:r>
      <w:r w:rsidRPr="00367595">
        <w:rPr>
          <w:color w:val="auto"/>
        </w:rPr>
        <w:t>group</w:t>
      </w:r>
      <w:r w:rsidR="00642192" w:rsidRPr="00367595">
        <w:rPr>
          <w:color w:val="auto"/>
        </w:rPr>
        <w:t>,</w:t>
      </w:r>
      <w:r w:rsidRPr="00367595">
        <w:rPr>
          <w:color w:val="auto"/>
        </w:rPr>
        <w:t xml:space="preserve"> individual</w:t>
      </w:r>
      <w:r w:rsidR="00642192" w:rsidRPr="00367595">
        <w:rPr>
          <w:color w:val="auto"/>
        </w:rPr>
        <w:t>-</w:t>
      </w:r>
      <w:r w:rsidRPr="00367595">
        <w:rPr>
          <w:color w:val="auto"/>
        </w:rPr>
        <w:t>level</w:t>
      </w:r>
      <w:r w:rsidR="00642192" w:rsidRPr="00367595">
        <w:rPr>
          <w:color w:val="auto"/>
        </w:rPr>
        <w:t>,</w:t>
      </w:r>
      <w:r w:rsidRPr="00367595">
        <w:rPr>
          <w:color w:val="auto"/>
        </w:rPr>
        <w:t xml:space="preserve"> randomised controlled superiority trial to establish the effects of a safer sex intervention delivered by text message on the cumulative incidence of chlamydia and gonorrhoea infection. Care providers and outcome assessor</w:t>
      </w:r>
      <w:r w:rsidR="0041712F" w:rsidRPr="00367595">
        <w:rPr>
          <w:color w:val="auto"/>
        </w:rPr>
        <w:t>s</w:t>
      </w:r>
      <w:r w:rsidRPr="00367595">
        <w:rPr>
          <w:color w:val="auto"/>
        </w:rPr>
        <w:t xml:space="preserve"> were blind</w:t>
      </w:r>
      <w:r w:rsidR="00642192" w:rsidRPr="00367595">
        <w:rPr>
          <w:color w:val="auto"/>
        </w:rPr>
        <w:t>ed</w:t>
      </w:r>
      <w:r w:rsidRPr="00367595">
        <w:rPr>
          <w:color w:val="auto"/>
        </w:rPr>
        <w:t xml:space="preserve"> to allocation.</w:t>
      </w:r>
    </w:p>
    <w:p w14:paraId="2601FEA0" w14:textId="2408818C" w:rsidR="004D7424" w:rsidRPr="000F478A" w:rsidRDefault="004D7424" w:rsidP="000F64ED">
      <w:pPr>
        <w:pStyle w:val="602TextfoTextstylesTextstyles"/>
        <w:rPr>
          <w:color w:val="auto"/>
        </w:rPr>
      </w:pPr>
      <w:r w:rsidRPr="000F478A">
        <w:rPr>
          <w:iCs/>
          <w:color w:val="auto"/>
        </w:rPr>
        <w:t>P</w:t>
      </w:r>
      <w:r w:rsidRPr="000F478A">
        <w:rPr>
          <w:color w:val="auto"/>
        </w:rPr>
        <w:t xml:space="preserve">otential participants testing positive </w:t>
      </w:r>
      <w:r w:rsidRPr="00367595">
        <w:rPr>
          <w:color w:val="auto"/>
        </w:rPr>
        <w:t>for chlamydia</w:t>
      </w:r>
      <w:r w:rsidR="00642192" w:rsidRPr="00367595">
        <w:rPr>
          <w:color w:val="auto"/>
        </w:rPr>
        <w:t xml:space="preserve"> or</w:t>
      </w:r>
      <w:r w:rsidRPr="00367595">
        <w:rPr>
          <w:color w:val="auto"/>
        </w:rPr>
        <w:t xml:space="preserve"> gonorrhoea </w:t>
      </w:r>
      <w:r w:rsidRPr="000F478A">
        <w:rPr>
          <w:color w:val="auto"/>
        </w:rPr>
        <w:t>or diagnosed with non-specific urethritis (</w:t>
      </w:r>
      <w:r w:rsidRPr="00CA394B">
        <w:rPr>
          <w:color w:val="auto"/>
        </w:rPr>
        <w:t>NSU</w:t>
      </w:r>
      <w:r w:rsidRPr="000F478A">
        <w:rPr>
          <w:color w:val="auto"/>
        </w:rPr>
        <w:t xml:space="preserve">) were identified from 92 </w:t>
      </w:r>
      <w:r w:rsidRPr="00CA394B">
        <w:rPr>
          <w:color w:val="auto"/>
        </w:rPr>
        <w:t>STI</w:t>
      </w:r>
      <w:r w:rsidRPr="000F478A">
        <w:rPr>
          <w:color w:val="auto"/>
        </w:rPr>
        <w:t xml:space="preserve"> testing services across the </w:t>
      </w:r>
      <w:r w:rsidRPr="00154397">
        <w:rPr>
          <w:color w:val="auto"/>
        </w:rPr>
        <w:t>UK</w:t>
      </w:r>
      <w:r w:rsidRPr="000F478A">
        <w:rPr>
          <w:color w:val="auto"/>
        </w:rPr>
        <w:t>. Research nurses in clinics and researchers based in the trial co-ordinating centre provided study information on paper or online, answered any questions and obtained informed consent in writing or via the trial website. Participants</w:t>
      </w:r>
      <w:r w:rsidR="00642192" w:rsidRPr="000F478A">
        <w:rPr>
          <w:color w:val="auto"/>
        </w:rPr>
        <w:t>’</w:t>
      </w:r>
      <w:r w:rsidRPr="000F478A">
        <w:rPr>
          <w:color w:val="auto"/>
        </w:rPr>
        <w:t xml:space="preserve"> details were manually entered into the web-based data entry form and were randomised by remote computer-based randomisation </w:t>
      </w:r>
      <w:r w:rsidR="00642192" w:rsidRPr="000F478A">
        <w:rPr>
          <w:color w:val="auto"/>
        </w:rPr>
        <w:t>in</w:t>
      </w:r>
      <w:r w:rsidRPr="000F478A">
        <w:rPr>
          <w:color w:val="auto"/>
        </w:rPr>
        <w:t xml:space="preserve"> a 1</w:t>
      </w:r>
      <w:r w:rsidR="00642192" w:rsidRPr="000F478A">
        <w:rPr>
          <w:color w:val="auto"/>
        </w:rPr>
        <w:t> </w:t>
      </w:r>
      <w:r w:rsidRPr="000F478A">
        <w:rPr>
          <w:color w:val="auto"/>
        </w:rPr>
        <w:t>:</w:t>
      </w:r>
      <w:r w:rsidR="00642192" w:rsidRPr="000F478A">
        <w:rPr>
          <w:color w:val="auto"/>
        </w:rPr>
        <w:t> </w:t>
      </w:r>
      <w:r w:rsidRPr="000F478A">
        <w:rPr>
          <w:color w:val="auto"/>
        </w:rPr>
        <w:t>1 allocation ratio. A link to the message delivery system resulted in young people successfully recruited to the trial being automatically sent intervention or control group messages according to their allocation.</w:t>
      </w:r>
    </w:p>
    <w:p w14:paraId="35920690" w14:textId="682CF3E9" w:rsidR="004D7424" w:rsidRPr="000F478A" w:rsidRDefault="004D7424" w:rsidP="000F64ED">
      <w:pPr>
        <w:pStyle w:val="602TextfoTextstylesTextstyles"/>
        <w:rPr>
          <w:color w:val="auto"/>
        </w:rPr>
      </w:pPr>
      <w:r w:rsidRPr="000F478A">
        <w:rPr>
          <w:color w:val="auto"/>
        </w:rPr>
        <w:t xml:space="preserve">The inclusion criteria were either having </w:t>
      </w:r>
      <w:r w:rsidRPr="00367595">
        <w:rPr>
          <w:color w:val="auto"/>
        </w:rPr>
        <w:t xml:space="preserve">received a positive chlamydia or gonorrhoea test result or having been diagnosed with </w:t>
      </w:r>
      <w:r w:rsidRPr="00CA394B">
        <w:rPr>
          <w:color w:val="auto"/>
        </w:rPr>
        <w:t>NSU</w:t>
      </w:r>
      <w:r w:rsidRPr="00367595">
        <w:rPr>
          <w:color w:val="auto"/>
        </w:rPr>
        <w:t xml:space="preserve"> in the last </w:t>
      </w:r>
      <w:r w:rsidR="001C1DE2" w:rsidRPr="00367595">
        <w:rPr>
          <w:color w:val="auto"/>
        </w:rPr>
        <w:t>2</w:t>
      </w:r>
      <w:r w:rsidRPr="00367595">
        <w:rPr>
          <w:color w:val="auto"/>
        </w:rPr>
        <w:t xml:space="preserve"> weeks or having started treatment for chlamydia, </w:t>
      </w:r>
      <w:r w:rsidRPr="000F478A">
        <w:rPr>
          <w:color w:val="auto"/>
        </w:rPr>
        <w:t xml:space="preserve">gonorrhoea or </w:t>
      </w:r>
      <w:r w:rsidRPr="00CA394B">
        <w:rPr>
          <w:color w:val="auto"/>
        </w:rPr>
        <w:t>NSU</w:t>
      </w:r>
      <w:r w:rsidRPr="000F478A">
        <w:rPr>
          <w:color w:val="auto"/>
        </w:rPr>
        <w:t xml:space="preserve"> in the last </w:t>
      </w:r>
      <w:r w:rsidR="001C1DE2" w:rsidRPr="000F478A">
        <w:rPr>
          <w:color w:val="auto"/>
        </w:rPr>
        <w:t>2</w:t>
      </w:r>
      <w:r w:rsidRPr="000F478A">
        <w:rPr>
          <w:color w:val="auto"/>
        </w:rPr>
        <w:t xml:space="preserve"> weeks</w:t>
      </w:r>
      <w:r w:rsidR="007C47E2" w:rsidRPr="000F478A">
        <w:rPr>
          <w:color w:val="auto"/>
        </w:rPr>
        <w:t>;</w:t>
      </w:r>
      <w:r w:rsidRPr="000F478A">
        <w:rPr>
          <w:color w:val="auto"/>
        </w:rPr>
        <w:t xml:space="preserve"> owning a personal mobile phone</w:t>
      </w:r>
      <w:r w:rsidR="007C47E2" w:rsidRPr="000F478A">
        <w:rPr>
          <w:color w:val="auto"/>
        </w:rPr>
        <w:t>;</w:t>
      </w:r>
      <w:r w:rsidRPr="000F478A">
        <w:rPr>
          <w:color w:val="auto"/>
        </w:rPr>
        <w:t xml:space="preserve"> </w:t>
      </w:r>
      <w:commentRangeStart w:id="28"/>
      <w:r w:rsidR="007C47E2" w:rsidRPr="000F478A">
        <w:rPr>
          <w:color w:val="auto"/>
        </w:rPr>
        <w:t xml:space="preserve">being </w:t>
      </w:r>
      <w:r w:rsidRPr="000F478A">
        <w:rPr>
          <w:color w:val="auto"/>
        </w:rPr>
        <w:t>aged 16</w:t>
      </w:r>
      <w:r w:rsidR="007C47E2" w:rsidRPr="000F478A">
        <w:rPr>
          <w:color w:val="auto"/>
        </w:rPr>
        <w:t>–24 years</w:t>
      </w:r>
      <w:commentRangeEnd w:id="28"/>
      <w:r w:rsidR="007C47E2" w:rsidRPr="000F478A">
        <w:rPr>
          <w:rStyle w:val="CommentReference"/>
          <w:rFonts w:ascii="Times New Roman" w:hAnsi="Times New Roman" w:cs="Times New Roman"/>
          <w:color w:val="auto"/>
          <w:lang w:val="en-US"/>
        </w:rPr>
        <w:commentReference w:id="28"/>
      </w:r>
      <w:r w:rsidR="007C47E2" w:rsidRPr="000F478A">
        <w:rPr>
          <w:color w:val="auto"/>
        </w:rPr>
        <w:t>;</w:t>
      </w:r>
      <w:r w:rsidRPr="000F478A">
        <w:rPr>
          <w:color w:val="auto"/>
        </w:rPr>
        <w:t xml:space="preserve"> and </w:t>
      </w:r>
      <w:r w:rsidR="007C47E2" w:rsidRPr="000F478A">
        <w:rPr>
          <w:color w:val="auto"/>
        </w:rPr>
        <w:t xml:space="preserve">being </w:t>
      </w:r>
      <w:r w:rsidRPr="000F478A">
        <w:rPr>
          <w:color w:val="auto"/>
        </w:rPr>
        <w:t>able to provide informed consent. The single exclusion criterion was</w:t>
      </w:r>
      <w:r w:rsidR="007C47E2" w:rsidRPr="000F478A">
        <w:rPr>
          <w:color w:val="auto"/>
        </w:rPr>
        <w:t xml:space="preserve"> </w:t>
      </w:r>
      <w:r w:rsidRPr="000F478A">
        <w:rPr>
          <w:color w:val="auto"/>
        </w:rPr>
        <w:t>known to be a sexual partner of someone already recruited to the trial</w:t>
      </w:r>
      <w:r w:rsidR="007C47E2" w:rsidRPr="000F478A">
        <w:rPr>
          <w:color w:val="auto"/>
        </w:rPr>
        <w:t>,</w:t>
      </w:r>
      <w:r w:rsidRPr="000F478A">
        <w:rPr>
          <w:color w:val="auto"/>
        </w:rPr>
        <w:t xml:space="preserve"> assessed by potential participants’ report or clinic attendance with a sexual partner.</w:t>
      </w:r>
    </w:p>
    <w:p w14:paraId="3E1282E7" w14:textId="5EE9702D" w:rsidR="004D7424" w:rsidRPr="004D7424" w:rsidRDefault="004D7424" w:rsidP="000F64ED">
      <w:pPr>
        <w:pStyle w:val="53BheadHeadingsHeadingstyles"/>
      </w:pPr>
      <w:r w:rsidRPr="004D7424">
        <w:t xml:space="preserve">Safetxt </w:t>
      </w:r>
      <w:r w:rsidR="007C47E2">
        <w:t>i</w:t>
      </w:r>
      <w:r w:rsidRPr="004D7424">
        <w:t>ntervention group</w:t>
      </w:r>
    </w:p>
    <w:p w14:paraId="6734A16C" w14:textId="54445B44" w:rsidR="004D7424" w:rsidRPr="000F478A" w:rsidRDefault="004D7424" w:rsidP="000F64ED">
      <w:pPr>
        <w:pStyle w:val="602TextfoTextstylesTextstyles"/>
        <w:rPr>
          <w:color w:val="auto"/>
          <w:lang w:eastAsia="en-GB"/>
        </w:rPr>
      </w:pPr>
      <w:r w:rsidRPr="000F478A">
        <w:rPr>
          <w:color w:val="auto"/>
          <w:lang w:eastAsia="en-GB"/>
        </w:rPr>
        <w:t>The programme aimed to increase safer sex in three ways:</w:t>
      </w:r>
      <w:r w:rsidR="007C47E2" w:rsidRPr="000F478A">
        <w:rPr>
          <w:color w:val="auto"/>
          <w:lang w:eastAsia="en-GB"/>
        </w:rPr>
        <w:t xml:space="preserve"> (1</w:t>
      </w:r>
      <w:r w:rsidRPr="000F478A">
        <w:rPr>
          <w:color w:val="auto"/>
          <w:lang w:eastAsia="en-GB"/>
        </w:rPr>
        <w:t xml:space="preserve">) encouraging participants to correctly follow </w:t>
      </w:r>
      <w:r w:rsidRPr="00CA394B">
        <w:rPr>
          <w:color w:val="auto"/>
          <w:lang w:eastAsia="en-GB"/>
        </w:rPr>
        <w:t>STI</w:t>
      </w:r>
      <w:r w:rsidRPr="000F478A">
        <w:rPr>
          <w:color w:val="auto"/>
          <w:lang w:eastAsia="en-GB"/>
        </w:rPr>
        <w:t xml:space="preserve"> treatment instructions</w:t>
      </w:r>
      <w:r w:rsidR="007C47E2" w:rsidRPr="000F478A">
        <w:rPr>
          <w:color w:val="auto"/>
          <w:lang w:eastAsia="en-GB"/>
        </w:rPr>
        <w:t>,</w:t>
      </w:r>
      <w:r w:rsidRPr="000F478A">
        <w:rPr>
          <w:color w:val="auto"/>
          <w:lang w:eastAsia="en-GB"/>
        </w:rPr>
        <w:t xml:space="preserve"> including informing partner(s) about infection; </w:t>
      </w:r>
      <w:r w:rsidR="007C47E2" w:rsidRPr="000F478A">
        <w:rPr>
          <w:color w:val="auto"/>
          <w:lang w:eastAsia="en-GB"/>
        </w:rPr>
        <w:t>(2</w:t>
      </w:r>
      <w:r w:rsidRPr="000F478A">
        <w:rPr>
          <w:color w:val="auto"/>
          <w:lang w:eastAsia="en-GB"/>
        </w:rPr>
        <w:t xml:space="preserve">) promoting condom use with new or casual partners; and </w:t>
      </w:r>
      <w:r w:rsidR="007C47E2" w:rsidRPr="000F478A">
        <w:rPr>
          <w:color w:val="auto"/>
          <w:lang w:eastAsia="en-GB"/>
        </w:rPr>
        <w:t>(3</w:t>
      </w:r>
      <w:r w:rsidRPr="000F478A">
        <w:rPr>
          <w:color w:val="auto"/>
          <w:lang w:eastAsia="en-GB"/>
        </w:rPr>
        <w:t xml:space="preserve">) encouraging participants to obtain testing for </w:t>
      </w:r>
      <w:r w:rsidRPr="00CA394B">
        <w:rPr>
          <w:color w:val="auto"/>
          <w:lang w:eastAsia="en-GB"/>
        </w:rPr>
        <w:t>STI</w:t>
      </w:r>
      <w:r w:rsidR="007C47E2" w:rsidRPr="00CA394B">
        <w:rPr>
          <w:color w:val="auto"/>
          <w:lang w:eastAsia="en-GB"/>
        </w:rPr>
        <w:t>s</w:t>
      </w:r>
      <w:r w:rsidRPr="000F478A">
        <w:rPr>
          <w:color w:val="auto"/>
          <w:lang w:eastAsia="en-GB"/>
        </w:rPr>
        <w:t xml:space="preserve"> prior to unprotected sex. Participants in the intervention group received regular messages delivered by text message to personal mobile phones in the community </w:t>
      </w:r>
      <w:r w:rsidR="007C47E2" w:rsidRPr="000F478A">
        <w:rPr>
          <w:color w:val="auto"/>
          <w:lang w:eastAsia="en-GB"/>
        </w:rPr>
        <w:t>in accordance with</w:t>
      </w:r>
      <w:r w:rsidRPr="000F478A">
        <w:rPr>
          <w:color w:val="auto"/>
          <w:lang w:eastAsia="en-GB"/>
        </w:rPr>
        <w:t xml:space="preserve"> a predetermined schedule. The programme was informed by </w:t>
      </w:r>
      <w:r w:rsidRPr="00CA394B">
        <w:rPr>
          <w:color w:val="auto"/>
          <w:lang w:eastAsia="en-GB"/>
        </w:rPr>
        <w:t>COM-B</w:t>
      </w:r>
      <w:r w:rsidRPr="000F478A">
        <w:rPr>
          <w:color w:val="auto"/>
          <w:lang w:eastAsia="en-GB"/>
        </w:rPr>
        <w:t xml:space="preserve">. </w:t>
      </w:r>
      <w:commentRangeStart w:id="29"/>
      <w:r w:rsidRPr="000F478A">
        <w:rPr>
          <w:color w:val="auto"/>
          <w:lang w:eastAsia="en-GB"/>
        </w:rPr>
        <w:t xml:space="preserve">It aimed to influence the knowledge, beliefs, self-efficacy, skills, social and interpersonal influences that have important effects on motivation, capability and opportunity to reduce sexual risk behaviour. </w:t>
      </w:r>
      <w:commentRangeEnd w:id="29"/>
      <w:r w:rsidR="00367595" w:rsidRPr="000F478A">
        <w:rPr>
          <w:rStyle w:val="CommentReference"/>
          <w:rFonts w:ascii="Times New Roman" w:hAnsi="Times New Roman" w:cs="Times New Roman"/>
          <w:color w:val="auto"/>
          <w:lang w:val="en-US"/>
        </w:rPr>
        <w:commentReference w:id="29"/>
      </w:r>
      <w:r w:rsidRPr="000F478A">
        <w:rPr>
          <w:color w:val="auto"/>
          <w:lang w:eastAsia="en-GB"/>
        </w:rPr>
        <w:t xml:space="preserve">Participants in the control </w:t>
      </w:r>
      <w:r w:rsidRPr="00367595">
        <w:rPr>
          <w:color w:val="auto"/>
          <w:lang w:eastAsia="en-GB"/>
        </w:rPr>
        <w:t xml:space="preserve">group received a monthly untailored text message asking for information about </w:t>
      </w:r>
      <w:r w:rsidR="007C47E2" w:rsidRPr="00367595">
        <w:rPr>
          <w:color w:val="auto"/>
          <w:lang w:eastAsia="en-GB"/>
        </w:rPr>
        <w:t xml:space="preserve">any </w:t>
      </w:r>
      <w:r w:rsidRPr="00367595">
        <w:rPr>
          <w:color w:val="auto"/>
          <w:lang w:eastAsia="en-GB"/>
        </w:rPr>
        <w:t>changes in postal or e-mail addresses</w:t>
      </w:r>
      <w:r w:rsidRPr="000F478A">
        <w:rPr>
          <w:color w:val="auto"/>
          <w:lang w:eastAsia="en-GB"/>
        </w:rPr>
        <w:t xml:space="preserve">. All participants received usual care and were free to seek any other existing service or support </w:t>
      </w:r>
      <w:r w:rsidR="00B261C0" w:rsidRPr="000F478A">
        <w:rPr>
          <w:color w:val="auto"/>
          <w:lang w:eastAsia="en-GB"/>
        </w:rPr>
        <w:t xml:space="preserve">that </w:t>
      </w:r>
      <w:r w:rsidRPr="000F478A">
        <w:rPr>
          <w:color w:val="auto"/>
          <w:lang w:eastAsia="en-GB"/>
        </w:rPr>
        <w:t xml:space="preserve">they </w:t>
      </w:r>
      <w:r w:rsidR="00B261C0" w:rsidRPr="000F478A">
        <w:rPr>
          <w:color w:val="auto"/>
          <w:lang w:eastAsia="en-GB"/>
        </w:rPr>
        <w:t>wanted to</w:t>
      </w:r>
      <w:r w:rsidRPr="000F478A">
        <w:rPr>
          <w:color w:val="auto"/>
          <w:lang w:eastAsia="en-GB"/>
        </w:rPr>
        <w:t>.</w:t>
      </w:r>
    </w:p>
    <w:p w14:paraId="69218D57" w14:textId="19086BFE" w:rsidR="004D7424" w:rsidRPr="000F478A" w:rsidRDefault="004D7424" w:rsidP="000F64ED">
      <w:pPr>
        <w:pStyle w:val="602TextfoTextstylesTextstyles"/>
        <w:rPr>
          <w:color w:val="auto"/>
          <w:lang w:eastAsia="en-GB"/>
        </w:rPr>
      </w:pPr>
      <w:r w:rsidRPr="000F478A">
        <w:rPr>
          <w:color w:val="auto"/>
          <w:lang w:eastAsia="en-GB"/>
        </w:rPr>
        <w:t xml:space="preserve">The primary outcome was the cumulative incidence of chlamydia and gonorrhoea infection at 12 </w:t>
      </w:r>
      <w:r w:rsidRPr="000F478A">
        <w:rPr>
          <w:color w:val="auto"/>
        </w:rPr>
        <w:t>months</w:t>
      </w:r>
      <w:r w:rsidR="00B261C0" w:rsidRPr="000F478A">
        <w:rPr>
          <w:color w:val="auto"/>
        </w:rPr>
        <w:t>,</w:t>
      </w:r>
      <w:r w:rsidRPr="000F478A">
        <w:rPr>
          <w:color w:val="auto"/>
        </w:rPr>
        <w:t xml:space="preserve"> assessed </w:t>
      </w:r>
      <w:r w:rsidR="00B261C0" w:rsidRPr="000F478A">
        <w:rPr>
          <w:color w:val="auto"/>
        </w:rPr>
        <w:t>using</w:t>
      </w:r>
      <w:r w:rsidRPr="000F478A">
        <w:rPr>
          <w:color w:val="auto"/>
        </w:rPr>
        <w:t xml:space="preserve"> nucleic acid amplification tests. Self-reported</w:t>
      </w:r>
      <w:r w:rsidRPr="000F478A">
        <w:rPr>
          <w:color w:val="auto"/>
          <w:lang w:eastAsia="en-GB"/>
        </w:rPr>
        <w:t xml:space="preserve"> secondary outcomes were collected </w:t>
      </w:r>
      <w:r w:rsidR="006C1F2A" w:rsidRPr="000F478A">
        <w:rPr>
          <w:color w:val="auto"/>
          <w:lang w:eastAsia="en-GB"/>
        </w:rPr>
        <w:t>in</w:t>
      </w:r>
      <w:r w:rsidRPr="000F478A">
        <w:rPr>
          <w:color w:val="auto"/>
          <w:lang w:eastAsia="en-GB"/>
        </w:rPr>
        <w:t xml:space="preserve"> a survey</w:t>
      </w:r>
      <w:r w:rsidR="00B261C0" w:rsidRPr="000F478A">
        <w:rPr>
          <w:color w:val="auto"/>
          <w:lang w:eastAsia="en-GB"/>
        </w:rPr>
        <w:t>,</w:t>
      </w:r>
      <w:r w:rsidRPr="000F478A">
        <w:rPr>
          <w:color w:val="auto"/>
          <w:lang w:eastAsia="en-GB"/>
        </w:rPr>
        <w:t xml:space="preserve"> with self-reported testing before sex with new partners checked against clinic data to confirm </w:t>
      </w:r>
      <w:r w:rsidR="00B261C0" w:rsidRPr="000F478A">
        <w:rPr>
          <w:color w:val="auto"/>
          <w:lang w:eastAsia="en-GB"/>
        </w:rPr>
        <w:t xml:space="preserve">that </w:t>
      </w:r>
      <w:r w:rsidRPr="000F478A">
        <w:rPr>
          <w:color w:val="auto"/>
          <w:lang w:eastAsia="en-GB"/>
        </w:rPr>
        <w:t>testing had occurred. Secondary outcomes collected by postal paper questionnaire or online questionnaire at the trial website included</w:t>
      </w:r>
      <w:r w:rsidR="00B261C0" w:rsidRPr="000F478A">
        <w:rPr>
          <w:color w:val="auto"/>
          <w:lang w:eastAsia="en-GB"/>
        </w:rPr>
        <w:t>,</w:t>
      </w:r>
      <w:r w:rsidRPr="000F478A">
        <w:rPr>
          <w:color w:val="auto"/>
          <w:lang w:eastAsia="en-GB"/>
        </w:rPr>
        <w:t xml:space="preserve"> </w:t>
      </w:r>
      <w:r w:rsidR="00B261C0" w:rsidRPr="000F478A">
        <w:rPr>
          <w:color w:val="auto"/>
          <w:lang w:eastAsia="en-GB"/>
        </w:rPr>
        <w:t>a</w:t>
      </w:r>
      <w:r w:rsidRPr="000F478A">
        <w:rPr>
          <w:color w:val="auto"/>
          <w:lang w:eastAsia="en-GB"/>
        </w:rPr>
        <w:t>t 1 month</w:t>
      </w:r>
      <w:r w:rsidR="00B261C0" w:rsidRPr="000F478A">
        <w:rPr>
          <w:color w:val="auto"/>
          <w:lang w:eastAsia="en-GB"/>
        </w:rPr>
        <w:t>,</w:t>
      </w:r>
      <w:r w:rsidRPr="000F478A">
        <w:rPr>
          <w:color w:val="auto"/>
          <w:lang w:eastAsia="en-GB"/>
        </w:rPr>
        <w:t xml:space="preserve"> </w:t>
      </w:r>
      <w:r w:rsidRPr="000F478A">
        <w:rPr>
          <w:color w:val="auto"/>
        </w:rPr>
        <w:t>partner notification, correct treatment, condom use and d</w:t>
      </w:r>
      <w:r w:rsidRPr="000F478A">
        <w:rPr>
          <w:color w:val="auto"/>
          <w:lang w:eastAsia="en-GB"/>
        </w:rPr>
        <w:t>ata regarding the theoretical constructs underlying the components of the intervention (behaviour change mediators)</w:t>
      </w:r>
      <w:r w:rsidR="00B261C0" w:rsidRPr="000F478A">
        <w:rPr>
          <w:color w:val="auto"/>
          <w:lang w:eastAsia="en-GB"/>
        </w:rPr>
        <w:t>; and,</w:t>
      </w:r>
      <w:r w:rsidRPr="000F478A">
        <w:rPr>
          <w:color w:val="auto"/>
          <w:lang w:eastAsia="en-GB"/>
        </w:rPr>
        <w:t xml:space="preserve"> </w:t>
      </w:r>
      <w:r w:rsidR="00B261C0" w:rsidRPr="000F478A">
        <w:rPr>
          <w:color w:val="auto"/>
          <w:lang w:eastAsia="en-GB"/>
        </w:rPr>
        <w:t>a</w:t>
      </w:r>
      <w:r w:rsidRPr="000F478A">
        <w:rPr>
          <w:color w:val="auto"/>
          <w:lang w:eastAsia="en-GB"/>
        </w:rPr>
        <w:t>t 12 months</w:t>
      </w:r>
      <w:r w:rsidR="00B261C0" w:rsidRPr="000F478A">
        <w:rPr>
          <w:color w:val="auto"/>
          <w:lang w:eastAsia="en-GB"/>
        </w:rPr>
        <w:t>,</w:t>
      </w:r>
      <w:r w:rsidRPr="000F478A">
        <w:rPr>
          <w:color w:val="auto"/>
          <w:lang w:eastAsia="en-GB"/>
        </w:rPr>
        <w:t xml:space="preserve"> condom use at last sex, condom use at last sex with someone new</w:t>
      </w:r>
      <w:r w:rsidR="006C1F2A" w:rsidRPr="000F478A">
        <w:rPr>
          <w:color w:val="auto"/>
          <w:lang w:eastAsia="en-GB"/>
        </w:rPr>
        <w:t>;</w:t>
      </w:r>
      <w:r w:rsidRPr="000F478A">
        <w:rPr>
          <w:color w:val="auto"/>
          <w:lang w:eastAsia="en-GB"/>
        </w:rPr>
        <w:t xml:space="preserve"> </w:t>
      </w:r>
      <w:r w:rsidR="00B261C0" w:rsidRPr="00CA394B">
        <w:rPr>
          <w:color w:val="auto"/>
          <w:lang w:eastAsia="en-GB"/>
        </w:rPr>
        <w:t>STI</w:t>
      </w:r>
      <w:r w:rsidR="006C1F2A" w:rsidRPr="000F478A">
        <w:rPr>
          <w:color w:val="auto"/>
          <w:lang w:eastAsia="en-GB"/>
        </w:rPr>
        <w:t>,</w:t>
      </w:r>
      <w:r w:rsidRPr="000F478A">
        <w:rPr>
          <w:color w:val="auto"/>
          <w:lang w:eastAsia="en-GB"/>
        </w:rPr>
        <w:t xml:space="preserve"> confirmed by clinic record</w:t>
      </w:r>
      <w:r w:rsidR="006C1F2A" w:rsidRPr="000F478A">
        <w:rPr>
          <w:color w:val="auto"/>
          <w:lang w:eastAsia="en-GB"/>
        </w:rPr>
        <w:t>;</w:t>
      </w:r>
      <w:r w:rsidRPr="000F478A">
        <w:rPr>
          <w:color w:val="auto"/>
          <w:lang w:eastAsia="en-GB"/>
        </w:rPr>
        <w:t xml:space="preserve"> </w:t>
      </w:r>
      <w:commentRangeStart w:id="30"/>
      <w:r w:rsidRPr="000F478A">
        <w:rPr>
          <w:color w:val="auto"/>
          <w:lang w:eastAsia="en-GB"/>
        </w:rPr>
        <w:t>testing for self prior to sex with someone new</w:t>
      </w:r>
      <w:r w:rsidR="006C1F2A" w:rsidRPr="000F478A">
        <w:rPr>
          <w:color w:val="auto"/>
          <w:lang w:eastAsia="en-GB"/>
        </w:rPr>
        <w:t>,</w:t>
      </w:r>
      <w:r w:rsidRPr="000F478A">
        <w:rPr>
          <w:color w:val="auto"/>
          <w:lang w:eastAsia="en-GB"/>
        </w:rPr>
        <w:t xml:space="preserve"> confirmed by clinic record</w:t>
      </w:r>
      <w:r w:rsidR="006C1F2A" w:rsidRPr="000F478A">
        <w:rPr>
          <w:color w:val="auto"/>
          <w:lang w:eastAsia="en-GB"/>
        </w:rPr>
        <w:t>;</w:t>
      </w:r>
      <w:commentRangeEnd w:id="30"/>
      <w:r w:rsidR="00497616" w:rsidRPr="000F478A">
        <w:rPr>
          <w:rStyle w:val="CommentReference"/>
          <w:rFonts w:ascii="Times New Roman" w:hAnsi="Times New Roman" w:cs="Times New Roman"/>
          <w:color w:val="auto"/>
          <w:lang w:val="en-US"/>
        </w:rPr>
        <w:commentReference w:id="30"/>
      </w:r>
      <w:r w:rsidRPr="000F478A">
        <w:rPr>
          <w:color w:val="auto"/>
          <w:lang w:eastAsia="en-GB"/>
        </w:rPr>
        <w:t xml:space="preserve"> whether </w:t>
      </w:r>
      <w:r w:rsidR="00B261C0" w:rsidRPr="000F478A">
        <w:rPr>
          <w:color w:val="auto"/>
          <w:lang w:eastAsia="en-GB"/>
        </w:rPr>
        <w:t xml:space="preserve">or not </w:t>
      </w:r>
      <w:r w:rsidRPr="000F478A">
        <w:rPr>
          <w:color w:val="auto"/>
          <w:lang w:eastAsia="en-GB"/>
        </w:rPr>
        <w:t>the participant had a new partner</w:t>
      </w:r>
      <w:r w:rsidR="006C1F2A" w:rsidRPr="000F478A">
        <w:rPr>
          <w:color w:val="auto"/>
          <w:lang w:eastAsia="en-GB"/>
        </w:rPr>
        <w:t>;</w:t>
      </w:r>
      <w:r w:rsidRPr="000F478A">
        <w:rPr>
          <w:color w:val="auto"/>
          <w:lang w:eastAsia="en-GB"/>
        </w:rPr>
        <w:t xml:space="preserve"> and number of sexual partners since joining the trial. </w:t>
      </w:r>
      <w:commentRangeStart w:id="31"/>
      <w:r w:rsidRPr="000F478A">
        <w:rPr>
          <w:color w:val="auto"/>
          <w:lang w:eastAsia="en-GB"/>
        </w:rPr>
        <w:t>Safety outcomes included partner violence and car accidents.</w:t>
      </w:r>
      <w:commentRangeEnd w:id="31"/>
      <w:r w:rsidR="00B261C0" w:rsidRPr="000F478A">
        <w:rPr>
          <w:rStyle w:val="CommentReference"/>
          <w:rFonts w:ascii="Times New Roman" w:hAnsi="Times New Roman" w:cs="Times New Roman"/>
          <w:color w:val="auto"/>
          <w:lang w:val="en-US"/>
        </w:rPr>
        <w:commentReference w:id="31"/>
      </w:r>
      <w:r w:rsidRPr="000F478A">
        <w:rPr>
          <w:color w:val="auto"/>
          <w:lang w:eastAsia="en-GB"/>
        </w:rPr>
        <w:t xml:space="preserve"> </w:t>
      </w:r>
      <w:r w:rsidR="00367595" w:rsidRPr="000F478A">
        <w:rPr>
          <w:color w:val="auto"/>
          <w:lang w:eastAsia="en-GB"/>
        </w:rPr>
        <w:t>A</w:t>
      </w:r>
      <w:r w:rsidRPr="000F478A">
        <w:rPr>
          <w:color w:val="auto"/>
          <w:lang w:eastAsia="en-GB"/>
        </w:rPr>
        <w:t xml:space="preserve">n open feedback question </w:t>
      </w:r>
      <w:r w:rsidR="00B261C0" w:rsidRPr="000F478A">
        <w:rPr>
          <w:color w:val="auto"/>
          <w:lang w:eastAsia="en-GB"/>
        </w:rPr>
        <w:t>ask</w:t>
      </w:r>
      <w:r w:rsidR="00367595" w:rsidRPr="000F478A">
        <w:rPr>
          <w:color w:val="auto"/>
          <w:lang w:eastAsia="en-GB"/>
        </w:rPr>
        <w:t>ed</w:t>
      </w:r>
      <w:r w:rsidRPr="000F478A">
        <w:rPr>
          <w:color w:val="auto"/>
          <w:lang w:eastAsia="en-GB"/>
        </w:rPr>
        <w:t xml:space="preserve"> whether anything good or bad had happened as a result of taking part in the research.</w:t>
      </w:r>
    </w:p>
    <w:p w14:paraId="47382C08" w14:textId="5D3765AD" w:rsidR="004D7424" w:rsidRPr="000F478A" w:rsidRDefault="004D7424" w:rsidP="000F64ED">
      <w:pPr>
        <w:pStyle w:val="602TextfoTextstylesTextstyles"/>
        <w:rPr>
          <w:color w:val="auto"/>
          <w:lang w:eastAsia="en-GB"/>
        </w:rPr>
      </w:pPr>
      <w:commentRangeStart w:id="32"/>
      <w:r w:rsidRPr="000F478A">
        <w:rPr>
          <w:color w:val="auto"/>
          <w:lang w:eastAsia="en-GB"/>
        </w:rPr>
        <w:t xml:space="preserve">We describe and discuss </w:t>
      </w:r>
      <w:r w:rsidR="00B261C0" w:rsidRPr="000F478A">
        <w:rPr>
          <w:color w:val="auto"/>
          <w:lang w:eastAsia="en-GB"/>
        </w:rPr>
        <w:t xml:space="preserve">the </w:t>
      </w:r>
      <w:r w:rsidRPr="000F478A">
        <w:rPr>
          <w:color w:val="auto"/>
          <w:lang w:eastAsia="en-GB"/>
        </w:rPr>
        <w:t>details of our recruitment and follow</w:t>
      </w:r>
      <w:r w:rsidR="00B261C0" w:rsidRPr="000F478A">
        <w:rPr>
          <w:color w:val="auto"/>
          <w:lang w:eastAsia="en-GB"/>
        </w:rPr>
        <w:t>-</w:t>
      </w:r>
      <w:r w:rsidRPr="000F478A">
        <w:rPr>
          <w:color w:val="auto"/>
          <w:lang w:eastAsia="en-GB"/>
        </w:rPr>
        <w:t xml:space="preserve">up approaches and methods in </w:t>
      </w:r>
      <w:r w:rsidR="00AC7002" w:rsidRPr="000F478A">
        <w:rPr>
          <w:i/>
          <w:iCs/>
          <w:color w:val="auto"/>
          <w:lang w:eastAsia="en-GB"/>
        </w:rPr>
        <w:t>Chapter 3</w:t>
      </w:r>
      <w:r w:rsidR="00AC7002" w:rsidRPr="000F478A">
        <w:rPr>
          <w:color w:val="auto"/>
          <w:lang w:eastAsia="en-GB"/>
        </w:rPr>
        <w:t xml:space="preserve"> of the main report</w:t>
      </w:r>
      <w:r w:rsidRPr="000F478A">
        <w:rPr>
          <w:color w:val="auto"/>
          <w:lang w:eastAsia="en-GB"/>
        </w:rPr>
        <w:t>.</w:t>
      </w:r>
      <w:commentRangeEnd w:id="32"/>
      <w:r w:rsidR="004D2E88" w:rsidRPr="000F478A">
        <w:rPr>
          <w:rStyle w:val="CommentReference"/>
          <w:rFonts w:ascii="Times New Roman" w:hAnsi="Times New Roman" w:cs="Times New Roman"/>
          <w:color w:val="auto"/>
          <w:lang w:val="en-US"/>
        </w:rPr>
        <w:commentReference w:id="32"/>
      </w:r>
    </w:p>
    <w:p w14:paraId="50FDF82F" w14:textId="77777777" w:rsidR="004D7424" w:rsidRPr="004D7424" w:rsidRDefault="004D7424" w:rsidP="000F64ED">
      <w:pPr>
        <w:pStyle w:val="52AheadHeadingsHeadingstyles"/>
      </w:pPr>
      <w:bookmarkStart w:id="33" w:name="_Hlk63790118"/>
      <w:bookmarkEnd w:id="25"/>
      <w:r w:rsidRPr="004D7424">
        <w:lastRenderedPageBreak/>
        <w:t>Results</w:t>
      </w:r>
    </w:p>
    <w:p w14:paraId="3A2715A4" w14:textId="3208A3E9" w:rsidR="004D7424" w:rsidRPr="000F478A" w:rsidRDefault="004D7424" w:rsidP="000F64ED">
      <w:pPr>
        <w:pStyle w:val="602TextfoTextstylesTextstyles"/>
        <w:rPr>
          <w:color w:val="auto"/>
        </w:rPr>
      </w:pPr>
      <w:r w:rsidRPr="000F478A">
        <w:rPr>
          <w:color w:val="auto"/>
        </w:rPr>
        <w:t xml:space="preserve">Between 1 April 2016 and 23 November 2018, we assessed 20,476 </w:t>
      </w:r>
      <w:r w:rsidR="00B261C0" w:rsidRPr="000F478A">
        <w:rPr>
          <w:color w:val="auto"/>
        </w:rPr>
        <w:t xml:space="preserve">people </w:t>
      </w:r>
      <w:r w:rsidRPr="000F478A">
        <w:rPr>
          <w:color w:val="auto"/>
        </w:rPr>
        <w:t>for eligibility</w:t>
      </w:r>
      <w:r w:rsidR="00B261C0" w:rsidRPr="000F478A">
        <w:rPr>
          <w:color w:val="auto"/>
        </w:rPr>
        <w:t xml:space="preserve"> and</w:t>
      </w:r>
      <w:r w:rsidRPr="000F478A">
        <w:rPr>
          <w:color w:val="auto"/>
        </w:rPr>
        <w:t xml:space="preserve"> consented and randomised 6248 participants, with 3123 allocated to the safetxt intervention and 3125 allocated to </w:t>
      </w:r>
      <w:r w:rsidR="00DA63CC" w:rsidRPr="000F478A">
        <w:rPr>
          <w:color w:val="auto"/>
        </w:rPr>
        <w:t xml:space="preserve">the </w:t>
      </w:r>
      <w:r w:rsidRPr="000F478A">
        <w:rPr>
          <w:color w:val="auto"/>
        </w:rPr>
        <w:t>control. Follow</w:t>
      </w:r>
      <w:r w:rsidR="00B261C0" w:rsidRPr="000F478A">
        <w:rPr>
          <w:color w:val="auto"/>
        </w:rPr>
        <w:t>-</w:t>
      </w:r>
      <w:r w:rsidRPr="000F478A">
        <w:rPr>
          <w:color w:val="auto"/>
        </w:rPr>
        <w:t>up was conducted from 1 May 2016</w:t>
      </w:r>
      <w:r w:rsidR="00B261C0" w:rsidRPr="000F478A">
        <w:rPr>
          <w:color w:val="auto"/>
        </w:rPr>
        <w:t xml:space="preserve"> to</w:t>
      </w:r>
      <w:r w:rsidRPr="000F478A">
        <w:rPr>
          <w:color w:val="auto"/>
        </w:rPr>
        <w:t xml:space="preserve"> 28 Feb</w:t>
      </w:r>
      <w:r w:rsidR="00B261C0" w:rsidRPr="000F478A">
        <w:rPr>
          <w:color w:val="auto"/>
        </w:rPr>
        <w:t>ruary</w:t>
      </w:r>
      <w:r w:rsidRPr="000F478A">
        <w:rPr>
          <w:color w:val="auto"/>
        </w:rPr>
        <w:t xml:space="preserve"> 2020. Primary outcome data were available for 4675 (74.8</w:t>
      </w:r>
      <w:r w:rsidR="00A43FF3" w:rsidRPr="000F478A">
        <w:rPr>
          <w:color w:val="auto"/>
        </w:rPr>
        <w:t>%</w:t>
      </w:r>
      <w:r w:rsidRPr="000F478A">
        <w:rPr>
          <w:color w:val="auto"/>
        </w:rPr>
        <w:t xml:space="preserve">) participants. The cumulative incidence of chlamydia/gonorrhoea infection was 22.2% (693/3123) </w:t>
      </w:r>
      <w:r w:rsidR="00380B33" w:rsidRPr="000F478A">
        <w:rPr>
          <w:color w:val="auto"/>
        </w:rPr>
        <w:t>in the intervention group</w:t>
      </w:r>
      <w:r w:rsidRPr="000F478A">
        <w:rPr>
          <w:color w:val="auto"/>
        </w:rPr>
        <w:t xml:space="preserve"> </w:t>
      </w:r>
      <w:r w:rsidR="00367595" w:rsidRPr="000F478A">
        <w:rPr>
          <w:color w:val="auto"/>
        </w:rPr>
        <w:t>and</w:t>
      </w:r>
      <w:r w:rsidRPr="000F478A">
        <w:rPr>
          <w:color w:val="auto"/>
        </w:rPr>
        <w:t xml:space="preserve"> 20.3% (633/3125)</w:t>
      </w:r>
      <w:r w:rsidR="00380B33" w:rsidRPr="000F478A">
        <w:rPr>
          <w:color w:val="auto"/>
        </w:rPr>
        <w:t xml:space="preserve"> in the </w:t>
      </w:r>
      <w:r w:rsidRPr="000F478A">
        <w:rPr>
          <w:color w:val="auto"/>
        </w:rPr>
        <w:t>control</w:t>
      </w:r>
      <w:r w:rsidR="00380B33" w:rsidRPr="000F478A">
        <w:rPr>
          <w:color w:val="auto"/>
        </w:rPr>
        <w:t xml:space="preserve"> group</w:t>
      </w:r>
      <w:r w:rsidRPr="000F478A">
        <w:rPr>
          <w:color w:val="auto"/>
        </w:rPr>
        <w:t xml:space="preserve"> </w:t>
      </w:r>
      <w:r w:rsidR="00E4691D" w:rsidRPr="000F478A">
        <w:rPr>
          <w:color w:val="auto"/>
        </w:rPr>
        <w:t xml:space="preserve">[odds ratio </w:t>
      </w:r>
      <w:r w:rsidRPr="000F478A">
        <w:rPr>
          <w:color w:val="auto"/>
        </w:rPr>
        <w:t>(</w:t>
      </w:r>
      <w:r w:rsidRPr="00CA394B">
        <w:rPr>
          <w:color w:val="auto"/>
        </w:rPr>
        <w:t>OR</w:t>
      </w:r>
      <w:r w:rsidR="00E4691D" w:rsidRPr="00CC677B">
        <w:rPr>
          <w:color w:val="auto"/>
        </w:rPr>
        <w:t>)</w:t>
      </w:r>
      <w:r w:rsidRPr="000F478A">
        <w:rPr>
          <w:color w:val="auto"/>
        </w:rPr>
        <w:t xml:space="preserve"> 1.13, 95% </w:t>
      </w:r>
      <w:r w:rsidR="00E4691D" w:rsidRPr="000F478A">
        <w:rPr>
          <w:color w:val="auto"/>
        </w:rPr>
        <w:t>confidence interval (</w:t>
      </w:r>
      <w:r w:rsidRPr="00CA394B">
        <w:rPr>
          <w:color w:val="auto"/>
        </w:rPr>
        <w:t>CI</w:t>
      </w:r>
      <w:r w:rsidR="00E4691D" w:rsidRPr="00CC677B">
        <w:rPr>
          <w:color w:val="auto"/>
        </w:rPr>
        <w:t>)</w:t>
      </w:r>
      <w:r w:rsidRPr="000F478A">
        <w:rPr>
          <w:color w:val="auto"/>
        </w:rPr>
        <w:t xml:space="preserve"> 0.98 to 1.31</w:t>
      </w:r>
      <w:r w:rsidR="00B261C0" w:rsidRPr="000F478A">
        <w:rPr>
          <w:color w:val="auto"/>
        </w:rPr>
        <w:t>;</w:t>
      </w:r>
      <w:r w:rsidRPr="000F478A">
        <w:rPr>
          <w:color w:val="auto"/>
        </w:rPr>
        <w:t xml:space="preserve"> </w:t>
      </w:r>
      <w:r w:rsidRPr="000F478A">
        <w:rPr>
          <w:i/>
          <w:color w:val="auto"/>
        </w:rPr>
        <w:t>p</w:t>
      </w:r>
      <w:r w:rsidR="00B261C0" w:rsidRPr="000F478A">
        <w:rPr>
          <w:color w:val="auto"/>
        </w:rPr>
        <w:t> </w:t>
      </w:r>
      <w:r w:rsidRPr="000F478A">
        <w:rPr>
          <w:color w:val="auto"/>
        </w:rPr>
        <w:t>=</w:t>
      </w:r>
      <w:r w:rsidR="00B261C0" w:rsidRPr="000F478A">
        <w:rPr>
          <w:color w:val="auto"/>
        </w:rPr>
        <w:t> </w:t>
      </w:r>
      <w:r w:rsidRPr="000F478A">
        <w:rPr>
          <w:color w:val="auto"/>
        </w:rPr>
        <w:t>0.085</w:t>
      </w:r>
      <w:r w:rsidR="00E4691D" w:rsidRPr="000F478A">
        <w:rPr>
          <w:color w:val="auto"/>
        </w:rPr>
        <w:t>]</w:t>
      </w:r>
      <w:r w:rsidRPr="000F478A">
        <w:rPr>
          <w:color w:val="auto"/>
        </w:rPr>
        <w:t>. There was no evidence of heterogeneity in any of the prespecified subgroups. There were similar findings in the complete</w:t>
      </w:r>
      <w:r w:rsidR="00B261C0" w:rsidRPr="000F478A">
        <w:rPr>
          <w:color w:val="auto"/>
        </w:rPr>
        <w:t>-</w:t>
      </w:r>
      <w:r w:rsidRPr="000F478A">
        <w:rPr>
          <w:color w:val="auto"/>
        </w:rPr>
        <w:t>case analysis.</w:t>
      </w:r>
    </w:p>
    <w:p w14:paraId="08760401" w14:textId="129A90B4" w:rsidR="004D7424" w:rsidRPr="000F478A" w:rsidRDefault="004D7424" w:rsidP="00F76706">
      <w:pPr>
        <w:pStyle w:val="602TextfoTextstylesTextstyles"/>
        <w:rPr>
          <w:color w:val="auto"/>
        </w:rPr>
      </w:pPr>
      <w:r w:rsidRPr="000F478A">
        <w:rPr>
          <w:color w:val="auto"/>
        </w:rPr>
        <w:t>For secondary outcomes</w:t>
      </w:r>
      <w:r w:rsidR="00EC0659" w:rsidRPr="000F478A">
        <w:rPr>
          <w:color w:val="auto"/>
        </w:rPr>
        <w:t>,</w:t>
      </w:r>
      <w:r w:rsidRPr="000F478A">
        <w:rPr>
          <w:color w:val="auto"/>
        </w:rPr>
        <w:t xml:space="preserve"> partner notification was 85.6% </w:t>
      </w:r>
      <w:r w:rsidR="00380B33" w:rsidRPr="000F478A">
        <w:rPr>
          <w:color w:val="auto"/>
        </w:rPr>
        <w:t xml:space="preserve">in the intervention group </w:t>
      </w:r>
      <w:r w:rsidR="00367595" w:rsidRPr="000F478A">
        <w:rPr>
          <w:color w:val="auto"/>
        </w:rPr>
        <w:t xml:space="preserve">and </w:t>
      </w:r>
      <w:r w:rsidRPr="000F478A">
        <w:rPr>
          <w:color w:val="auto"/>
        </w:rPr>
        <w:t xml:space="preserve">84.0%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1.14, 95% </w:t>
      </w:r>
      <w:r w:rsidRPr="00CA394B">
        <w:rPr>
          <w:color w:val="auto"/>
        </w:rPr>
        <w:t>CI</w:t>
      </w:r>
      <w:r w:rsidRPr="000F478A">
        <w:rPr>
          <w:color w:val="auto"/>
        </w:rPr>
        <w:t xml:space="preserve"> 0.99</w:t>
      </w:r>
      <w:r w:rsidR="00B261C0" w:rsidRPr="000F478A">
        <w:rPr>
          <w:color w:val="auto"/>
        </w:rPr>
        <w:t xml:space="preserve"> to </w:t>
      </w:r>
      <w:r w:rsidRPr="000F478A">
        <w:rPr>
          <w:color w:val="auto"/>
        </w:rPr>
        <w:t>1.33</w:t>
      </w:r>
      <w:r w:rsidR="00B261C0" w:rsidRPr="000F478A">
        <w:rPr>
          <w:color w:val="auto"/>
        </w:rPr>
        <w:t>;</w:t>
      </w:r>
      <w:r w:rsidRPr="000F478A">
        <w:rPr>
          <w:color w:val="auto"/>
        </w:rPr>
        <w:t xml:space="preserve"> </w:t>
      </w:r>
      <w:r w:rsidRPr="000F478A">
        <w:rPr>
          <w:i/>
          <w:color w:val="auto"/>
        </w:rPr>
        <w:t>p</w:t>
      </w:r>
      <w:r w:rsidR="00F76706" w:rsidRPr="000F478A">
        <w:rPr>
          <w:color w:val="auto"/>
        </w:rPr>
        <w:t> = </w:t>
      </w:r>
      <w:r w:rsidRPr="000F478A">
        <w:rPr>
          <w:color w:val="auto"/>
        </w:rPr>
        <w:t xml:space="preserve">0.08), correct treatment for </w:t>
      </w:r>
      <w:r w:rsidRPr="00CA394B">
        <w:rPr>
          <w:color w:val="auto"/>
        </w:rPr>
        <w:t>STI</w:t>
      </w:r>
      <w:r w:rsidRPr="000F478A">
        <w:rPr>
          <w:color w:val="auto"/>
        </w:rPr>
        <w:t xml:space="preserve"> was 89.6% </w:t>
      </w:r>
      <w:r w:rsidR="00380B33" w:rsidRPr="000F478A">
        <w:rPr>
          <w:color w:val="auto"/>
        </w:rPr>
        <w:t xml:space="preserve">in the intervention group </w:t>
      </w:r>
      <w:r w:rsidR="00367595" w:rsidRPr="000F478A">
        <w:rPr>
          <w:color w:val="auto"/>
        </w:rPr>
        <w:t>and</w:t>
      </w:r>
      <w:r w:rsidRPr="000F478A">
        <w:rPr>
          <w:color w:val="auto"/>
        </w:rPr>
        <w:t xml:space="preserve"> 88.6%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1.11</w:t>
      </w:r>
      <w:r w:rsidR="00B261C0" w:rsidRPr="000F478A">
        <w:rPr>
          <w:color w:val="auto"/>
        </w:rPr>
        <w:t>,</w:t>
      </w:r>
      <w:r w:rsidRPr="000F478A">
        <w:rPr>
          <w:color w:val="auto"/>
        </w:rPr>
        <w:t xml:space="preserve"> 95% </w:t>
      </w:r>
      <w:r w:rsidRPr="00CA394B">
        <w:rPr>
          <w:color w:val="auto"/>
        </w:rPr>
        <w:t>CI</w:t>
      </w:r>
      <w:r w:rsidRPr="000F478A">
        <w:rPr>
          <w:color w:val="auto"/>
        </w:rPr>
        <w:t xml:space="preserve"> 0.94</w:t>
      </w:r>
      <w:r w:rsidR="00B261C0" w:rsidRPr="000F478A">
        <w:rPr>
          <w:color w:val="auto"/>
        </w:rPr>
        <w:t xml:space="preserve"> to </w:t>
      </w:r>
      <w:r w:rsidRPr="000F478A">
        <w:rPr>
          <w:color w:val="auto"/>
        </w:rPr>
        <w:t>1.32</w:t>
      </w:r>
      <w:r w:rsidR="00B261C0" w:rsidRPr="000F478A">
        <w:rPr>
          <w:color w:val="auto"/>
        </w:rPr>
        <w:t>;</w:t>
      </w:r>
      <w:r w:rsidRPr="000F478A">
        <w:rPr>
          <w:color w:val="auto"/>
        </w:rPr>
        <w:t xml:space="preserve"> </w:t>
      </w:r>
      <w:r w:rsidRPr="000F478A">
        <w:rPr>
          <w:i/>
          <w:color w:val="auto"/>
        </w:rPr>
        <w:t>p</w:t>
      </w:r>
      <w:r w:rsidR="00F76706" w:rsidRPr="000F478A">
        <w:rPr>
          <w:color w:val="auto"/>
        </w:rPr>
        <w:t> = </w:t>
      </w:r>
      <w:r w:rsidRPr="000F478A">
        <w:rPr>
          <w:color w:val="auto"/>
        </w:rPr>
        <w:t xml:space="preserve">0.22), and partner attendance for treatment according to data from clinics that routinely collect this was 11.7% </w:t>
      </w:r>
      <w:r w:rsidR="00380B33" w:rsidRPr="000F478A">
        <w:rPr>
          <w:color w:val="auto"/>
        </w:rPr>
        <w:t xml:space="preserve">in the intervention group </w:t>
      </w:r>
      <w:r w:rsidR="00367595" w:rsidRPr="000F478A">
        <w:rPr>
          <w:color w:val="auto"/>
        </w:rPr>
        <w:t>and</w:t>
      </w:r>
      <w:r w:rsidRPr="000F478A">
        <w:rPr>
          <w:color w:val="auto"/>
        </w:rPr>
        <w:t xml:space="preserve"> 13.0%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0.88</w:t>
      </w:r>
      <w:r w:rsidR="00B261C0" w:rsidRPr="000F478A">
        <w:rPr>
          <w:color w:val="auto"/>
        </w:rPr>
        <w:t>,</w:t>
      </w:r>
      <w:r w:rsidRPr="000F478A">
        <w:rPr>
          <w:color w:val="auto"/>
        </w:rPr>
        <w:t xml:space="preserve"> 95% </w:t>
      </w:r>
      <w:r w:rsidRPr="00CA394B">
        <w:rPr>
          <w:color w:val="auto"/>
        </w:rPr>
        <w:t>CI</w:t>
      </w:r>
      <w:r w:rsidRPr="000F478A">
        <w:rPr>
          <w:color w:val="auto"/>
        </w:rPr>
        <w:t xml:space="preserve"> 0.75</w:t>
      </w:r>
      <w:r w:rsidR="00B261C0" w:rsidRPr="000F478A">
        <w:rPr>
          <w:color w:val="auto"/>
        </w:rPr>
        <w:t xml:space="preserve"> to </w:t>
      </w:r>
      <w:r w:rsidRPr="000F478A">
        <w:rPr>
          <w:color w:val="auto"/>
        </w:rPr>
        <w:t>1.02</w:t>
      </w:r>
      <w:r w:rsidR="00B261C0" w:rsidRPr="000F478A">
        <w:rPr>
          <w:color w:val="auto"/>
        </w:rPr>
        <w:t>;</w:t>
      </w:r>
      <w:r w:rsidRPr="000F478A">
        <w:rPr>
          <w:color w:val="auto"/>
        </w:rPr>
        <w:t xml:space="preserve"> </w:t>
      </w:r>
      <w:r w:rsidRPr="000F478A">
        <w:rPr>
          <w:i/>
          <w:color w:val="auto"/>
        </w:rPr>
        <w:t>p</w:t>
      </w:r>
      <w:r w:rsidR="00F76706" w:rsidRPr="000F478A">
        <w:rPr>
          <w:color w:val="auto"/>
        </w:rPr>
        <w:t> = </w:t>
      </w:r>
      <w:r w:rsidRPr="000F478A">
        <w:rPr>
          <w:color w:val="auto"/>
        </w:rPr>
        <w:t xml:space="preserve">0.10). At 4 weeks, condom use at last sex was 42.0% </w:t>
      </w:r>
      <w:r w:rsidR="00380B33" w:rsidRPr="000F478A">
        <w:rPr>
          <w:color w:val="auto"/>
        </w:rPr>
        <w:t xml:space="preserve">in the intervention group </w:t>
      </w:r>
      <w:r w:rsidR="00367595" w:rsidRPr="000F478A">
        <w:rPr>
          <w:color w:val="auto"/>
        </w:rPr>
        <w:t>and</w:t>
      </w:r>
      <w:r w:rsidRPr="000F478A">
        <w:rPr>
          <w:color w:val="auto"/>
        </w:rPr>
        <w:t xml:space="preserve"> 39.6% in the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1.12, 95% </w:t>
      </w:r>
      <w:r w:rsidRPr="00CA394B">
        <w:rPr>
          <w:color w:val="auto"/>
        </w:rPr>
        <w:t>CI</w:t>
      </w:r>
      <w:r w:rsidRPr="000F478A">
        <w:rPr>
          <w:color w:val="auto"/>
        </w:rPr>
        <w:t xml:space="preserve"> 1.00 to 1.25</w:t>
      </w:r>
      <w:r w:rsidR="00B261C0" w:rsidRPr="000F478A">
        <w:rPr>
          <w:color w:val="auto"/>
        </w:rPr>
        <w:t>;</w:t>
      </w:r>
      <w:r w:rsidRPr="000F478A">
        <w:rPr>
          <w:color w:val="auto"/>
        </w:rPr>
        <w:t xml:space="preserve"> </w:t>
      </w:r>
      <w:r w:rsidRPr="000F478A">
        <w:rPr>
          <w:i/>
          <w:color w:val="auto"/>
        </w:rPr>
        <w:t>p</w:t>
      </w:r>
      <w:r w:rsidRPr="000F478A">
        <w:rPr>
          <w:color w:val="auto"/>
        </w:rPr>
        <w:t xml:space="preserve"> 0.045). At 12 months, condom use at last sex was 33.8% </w:t>
      </w:r>
      <w:r w:rsidR="00380B33" w:rsidRPr="000F478A">
        <w:rPr>
          <w:color w:val="auto"/>
        </w:rPr>
        <w:t xml:space="preserve">in the intervention group </w:t>
      </w:r>
      <w:r w:rsidRPr="000F478A">
        <w:rPr>
          <w:color w:val="auto"/>
        </w:rPr>
        <w:t xml:space="preserve">and 31.2%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1.14, 95% </w:t>
      </w:r>
      <w:r w:rsidRPr="00CA394B">
        <w:rPr>
          <w:color w:val="auto"/>
        </w:rPr>
        <w:t>CI</w:t>
      </w:r>
      <w:r w:rsidRPr="000F478A">
        <w:rPr>
          <w:color w:val="auto"/>
        </w:rPr>
        <w:t xml:space="preserve"> 1.01 to 1.28</w:t>
      </w:r>
      <w:r w:rsidR="00B261C0" w:rsidRPr="000F478A">
        <w:rPr>
          <w:color w:val="auto"/>
        </w:rPr>
        <w:t>;</w:t>
      </w:r>
      <w:r w:rsidRPr="000F478A">
        <w:rPr>
          <w:color w:val="auto"/>
        </w:rPr>
        <w:t xml:space="preserve"> </w:t>
      </w:r>
      <w:r w:rsidRPr="000F478A">
        <w:rPr>
          <w:i/>
          <w:color w:val="auto"/>
        </w:rPr>
        <w:t>p</w:t>
      </w:r>
      <w:r w:rsidR="00F76706" w:rsidRPr="000F478A">
        <w:rPr>
          <w:color w:val="auto"/>
        </w:rPr>
        <w:t> = </w:t>
      </w:r>
      <w:r w:rsidRPr="000F478A">
        <w:rPr>
          <w:color w:val="auto"/>
        </w:rPr>
        <w:t xml:space="preserve">0.038) and condom use at first sex with most recent new partner was 54.4% </w:t>
      </w:r>
      <w:r w:rsidR="00380B33" w:rsidRPr="000F478A">
        <w:rPr>
          <w:color w:val="auto"/>
        </w:rPr>
        <w:t xml:space="preserve">in the intervention group </w:t>
      </w:r>
      <w:r w:rsidR="00367595" w:rsidRPr="000F478A">
        <w:rPr>
          <w:color w:val="auto"/>
        </w:rPr>
        <w:t>and</w:t>
      </w:r>
      <w:r w:rsidRPr="000F478A">
        <w:rPr>
          <w:color w:val="auto"/>
        </w:rPr>
        <w:t xml:space="preserve"> 48.7%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1.27, 95% </w:t>
      </w:r>
      <w:r w:rsidRPr="00CA394B">
        <w:rPr>
          <w:color w:val="auto"/>
        </w:rPr>
        <w:t>CI</w:t>
      </w:r>
      <w:r w:rsidRPr="000F478A">
        <w:rPr>
          <w:color w:val="auto"/>
        </w:rPr>
        <w:t xml:space="preserve"> 1.11 to 1.45</w:t>
      </w:r>
      <w:r w:rsidR="00B261C0" w:rsidRPr="000F478A">
        <w:rPr>
          <w:color w:val="auto"/>
        </w:rPr>
        <w:t>;</w:t>
      </w:r>
      <w:r w:rsidRPr="000F478A">
        <w:rPr>
          <w:color w:val="auto"/>
        </w:rPr>
        <w:t xml:space="preserve"> </w:t>
      </w:r>
      <w:r w:rsidRPr="000F478A">
        <w:rPr>
          <w:i/>
          <w:color w:val="auto"/>
        </w:rPr>
        <w:t>p</w:t>
      </w:r>
      <w:r w:rsidR="00F76706" w:rsidRPr="000F478A">
        <w:rPr>
          <w:color w:val="auto"/>
        </w:rPr>
        <w:t> = </w:t>
      </w:r>
      <w:r w:rsidRPr="000F478A">
        <w:rPr>
          <w:color w:val="auto"/>
        </w:rPr>
        <w:t xml:space="preserve">0.001). Testing before sex with a new partner was 39.5% </w:t>
      </w:r>
      <w:r w:rsidR="00380B33" w:rsidRPr="000F478A">
        <w:rPr>
          <w:color w:val="auto"/>
        </w:rPr>
        <w:t xml:space="preserve">in the intervention group </w:t>
      </w:r>
      <w:r w:rsidR="00367595" w:rsidRPr="000F478A">
        <w:rPr>
          <w:color w:val="auto"/>
        </w:rPr>
        <w:t>and</w:t>
      </w:r>
      <w:r w:rsidRPr="000F478A">
        <w:rPr>
          <w:color w:val="auto"/>
        </w:rPr>
        <w:t xml:space="preserve"> 40.9%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0.95, 95% </w:t>
      </w:r>
      <w:r w:rsidRPr="00CA394B">
        <w:rPr>
          <w:color w:val="auto"/>
        </w:rPr>
        <w:t>CI</w:t>
      </w:r>
      <w:r w:rsidRPr="000F478A">
        <w:rPr>
          <w:color w:val="auto"/>
        </w:rPr>
        <w:t xml:space="preserve"> 0.82</w:t>
      </w:r>
      <w:r w:rsidR="00B261C0" w:rsidRPr="000F478A">
        <w:rPr>
          <w:color w:val="auto"/>
        </w:rPr>
        <w:t xml:space="preserve"> to </w:t>
      </w:r>
      <w:r w:rsidRPr="000F478A">
        <w:rPr>
          <w:color w:val="auto"/>
        </w:rPr>
        <w:t>1.10</w:t>
      </w:r>
      <w:r w:rsidR="00B261C0" w:rsidRPr="000F478A">
        <w:rPr>
          <w:color w:val="auto"/>
        </w:rPr>
        <w:t>;</w:t>
      </w:r>
      <w:r w:rsidRPr="000F478A">
        <w:rPr>
          <w:color w:val="auto"/>
        </w:rPr>
        <w:t xml:space="preserve"> </w:t>
      </w:r>
      <w:r w:rsidRPr="000F478A">
        <w:rPr>
          <w:i/>
          <w:color w:val="auto"/>
        </w:rPr>
        <w:t>p</w:t>
      </w:r>
      <w:r w:rsidR="00F76706" w:rsidRPr="000F478A">
        <w:rPr>
          <w:color w:val="auto"/>
        </w:rPr>
        <w:t> = </w:t>
      </w:r>
      <w:r w:rsidRPr="000F478A">
        <w:rPr>
          <w:color w:val="auto"/>
        </w:rPr>
        <w:t xml:space="preserve">0.48) and the self-reported effect on partners being tested prior to sex with the participant was 31.3% </w:t>
      </w:r>
      <w:r w:rsidR="00380B33" w:rsidRPr="000F478A">
        <w:rPr>
          <w:color w:val="auto"/>
        </w:rPr>
        <w:t xml:space="preserve">in the intervention group </w:t>
      </w:r>
      <w:r w:rsidR="00367595" w:rsidRPr="000F478A">
        <w:rPr>
          <w:color w:val="auto"/>
        </w:rPr>
        <w:t>and</w:t>
      </w:r>
      <w:r w:rsidRPr="000F478A">
        <w:rPr>
          <w:color w:val="auto"/>
        </w:rPr>
        <w:t xml:space="preserve"> 28.2%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1.15</w:t>
      </w:r>
      <w:r w:rsidR="00B261C0" w:rsidRPr="000F478A">
        <w:rPr>
          <w:color w:val="auto"/>
        </w:rPr>
        <w:t>,</w:t>
      </w:r>
      <w:r w:rsidRPr="000F478A">
        <w:rPr>
          <w:color w:val="auto"/>
        </w:rPr>
        <w:t xml:space="preserve"> 95% </w:t>
      </w:r>
      <w:r w:rsidRPr="00CA394B">
        <w:rPr>
          <w:color w:val="auto"/>
        </w:rPr>
        <w:t>CI</w:t>
      </w:r>
      <w:r w:rsidRPr="000F478A">
        <w:rPr>
          <w:color w:val="auto"/>
        </w:rPr>
        <w:t xml:space="preserve"> 0.88</w:t>
      </w:r>
      <w:r w:rsidR="00B261C0" w:rsidRPr="000F478A">
        <w:rPr>
          <w:color w:val="auto"/>
        </w:rPr>
        <w:t xml:space="preserve"> to </w:t>
      </w:r>
      <w:r w:rsidRPr="000F478A">
        <w:rPr>
          <w:color w:val="auto"/>
        </w:rPr>
        <w:t>1.51</w:t>
      </w:r>
      <w:r w:rsidR="00B261C0" w:rsidRPr="000F478A">
        <w:rPr>
          <w:color w:val="auto"/>
        </w:rPr>
        <w:t>;</w:t>
      </w:r>
      <w:r w:rsidRPr="000F478A">
        <w:rPr>
          <w:color w:val="auto"/>
        </w:rPr>
        <w:t xml:space="preserve"> </w:t>
      </w:r>
      <w:r w:rsidRPr="000F478A">
        <w:rPr>
          <w:i/>
          <w:color w:val="auto"/>
        </w:rPr>
        <w:t>p</w:t>
      </w:r>
      <w:r w:rsidR="00F76706" w:rsidRPr="000F478A">
        <w:rPr>
          <w:color w:val="auto"/>
        </w:rPr>
        <w:t> = </w:t>
      </w:r>
      <w:r w:rsidRPr="000F478A">
        <w:rPr>
          <w:color w:val="auto"/>
        </w:rPr>
        <w:t xml:space="preserve">0.28). Having two or more partners since joining the trial was 56.9% </w:t>
      </w:r>
      <w:r w:rsidR="00380B33" w:rsidRPr="000F478A">
        <w:rPr>
          <w:color w:val="auto"/>
        </w:rPr>
        <w:t xml:space="preserve">in the intervention group </w:t>
      </w:r>
      <w:r w:rsidR="00367595" w:rsidRPr="000F478A">
        <w:rPr>
          <w:color w:val="auto"/>
        </w:rPr>
        <w:t>and</w:t>
      </w:r>
      <w:r w:rsidRPr="000F478A">
        <w:rPr>
          <w:color w:val="auto"/>
        </w:rPr>
        <w:t xml:space="preserve"> 54.8%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1.11, 95% </w:t>
      </w:r>
      <w:r w:rsidRPr="00CA394B">
        <w:rPr>
          <w:color w:val="auto"/>
        </w:rPr>
        <w:t>CI</w:t>
      </w:r>
      <w:r w:rsidRPr="000F478A">
        <w:rPr>
          <w:color w:val="auto"/>
        </w:rPr>
        <w:t xml:space="preserve"> 1.00 to 1.24, </w:t>
      </w:r>
      <w:r w:rsidRPr="000F478A">
        <w:rPr>
          <w:i/>
          <w:color w:val="auto"/>
        </w:rPr>
        <w:t>p</w:t>
      </w:r>
      <w:r w:rsidR="00F76706" w:rsidRPr="000F478A">
        <w:rPr>
          <w:color w:val="auto"/>
        </w:rPr>
        <w:t> = </w:t>
      </w:r>
      <w:r w:rsidRPr="000F478A">
        <w:rPr>
          <w:color w:val="auto"/>
        </w:rPr>
        <w:t xml:space="preserve">0.061) and having sex with someone new since joining the trial was 69.7% </w:t>
      </w:r>
      <w:r w:rsidR="00380B33" w:rsidRPr="000F478A">
        <w:rPr>
          <w:color w:val="auto"/>
        </w:rPr>
        <w:t xml:space="preserve">in the intervention group </w:t>
      </w:r>
      <w:r w:rsidR="00367595" w:rsidRPr="000F478A">
        <w:rPr>
          <w:color w:val="auto"/>
        </w:rPr>
        <w:t>and</w:t>
      </w:r>
      <w:r w:rsidRPr="000F478A">
        <w:rPr>
          <w:color w:val="auto"/>
        </w:rPr>
        <w:t xml:space="preserve"> 67.4% </w:t>
      </w:r>
      <w:r w:rsidR="007059B4" w:rsidRPr="000F478A">
        <w:rPr>
          <w:color w:val="auto"/>
        </w:rPr>
        <w:t xml:space="preserve">in the control group </w:t>
      </w:r>
      <w:r w:rsidRPr="000F478A">
        <w:rPr>
          <w:color w:val="auto"/>
        </w:rPr>
        <w:t>(</w:t>
      </w:r>
      <w:r w:rsidRPr="00CA394B">
        <w:rPr>
          <w:color w:val="auto"/>
        </w:rPr>
        <w:t>OR</w:t>
      </w:r>
      <w:r w:rsidRPr="000F478A">
        <w:rPr>
          <w:color w:val="auto"/>
        </w:rPr>
        <w:t xml:space="preserve"> 1.13, 95% </w:t>
      </w:r>
      <w:r w:rsidRPr="00CA394B">
        <w:rPr>
          <w:color w:val="auto"/>
        </w:rPr>
        <w:t>CI</w:t>
      </w:r>
      <w:r w:rsidRPr="000F478A">
        <w:rPr>
          <w:color w:val="auto"/>
        </w:rPr>
        <w:t xml:space="preserve"> 1.00 to 1.28</w:t>
      </w:r>
      <w:r w:rsidR="00B261C0" w:rsidRPr="000F478A">
        <w:rPr>
          <w:color w:val="auto"/>
        </w:rPr>
        <w:t xml:space="preserve">; </w:t>
      </w:r>
      <w:r w:rsidRPr="000F478A">
        <w:rPr>
          <w:i/>
          <w:color w:val="auto"/>
        </w:rPr>
        <w:t>p</w:t>
      </w:r>
      <w:r w:rsidR="00F76706" w:rsidRPr="000F478A">
        <w:rPr>
          <w:color w:val="auto"/>
        </w:rPr>
        <w:t> = </w:t>
      </w:r>
      <w:r w:rsidRPr="000F478A">
        <w:rPr>
          <w:color w:val="auto"/>
        </w:rPr>
        <w:t>0.06). There were no differences in safety outcomes.</w:t>
      </w:r>
    </w:p>
    <w:p w14:paraId="32846285" w14:textId="0DF770B6" w:rsidR="004D7424" w:rsidRPr="000F478A" w:rsidRDefault="004D7424" w:rsidP="00F76706">
      <w:pPr>
        <w:pStyle w:val="602TextfoTextstylesTextstyles"/>
        <w:rPr>
          <w:color w:val="auto"/>
          <w:lang w:eastAsia="en-GB"/>
        </w:rPr>
      </w:pPr>
      <w:r w:rsidRPr="000F478A">
        <w:rPr>
          <w:color w:val="auto"/>
          <w:lang w:eastAsia="en-GB"/>
        </w:rPr>
        <w:t>The intervention increased knowledge and self-efficacy regarding how to use condoms but</w:t>
      </w:r>
      <w:r w:rsidR="00A6235E" w:rsidRPr="000F478A">
        <w:rPr>
          <w:color w:val="auto"/>
          <w:lang w:eastAsia="en-GB"/>
        </w:rPr>
        <w:t xml:space="preserve"> did</w:t>
      </w:r>
      <w:r w:rsidRPr="000F478A">
        <w:rPr>
          <w:color w:val="auto"/>
          <w:lang w:eastAsia="en-GB"/>
        </w:rPr>
        <w:t xml:space="preserve"> not</w:t>
      </w:r>
      <w:r w:rsidR="00A6235E" w:rsidRPr="000F478A">
        <w:rPr>
          <w:color w:val="auto"/>
          <w:lang w:eastAsia="en-GB"/>
        </w:rPr>
        <w:t xml:space="preserve"> increase</w:t>
      </w:r>
      <w:r w:rsidRPr="000F478A">
        <w:rPr>
          <w:color w:val="auto"/>
          <w:lang w:eastAsia="en-GB"/>
        </w:rPr>
        <w:t xml:space="preserve"> self-efficacy in communicating with partners about condom use or partner notification.</w:t>
      </w:r>
    </w:p>
    <w:p w14:paraId="619652E3" w14:textId="77777777" w:rsidR="00A6235E" w:rsidRDefault="004D7424" w:rsidP="00A6235E">
      <w:pPr>
        <w:pStyle w:val="53BheadHeadingsHeadingstyles"/>
      </w:pPr>
      <w:r w:rsidRPr="004D7424">
        <w:t>Post hoc analyses</w:t>
      </w:r>
    </w:p>
    <w:p w14:paraId="1BC45F16" w14:textId="7E3A9B39" w:rsidR="004D7424" w:rsidRPr="00A83F23" w:rsidRDefault="004D7424" w:rsidP="00F76706">
      <w:pPr>
        <w:pStyle w:val="602TextfoTextstylesTextstyles"/>
        <w:rPr>
          <w:color w:val="auto"/>
        </w:rPr>
      </w:pPr>
      <w:r w:rsidRPr="000F478A">
        <w:rPr>
          <w:color w:val="auto"/>
        </w:rPr>
        <w:t>Our primary analysis assumes</w:t>
      </w:r>
      <w:r w:rsidR="00A6235E" w:rsidRPr="000F478A">
        <w:rPr>
          <w:color w:val="auto"/>
        </w:rPr>
        <w:t xml:space="preserve"> that</w:t>
      </w:r>
      <w:r w:rsidRPr="000F478A">
        <w:rPr>
          <w:color w:val="auto"/>
        </w:rPr>
        <w:t xml:space="preserve"> data are missing at random. We conducted non</w:t>
      </w:r>
      <w:r w:rsidR="00A6235E" w:rsidRPr="000F478A">
        <w:rPr>
          <w:color w:val="auto"/>
        </w:rPr>
        <w:t>-</w:t>
      </w:r>
      <w:r w:rsidRPr="000F478A">
        <w:rPr>
          <w:color w:val="auto"/>
        </w:rPr>
        <w:t xml:space="preserve">prespecified sensitivity analyses with a range of different assumptions regarding missing data. We conducted an analysis adjusting for baseline differences in the number of sexual partners between groups. These showed similar results to the primary outcome. </w:t>
      </w:r>
      <w:commentRangeStart w:id="34"/>
      <w:r w:rsidRPr="000F478A">
        <w:rPr>
          <w:color w:val="auto"/>
        </w:rPr>
        <w:t>We also conducted a post hoc per</w:t>
      </w:r>
      <w:r w:rsidR="00A6235E" w:rsidRPr="000F478A">
        <w:rPr>
          <w:color w:val="auto"/>
        </w:rPr>
        <w:t>-</w:t>
      </w:r>
      <w:r w:rsidRPr="000F478A">
        <w:rPr>
          <w:color w:val="auto"/>
        </w:rPr>
        <w:t xml:space="preserve">protocol analysis </w:t>
      </w:r>
      <w:r w:rsidR="00C74D85" w:rsidRPr="000F478A">
        <w:rPr>
          <w:color w:val="auto"/>
        </w:rPr>
        <w:t>comparing</w:t>
      </w:r>
      <w:r w:rsidRPr="000F478A">
        <w:rPr>
          <w:color w:val="auto"/>
        </w:rPr>
        <w:t xml:space="preserve"> a subgroup of intervention participants who </w:t>
      </w:r>
      <w:r w:rsidR="00B261C0" w:rsidRPr="000F478A">
        <w:rPr>
          <w:color w:val="auto"/>
        </w:rPr>
        <w:t>(</w:t>
      </w:r>
      <w:r w:rsidRPr="000F478A">
        <w:rPr>
          <w:color w:val="auto"/>
        </w:rPr>
        <w:t xml:space="preserve">1) did not stop </w:t>
      </w:r>
      <w:r w:rsidR="00C74D85" w:rsidRPr="000F478A">
        <w:rPr>
          <w:color w:val="auto"/>
        </w:rPr>
        <w:t>the</w:t>
      </w:r>
      <w:r w:rsidR="00BA64D1" w:rsidRPr="000F478A">
        <w:rPr>
          <w:color w:val="auto"/>
        </w:rPr>
        <w:t xml:space="preserve"> </w:t>
      </w:r>
      <w:r w:rsidRPr="000F478A">
        <w:rPr>
          <w:color w:val="auto"/>
        </w:rPr>
        <w:t>messages</w:t>
      </w:r>
      <w:r w:rsidR="00B261C0" w:rsidRPr="000F478A">
        <w:rPr>
          <w:color w:val="auto"/>
        </w:rPr>
        <w:t>,</w:t>
      </w:r>
      <w:r w:rsidRPr="000F478A">
        <w:rPr>
          <w:color w:val="auto"/>
        </w:rPr>
        <w:t xml:space="preserve"> </w:t>
      </w:r>
      <w:r w:rsidR="00B261C0" w:rsidRPr="000F478A">
        <w:rPr>
          <w:color w:val="auto"/>
        </w:rPr>
        <w:t>(</w:t>
      </w:r>
      <w:r w:rsidRPr="000F478A">
        <w:rPr>
          <w:color w:val="auto"/>
        </w:rPr>
        <w:t xml:space="preserve">2) were not among the few participants </w:t>
      </w:r>
      <w:r w:rsidR="00B261C0" w:rsidRPr="000F478A">
        <w:rPr>
          <w:color w:val="auto"/>
        </w:rPr>
        <w:t>who</w:t>
      </w:r>
      <w:r w:rsidRPr="000F478A">
        <w:rPr>
          <w:color w:val="auto"/>
        </w:rPr>
        <w:t xml:space="preserve"> did not receive any messages and </w:t>
      </w:r>
      <w:r w:rsidR="00B261C0" w:rsidRPr="000F478A">
        <w:rPr>
          <w:color w:val="auto"/>
        </w:rPr>
        <w:t>(</w:t>
      </w:r>
      <w:r w:rsidRPr="000F478A">
        <w:rPr>
          <w:color w:val="auto"/>
        </w:rPr>
        <w:t xml:space="preserve">3) reported </w:t>
      </w:r>
      <w:r w:rsidR="00053771" w:rsidRPr="000F478A">
        <w:rPr>
          <w:color w:val="auto"/>
        </w:rPr>
        <w:t xml:space="preserve">that </w:t>
      </w:r>
      <w:r w:rsidRPr="000F478A">
        <w:rPr>
          <w:color w:val="auto"/>
        </w:rPr>
        <w:t xml:space="preserve">they </w:t>
      </w:r>
      <w:r w:rsidR="00E40EFC" w:rsidRPr="000F478A">
        <w:rPr>
          <w:color w:val="auto"/>
        </w:rPr>
        <w:t xml:space="preserve">had </w:t>
      </w:r>
      <w:r w:rsidRPr="000F478A">
        <w:rPr>
          <w:color w:val="auto"/>
        </w:rPr>
        <w:t xml:space="preserve">read all or most messages </w:t>
      </w:r>
      <w:r w:rsidR="00A6235E" w:rsidRPr="000F478A">
        <w:rPr>
          <w:color w:val="auto"/>
        </w:rPr>
        <w:t>with</w:t>
      </w:r>
      <w:r w:rsidRPr="000F478A">
        <w:rPr>
          <w:color w:val="auto"/>
        </w:rPr>
        <w:t xml:space="preserve"> control group participants who did not stop the messages. </w:t>
      </w:r>
      <w:commentRangeEnd w:id="34"/>
      <w:r w:rsidR="00C74D85" w:rsidRPr="000F478A">
        <w:rPr>
          <w:rStyle w:val="CommentReference"/>
          <w:rFonts w:ascii="Times New Roman" w:hAnsi="Times New Roman" w:cs="Times New Roman"/>
          <w:color w:val="auto"/>
          <w:lang w:val="en-US"/>
        </w:rPr>
        <w:commentReference w:id="34"/>
      </w:r>
      <w:commentRangeStart w:id="35"/>
      <w:r w:rsidRPr="000F478A">
        <w:rPr>
          <w:color w:val="auto"/>
        </w:rPr>
        <w:t>The per</w:t>
      </w:r>
      <w:r w:rsidR="00A6235E" w:rsidRPr="000F478A">
        <w:rPr>
          <w:color w:val="auto"/>
        </w:rPr>
        <w:t>-</w:t>
      </w:r>
      <w:r w:rsidRPr="000F478A">
        <w:rPr>
          <w:color w:val="auto"/>
        </w:rPr>
        <w:t xml:space="preserve">protocol analysis showed slightly higher odds of the cumulative incidence </w:t>
      </w:r>
      <w:r w:rsidRPr="002F7DBD">
        <w:rPr>
          <w:color w:val="auto"/>
        </w:rPr>
        <w:t xml:space="preserve">of chlamydia and </w:t>
      </w:r>
      <w:r w:rsidR="000C6E29" w:rsidRPr="002F7DBD">
        <w:rPr>
          <w:color w:val="auto"/>
        </w:rPr>
        <w:t>gonorrhoea</w:t>
      </w:r>
      <w:r w:rsidRPr="00A83F23">
        <w:rPr>
          <w:color w:val="auto"/>
        </w:rPr>
        <w:t xml:space="preserve"> </w:t>
      </w:r>
      <w:commentRangeEnd w:id="35"/>
      <w:r w:rsidR="002F7DBD">
        <w:rPr>
          <w:rStyle w:val="CommentReference"/>
          <w:rFonts w:ascii="Times New Roman" w:hAnsi="Times New Roman" w:cs="Times New Roman"/>
          <w:color w:val="auto"/>
          <w:lang w:val="en-US"/>
        </w:rPr>
        <w:commentReference w:id="35"/>
      </w:r>
      <w:r w:rsidRPr="00A83F23">
        <w:rPr>
          <w:color w:val="auto"/>
        </w:rPr>
        <w:t>(</w:t>
      </w:r>
      <w:r w:rsidRPr="00CA394B">
        <w:rPr>
          <w:color w:val="auto"/>
        </w:rPr>
        <w:t>OR</w:t>
      </w:r>
      <w:r w:rsidRPr="00A83F23">
        <w:rPr>
          <w:color w:val="auto"/>
        </w:rPr>
        <w:t xml:space="preserve"> 1.17, 95% </w:t>
      </w:r>
      <w:r w:rsidRPr="00CA394B">
        <w:rPr>
          <w:color w:val="auto"/>
        </w:rPr>
        <w:t>CI</w:t>
      </w:r>
      <w:r w:rsidRPr="00A83F23">
        <w:rPr>
          <w:color w:val="auto"/>
        </w:rPr>
        <w:t xml:space="preserve"> 0.99</w:t>
      </w:r>
      <w:r w:rsidR="00A6235E" w:rsidRPr="00A83F23">
        <w:rPr>
          <w:color w:val="auto"/>
        </w:rPr>
        <w:t xml:space="preserve"> to </w:t>
      </w:r>
      <w:r w:rsidRPr="00A83F23">
        <w:rPr>
          <w:color w:val="auto"/>
        </w:rPr>
        <w:t>1.38</w:t>
      </w:r>
      <w:r w:rsidR="00A6235E" w:rsidRPr="00A83F23">
        <w:rPr>
          <w:color w:val="auto"/>
        </w:rPr>
        <w:t>;</w:t>
      </w:r>
      <w:r w:rsidRPr="00A83F23">
        <w:rPr>
          <w:color w:val="auto"/>
        </w:rPr>
        <w:t xml:space="preserve"> </w:t>
      </w:r>
      <w:r w:rsidRPr="00A83F23">
        <w:rPr>
          <w:i/>
          <w:color w:val="auto"/>
        </w:rPr>
        <w:t>p</w:t>
      </w:r>
      <w:r w:rsidR="00F76706" w:rsidRPr="00A83F23">
        <w:rPr>
          <w:color w:val="auto"/>
        </w:rPr>
        <w:t> = </w:t>
      </w:r>
      <w:r w:rsidRPr="00A83F23">
        <w:rPr>
          <w:color w:val="auto"/>
        </w:rPr>
        <w:t>0.06).</w:t>
      </w:r>
    </w:p>
    <w:p w14:paraId="57808F81" w14:textId="4487C4B0" w:rsidR="004D7424" w:rsidRPr="000F478A" w:rsidRDefault="00A6235E" w:rsidP="00F76706">
      <w:pPr>
        <w:pStyle w:val="602TextfoTextstylesTextstyles"/>
        <w:rPr>
          <w:color w:val="auto"/>
        </w:rPr>
      </w:pPr>
      <w:r w:rsidRPr="000F478A">
        <w:rPr>
          <w:color w:val="auto"/>
        </w:rPr>
        <w:t xml:space="preserve">A total of </w:t>
      </w:r>
      <w:r w:rsidR="004D7424" w:rsidRPr="000F478A">
        <w:rPr>
          <w:color w:val="auto"/>
        </w:rPr>
        <w:t>2412</w:t>
      </w:r>
      <w:r w:rsidRPr="000F478A">
        <w:rPr>
          <w:color w:val="auto"/>
        </w:rPr>
        <w:t xml:space="preserve"> out of </w:t>
      </w:r>
      <w:r w:rsidR="004D7424" w:rsidRPr="000F478A">
        <w:rPr>
          <w:color w:val="auto"/>
        </w:rPr>
        <w:t>3123 (77%) of intervention participants responded to the question regarding reading messages</w:t>
      </w:r>
      <w:r w:rsidRPr="000F478A">
        <w:rPr>
          <w:color w:val="auto"/>
        </w:rPr>
        <w:t>. Of</w:t>
      </w:r>
      <w:r w:rsidR="004D7424" w:rsidRPr="000F478A">
        <w:rPr>
          <w:color w:val="auto"/>
        </w:rPr>
        <w:t xml:space="preserve"> these</w:t>
      </w:r>
      <w:r w:rsidRPr="000F478A">
        <w:rPr>
          <w:color w:val="auto"/>
        </w:rPr>
        <w:t>,</w:t>
      </w:r>
      <w:r w:rsidR="004D7424" w:rsidRPr="000F478A">
        <w:rPr>
          <w:color w:val="auto"/>
        </w:rPr>
        <w:t xml:space="preserve"> 1506 (65.5%) read all </w:t>
      </w:r>
      <w:r w:rsidRPr="000F478A">
        <w:rPr>
          <w:color w:val="auto"/>
        </w:rPr>
        <w:t xml:space="preserve">of </w:t>
      </w:r>
      <w:r w:rsidR="004D7424" w:rsidRPr="000F478A">
        <w:rPr>
          <w:color w:val="auto"/>
        </w:rPr>
        <w:t>the messages, 661 (27.4%) read most</w:t>
      </w:r>
      <w:r w:rsidRPr="000F478A">
        <w:rPr>
          <w:color w:val="auto"/>
        </w:rPr>
        <w:t xml:space="preserve"> of the</w:t>
      </w:r>
      <w:r w:rsidR="004D7424" w:rsidRPr="000F478A">
        <w:rPr>
          <w:color w:val="auto"/>
        </w:rPr>
        <w:t xml:space="preserve"> messages, 229 (9.5%) read few </w:t>
      </w:r>
      <w:r w:rsidRPr="000F478A">
        <w:rPr>
          <w:color w:val="auto"/>
        </w:rPr>
        <w:t xml:space="preserve">of the </w:t>
      </w:r>
      <w:r w:rsidR="004D7424" w:rsidRPr="000F478A">
        <w:rPr>
          <w:color w:val="auto"/>
        </w:rPr>
        <w:t>messages and 16 (0.7%) participants read no messages.</w:t>
      </w:r>
    </w:p>
    <w:p w14:paraId="7A0E30C2" w14:textId="49B1170B" w:rsidR="004D7424" w:rsidRPr="000F478A" w:rsidRDefault="00A6235E" w:rsidP="00F76706">
      <w:pPr>
        <w:pStyle w:val="602TextfoTextstylesTextstyles"/>
        <w:rPr>
          <w:color w:val="auto"/>
        </w:rPr>
      </w:pPr>
      <w:r w:rsidRPr="000F478A">
        <w:rPr>
          <w:color w:val="auto"/>
        </w:rPr>
        <w:t xml:space="preserve">A total of </w:t>
      </w:r>
      <w:r w:rsidR="004D7424" w:rsidRPr="000F478A">
        <w:rPr>
          <w:color w:val="auto"/>
        </w:rPr>
        <w:t xml:space="preserve">3525 (56.4%) of participants provided open feedback comments. In the open feedback, there were several areas </w:t>
      </w:r>
      <w:r w:rsidR="00FE244F" w:rsidRPr="000F478A">
        <w:rPr>
          <w:color w:val="auto"/>
        </w:rPr>
        <w:t>in which</w:t>
      </w:r>
      <w:r w:rsidR="004D7424" w:rsidRPr="000F478A">
        <w:rPr>
          <w:color w:val="auto"/>
        </w:rPr>
        <w:t xml:space="preserve"> participants reported an impact on their attitudes and behaviour </w:t>
      </w:r>
      <w:r w:rsidR="00FE244F" w:rsidRPr="000F478A">
        <w:rPr>
          <w:color w:val="auto"/>
        </w:rPr>
        <w:t>that</w:t>
      </w:r>
      <w:r w:rsidR="004D7424" w:rsidRPr="000F478A">
        <w:rPr>
          <w:color w:val="auto"/>
        </w:rPr>
        <w:t xml:space="preserve"> reflected previous qualitative research findings regarding partner notification, reassurance and reduction of stigma, condom use and </w:t>
      </w:r>
      <w:r w:rsidR="004D7424" w:rsidRPr="00CA394B">
        <w:rPr>
          <w:color w:val="auto"/>
        </w:rPr>
        <w:t>STI</w:t>
      </w:r>
      <w:r w:rsidR="004D7424" w:rsidRPr="000F478A">
        <w:rPr>
          <w:color w:val="auto"/>
        </w:rPr>
        <w:t xml:space="preserve"> testing. New areas emerged</w:t>
      </w:r>
      <w:r w:rsidR="002F4FFE" w:rsidRPr="000F478A">
        <w:rPr>
          <w:color w:val="auto"/>
        </w:rPr>
        <w:t>,</w:t>
      </w:r>
      <w:r w:rsidR="004D7424" w:rsidRPr="000F478A">
        <w:rPr>
          <w:color w:val="auto"/>
        </w:rPr>
        <w:t xml:space="preserve"> including reports of a general sense of awareness about sexual health with greater caution about who they had sex with</w:t>
      </w:r>
      <w:r w:rsidR="002F4FFE" w:rsidRPr="000F478A">
        <w:rPr>
          <w:color w:val="auto"/>
        </w:rPr>
        <w:t>;</w:t>
      </w:r>
      <w:r w:rsidR="004D7424" w:rsidRPr="000F478A">
        <w:rPr>
          <w:color w:val="auto"/>
        </w:rPr>
        <w:t xml:space="preserve"> increased agency, confidence and reduced embarrassment</w:t>
      </w:r>
      <w:r w:rsidR="002F4FFE" w:rsidRPr="000F478A">
        <w:rPr>
          <w:color w:val="auto"/>
        </w:rPr>
        <w:t>,</w:t>
      </w:r>
      <w:r w:rsidR="004D7424" w:rsidRPr="000F478A">
        <w:rPr>
          <w:color w:val="auto"/>
        </w:rPr>
        <w:t xml:space="preserve"> resulting in more discussions about sexual health</w:t>
      </w:r>
      <w:r w:rsidR="002F4FFE" w:rsidRPr="000F478A">
        <w:rPr>
          <w:color w:val="auto"/>
        </w:rPr>
        <w:t>;</w:t>
      </w:r>
      <w:r w:rsidR="004D7424" w:rsidRPr="000F478A">
        <w:rPr>
          <w:color w:val="auto"/>
        </w:rPr>
        <w:t xml:space="preserve"> and </w:t>
      </w:r>
      <w:r w:rsidR="004D7424" w:rsidRPr="000F478A">
        <w:rPr>
          <w:color w:val="auto"/>
        </w:rPr>
        <w:lastRenderedPageBreak/>
        <w:t xml:space="preserve">a reduced sense of isolation in being diagnosed with a </w:t>
      </w:r>
      <w:r w:rsidR="004D7424" w:rsidRPr="00CA394B">
        <w:rPr>
          <w:color w:val="auto"/>
        </w:rPr>
        <w:t>STI</w:t>
      </w:r>
      <w:r w:rsidR="004D7424" w:rsidRPr="000F478A">
        <w:rPr>
          <w:color w:val="auto"/>
        </w:rPr>
        <w:t xml:space="preserve">. </w:t>
      </w:r>
      <w:r w:rsidR="004D7424" w:rsidRPr="000F478A" w:rsidDel="008A4208">
        <w:rPr>
          <w:color w:val="auto"/>
        </w:rPr>
        <w:t>Overall</w:t>
      </w:r>
      <w:r w:rsidR="002F4FFE" w:rsidRPr="000F478A">
        <w:rPr>
          <w:color w:val="auto"/>
        </w:rPr>
        <w:t>,</w:t>
      </w:r>
      <w:r w:rsidR="004D7424" w:rsidRPr="000F478A" w:rsidDel="008A4208">
        <w:rPr>
          <w:color w:val="auto"/>
        </w:rPr>
        <w:t xml:space="preserve"> according to recipients</w:t>
      </w:r>
      <w:r w:rsidR="004D7424" w:rsidRPr="000F478A">
        <w:rPr>
          <w:color w:val="auto"/>
        </w:rPr>
        <w:t>’</w:t>
      </w:r>
      <w:r w:rsidR="004D7424" w:rsidRPr="000F478A" w:rsidDel="008A4208">
        <w:rPr>
          <w:color w:val="auto"/>
        </w:rPr>
        <w:t xml:space="preserve"> views </w:t>
      </w:r>
      <w:r w:rsidR="00C16291" w:rsidRPr="000F478A">
        <w:rPr>
          <w:color w:val="auto"/>
        </w:rPr>
        <w:t xml:space="preserve">as </w:t>
      </w:r>
      <w:r w:rsidR="004D7424" w:rsidRPr="000F478A" w:rsidDel="008A4208">
        <w:rPr>
          <w:color w:val="auto"/>
        </w:rPr>
        <w:t>expressed in open feedback comments</w:t>
      </w:r>
      <w:r w:rsidR="00C16291" w:rsidRPr="000F478A">
        <w:rPr>
          <w:color w:val="auto"/>
        </w:rPr>
        <w:t>,</w:t>
      </w:r>
      <w:r w:rsidR="004D7424" w:rsidRPr="000F478A" w:rsidDel="008A4208">
        <w:rPr>
          <w:color w:val="auto"/>
        </w:rPr>
        <w:t xml:space="preserve"> the safetxt intervention</w:t>
      </w:r>
      <w:r w:rsidR="002F4FFE" w:rsidRPr="000F478A">
        <w:rPr>
          <w:color w:val="auto"/>
        </w:rPr>
        <w:t xml:space="preserve"> had a positive</w:t>
      </w:r>
      <w:r w:rsidR="004D7424" w:rsidRPr="000F478A" w:rsidDel="008A4208">
        <w:rPr>
          <w:color w:val="auto"/>
        </w:rPr>
        <w:t xml:space="preserve"> impact on many aspects of broader definitions of positive sexual health. </w:t>
      </w:r>
      <w:r w:rsidR="004D7424" w:rsidRPr="000F478A">
        <w:rPr>
          <w:color w:val="auto"/>
        </w:rPr>
        <w:t xml:space="preserve">A few people reported </w:t>
      </w:r>
      <w:r w:rsidR="002F4FFE" w:rsidRPr="000F478A">
        <w:rPr>
          <w:color w:val="auto"/>
        </w:rPr>
        <w:t xml:space="preserve">that the </w:t>
      </w:r>
      <w:r w:rsidR="004D7424" w:rsidRPr="000F478A">
        <w:rPr>
          <w:color w:val="auto"/>
        </w:rPr>
        <w:t xml:space="preserve">messages were too frequent or annoying. </w:t>
      </w:r>
      <w:commentRangeStart w:id="36"/>
      <w:r w:rsidR="004D7424" w:rsidRPr="000F478A">
        <w:rPr>
          <w:color w:val="auto"/>
        </w:rPr>
        <w:t xml:space="preserve">Open feedback comments suggested an impact of having an </w:t>
      </w:r>
      <w:r w:rsidR="004D7424" w:rsidRPr="00CA394B">
        <w:rPr>
          <w:color w:val="auto"/>
        </w:rPr>
        <w:t>STI</w:t>
      </w:r>
      <w:r w:rsidR="004D7424" w:rsidRPr="000F478A">
        <w:rPr>
          <w:color w:val="auto"/>
        </w:rPr>
        <w:t xml:space="preserve"> and trial participation on behaviour in both intervention and control groups.</w:t>
      </w:r>
      <w:commentRangeEnd w:id="36"/>
      <w:r w:rsidR="008546A4" w:rsidRPr="000F478A">
        <w:rPr>
          <w:rStyle w:val="CommentReference"/>
          <w:rFonts w:ascii="Times New Roman" w:hAnsi="Times New Roman" w:cs="Times New Roman"/>
          <w:color w:val="auto"/>
          <w:lang w:val="en-US"/>
        </w:rPr>
        <w:commentReference w:id="36"/>
      </w:r>
    </w:p>
    <w:p w14:paraId="0D718E12" w14:textId="5E818746" w:rsidR="004D7424" w:rsidRPr="000F478A" w:rsidRDefault="004D7424" w:rsidP="00F76706">
      <w:pPr>
        <w:pStyle w:val="602TextfoTextstylesTextstyles"/>
        <w:rPr>
          <w:color w:val="auto"/>
        </w:rPr>
      </w:pPr>
      <w:r w:rsidRPr="000F478A">
        <w:rPr>
          <w:color w:val="auto"/>
        </w:rPr>
        <w:t xml:space="preserve">We developed a costing model </w:t>
      </w:r>
      <w:r w:rsidR="002F4FFE" w:rsidRPr="000F478A">
        <w:rPr>
          <w:color w:val="auto"/>
        </w:rPr>
        <w:t>that</w:t>
      </w:r>
      <w:r w:rsidRPr="000F478A">
        <w:rPr>
          <w:color w:val="auto"/>
        </w:rPr>
        <w:t xml:space="preserve"> could be adapted for other interventions, but </w:t>
      </w:r>
      <w:r w:rsidR="002F4FFE" w:rsidRPr="000F478A">
        <w:rPr>
          <w:color w:val="auto"/>
        </w:rPr>
        <w:t xml:space="preserve">we </w:t>
      </w:r>
      <w:r w:rsidRPr="000F478A">
        <w:rPr>
          <w:color w:val="auto"/>
        </w:rPr>
        <w:t>did not use it as the main outcome did not show a benefit.</w:t>
      </w:r>
    </w:p>
    <w:p w14:paraId="58640B4D" w14:textId="77777777" w:rsidR="004D7424" w:rsidRPr="004D7424" w:rsidRDefault="004D7424" w:rsidP="00F76706">
      <w:pPr>
        <w:pStyle w:val="52AheadHeadingsHeadingstyles"/>
      </w:pPr>
      <w:r w:rsidRPr="004D7424">
        <w:t>Conclusions</w:t>
      </w:r>
    </w:p>
    <w:p w14:paraId="11125CBF" w14:textId="13244170" w:rsidR="004D7424" w:rsidRPr="00C16291" w:rsidRDefault="004D7424" w:rsidP="00F76706">
      <w:pPr>
        <w:pStyle w:val="602TextfoTextstylesTextstyles"/>
        <w:rPr>
          <w:color w:val="auto"/>
          <w:lang w:eastAsia="en-GB"/>
        </w:rPr>
      </w:pPr>
      <w:r w:rsidRPr="00C16291">
        <w:rPr>
          <w:color w:val="auto"/>
          <w:lang w:eastAsia="en-GB"/>
        </w:rPr>
        <w:t>The safetxt intervention did not reduce the cumulative incidence of chlamydia and gonorrhoea at 12 months. Instead</w:t>
      </w:r>
      <w:r w:rsidR="00053771" w:rsidRPr="00C16291">
        <w:rPr>
          <w:color w:val="auto"/>
          <w:lang w:eastAsia="en-GB"/>
        </w:rPr>
        <w:t>,</w:t>
      </w:r>
      <w:r w:rsidRPr="00C16291">
        <w:rPr>
          <w:color w:val="auto"/>
          <w:lang w:eastAsia="en-GB"/>
        </w:rPr>
        <w:t xml:space="preserve"> there was the suggestion of a slight increase in the cumulative incidence of chlamydia and gonorrhoea.</w:t>
      </w:r>
    </w:p>
    <w:p w14:paraId="087CC1B7" w14:textId="0B6BC46B" w:rsidR="004D7424" w:rsidRPr="000F478A" w:rsidRDefault="004D7424" w:rsidP="00F76706">
      <w:pPr>
        <w:pStyle w:val="602TextfoTextstylesTextstyles"/>
        <w:rPr>
          <w:color w:val="auto"/>
          <w:lang w:eastAsia="en-GB"/>
        </w:rPr>
      </w:pPr>
      <w:r w:rsidRPr="000F478A">
        <w:rPr>
          <w:color w:val="auto"/>
          <w:lang w:eastAsia="en-GB"/>
        </w:rPr>
        <w:t xml:space="preserve">The intervention modestly increased condom use with new partners and condom use at last sex at </w:t>
      </w:r>
      <w:r w:rsidR="002F4FFE" w:rsidRPr="000F478A">
        <w:rPr>
          <w:color w:val="auto"/>
          <w:lang w:eastAsia="en-GB"/>
        </w:rPr>
        <w:t>4</w:t>
      </w:r>
      <w:r w:rsidRPr="000F478A">
        <w:rPr>
          <w:color w:val="auto"/>
          <w:lang w:eastAsia="en-GB"/>
        </w:rPr>
        <w:t xml:space="preserve"> weeks and </w:t>
      </w:r>
      <w:r w:rsidR="002F4FFE" w:rsidRPr="000F478A">
        <w:rPr>
          <w:color w:val="auto"/>
          <w:lang w:eastAsia="en-GB"/>
        </w:rPr>
        <w:t>1</w:t>
      </w:r>
      <w:r w:rsidRPr="000F478A">
        <w:rPr>
          <w:color w:val="auto"/>
          <w:lang w:eastAsia="en-GB"/>
        </w:rPr>
        <w:t xml:space="preserve"> yea</w:t>
      </w:r>
      <w:r w:rsidR="002F4FFE" w:rsidRPr="000F478A">
        <w:rPr>
          <w:color w:val="auto"/>
          <w:lang w:eastAsia="en-GB"/>
        </w:rPr>
        <w:t>r</w:t>
      </w:r>
      <w:r w:rsidR="00C16291" w:rsidRPr="000F478A">
        <w:rPr>
          <w:color w:val="auto"/>
          <w:lang w:eastAsia="en-GB"/>
        </w:rPr>
        <w:t>,</w:t>
      </w:r>
      <w:r w:rsidRPr="000F478A">
        <w:rPr>
          <w:color w:val="auto"/>
          <w:lang w:eastAsia="en-GB"/>
        </w:rPr>
        <w:t xml:space="preserve"> but </w:t>
      </w:r>
      <w:r w:rsidR="00C16291" w:rsidRPr="000F478A">
        <w:rPr>
          <w:color w:val="auto"/>
          <w:lang w:eastAsia="en-GB"/>
        </w:rPr>
        <w:t xml:space="preserve">it </w:t>
      </w:r>
      <w:r w:rsidRPr="000F478A">
        <w:rPr>
          <w:color w:val="auto"/>
          <w:lang w:eastAsia="en-GB"/>
        </w:rPr>
        <w:t>also increased the odds of having a</w:t>
      </w:r>
      <w:r w:rsidR="002F4FFE" w:rsidRPr="000F478A">
        <w:rPr>
          <w:color w:val="auto"/>
          <w:lang w:eastAsia="en-GB"/>
        </w:rPr>
        <w:t xml:space="preserve"> </w:t>
      </w:r>
      <w:r w:rsidRPr="000F478A">
        <w:rPr>
          <w:color w:val="auto"/>
          <w:lang w:eastAsia="en-GB"/>
        </w:rPr>
        <w:t xml:space="preserve">new partner or </w:t>
      </w:r>
      <w:r w:rsidR="002F4FFE" w:rsidRPr="000F478A">
        <w:rPr>
          <w:color w:val="auto"/>
          <w:lang w:eastAsia="en-GB"/>
        </w:rPr>
        <w:t xml:space="preserve">having two </w:t>
      </w:r>
      <w:r w:rsidRPr="000F478A">
        <w:rPr>
          <w:color w:val="auto"/>
          <w:lang w:eastAsia="en-GB"/>
        </w:rPr>
        <w:t xml:space="preserve">or more partners. There was no difference in </w:t>
      </w:r>
      <w:r w:rsidRPr="00CA394B">
        <w:rPr>
          <w:color w:val="auto"/>
          <w:lang w:eastAsia="en-GB"/>
        </w:rPr>
        <w:t>STI</w:t>
      </w:r>
      <w:r w:rsidRPr="000F478A">
        <w:rPr>
          <w:color w:val="auto"/>
          <w:lang w:eastAsia="en-GB"/>
        </w:rPr>
        <w:t xml:space="preserve"> testing before sex with new partners or partners attending for treatment based on clinic records and self-report. There was increased participant report of partners testing for </w:t>
      </w:r>
      <w:r w:rsidRPr="00CA394B">
        <w:rPr>
          <w:color w:val="auto"/>
          <w:lang w:eastAsia="en-GB"/>
        </w:rPr>
        <w:t>STI</w:t>
      </w:r>
      <w:r w:rsidRPr="000F478A">
        <w:rPr>
          <w:color w:val="auto"/>
          <w:lang w:eastAsia="en-GB"/>
        </w:rPr>
        <w:t xml:space="preserve"> prior to sex with the participant. There was a suggestion of slightly increased self-reported partner notification. The </w:t>
      </w:r>
      <w:r w:rsidR="002F4FFE" w:rsidRPr="00CA394B">
        <w:rPr>
          <w:color w:val="auto"/>
          <w:lang w:eastAsia="en-GB"/>
        </w:rPr>
        <w:t>CIs</w:t>
      </w:r>
      <w:r w:rsidRPr="000F478A">
        <w:rPr>
          <w:color w:val="auto"/>
          <w:lang w:eastAsia="en-GB"/>
        </w:rPr>
        <w:t xml:space="preserve"> for other outcomes encompassed no effect but were in the direction of benefit, except </w:t>
      </w:r>
      <w:r w:rsidR="002F4FFE" w:rsidRPr="000F478A">
        <w:rPr>
          <w:color w:val="auto"/>
          <w:lang w:eastAsia="en-GB"/>
        </w:rPr>
        <w:t xml:space="preserve">for </w:t>
      </w:r>
      <w:r w:rsidRPr="000F478A">
        <w:rPr>
          <w:color w:val="auto"/>
          <w:lang w:eastAsia="en-GB"/>
        </w:rPr>
        <w:t xml:space="preserve">the outcome </w:t>
      </w:r>
      <w:r w:rsidR="002F4FFE" w:rsidRPr="000F478A">
        <w:rPr>
          <w:color w:val="auto"/>
          <w:lang w:eastAsia="en-GB"/>
        </w:rPr>
        <w:t>‘</w:t>
      </w:r>
      <w:r w:rsidRPr="000F478A">
        <w:rPr>
          <w:color w:val="auto"/>
          <w:lang w:eastAsia="en-GB"/>
        </w:rPr>
        <w:t xml:space="preserve">any </w:t>
      </w:r>
      <w:r w:rsidRPr="00CA394B">
        <w:rPr>
          <w:color w:val="auto"/>
          <w:lang w:eastAsia="en-GB"/>
        </w:rPr>
        <w:t>STI</w:t>
      </w:r>
      <w:r w:rsidR="002F4FFE" w:rsidRPr="000F478A">
        <w:rPr>
          <w:color w:val="auto"/>
          <w:lang w:eastAsia="en-GB"/>
        </w:rPr>
        <w:t>’,</w:t>
      </w:r>
      <w:r w:rsidRPr="000F478A">
        <w:rPr>
          <w:color w:val="auto"/>
          <w:lang w:eastAsia="en-GB"/>
        </w:rPr>
        <w:t xml:space="preserve"> </w:t>
      </w:r>
      <w:r w:rsidR="002F4FFE" w:rsidRPr="000F478A">
        <w:rPr>
          <w:color w:val="auto"/>
          <w:lang w:eastAsia="en-GB"/>
        </w:rPr>
        <w:t xml:space="preserve">whose </w:t>
      </w:r>
      <w:r w:rsidR="002F4FFE" w:rsidRPr="00CA394B">
        <w:rPr>
          <w:color w:val="auto"/>
          <w:lang w:eastAsia="en-GB"/>
        </w:rPr>
        <w:t>CI</w:t>
      </w:r>
      <w:r w:rsidRPr="000F478A">
        <w:rPr>
          <w:color w:val="auto"/>
          <w:lang w:eastAsia="en-GB"/>
        </w:rPr>
        <w:t xml:space="preserve"> was in the direction of an increase.</w:t>
      </w:r>
    </w:p>
    <w:p w14:paraId="3520310B" w14:textId="12791D71" w:rsidR="004D7424" w:rsidRPr="00D93E46" w:rsidRDefault="004D7424" w:rsidP="00F76706">
      <w:pPr>
        <w:pStyle w:val="602TextfoTextstylesTextstyles"/>
        <w:rPr>
          <w:color w:val="auto"/>
          <w:lang w:eastAsia="en-GB"/>
        </w:rPr>
      </w:pPr>
      <w:r w:rsidRPr="00D93E46">
        <w:rPr>
          <w:color w:val="auto"/>
          <w:lang w:eastAsia="en-GB"/>
        </w:rPr>
        <w:t xml:space="preserve">The results of the additional and sensitivity analyses were similar to </w:t>
      </w:r>
      <w:r w:rsidR="00052FEF" w:rsidRPr="00D93E46">
        <w:rPr>
          <w:color w:val="auto"/>
          <w:lang w:eastAsia="en-GB"/>
        </w:rPr>
        <w:t xml:space="preserve">those of </w:t>
      </w:r>
      <w:r w:rsidRPr="00D93E46">
        <w:rPr>
          <w:color w:val="auto"/>
          <w:lang w:eastAsia="en-GB"/>
        </w:rPr>
        <w:t>the primary analysis</w:t>
      </w:r>
      <w:r w:rsidR="00052FEF" w:rsidRPr="00D93E46">
        <w:rPr>
          <w:color w:val="auto"/>
          <w:lang w:eastAsia="en-GB"/>
        </w:rPr>
        <w:t>,</w:t>
      </w:r>
      <w:r w:rsidRPr="00D93E46">
        <w:rPr>
          <w:color w:val="auto"/>
          <w:lang w:eastAsia="en-GB"/>
        </w:rPr>
        <w:t xml:space="preserve"> and the per</w:t>
      </w:r>
      <w:r w:rsidR="00052FEF" w:rsidRPr="00D93E46">
        <w:rPr>
          <w:color w:val="auto"/>
          <w:lang w:eastAsia="en-GB"/>
        </w:rPr>
        <w:t>-</w:t>
      </w:r>
      <w:r w:rsidRPr="00D93E46">
        <w:rPr>
          <w:color w:val="auto"/>
          <w:lang w:eastAsia="en-GB"/>
        </w:rPr>
        <w:t xml:space="preserve">protocol analysis found slightly higher odds of the cumulative incidence of chlamydia and gonorrhoea than the primary analysis. The consistency and direction of effect of these findings add to the weight of evidence suggesting </w:t>
      </w:r>
      <w:r w:rsidR="00052FEF" w:rsidRPr="00D93E46">
        <w:rPr>
          <w:color w:val="auto"/>
          <w:lang w:eastAsia="en-GB"/>
        </w:rPr>
        <w:t xml:space="preserve">that </w:t>
      </w:r>
      <w:r w:rsidRPr="00D93E46">
        <w:rPr>
          <w:color w:val="auto"/>
          <w:lang w:eastAsia="en-GB"/>
        </w:rPr>
        <w:t>the slight increase in chlamydia and gonorrhoea was not due to bias.</w:t>
      </w:r>
    </w:p>
    <w:p w14:paraId="2F06493D" w14:textId="7B809153" w:rsidR="004D7424" w:rsidRPr="00D93E46" w:rsidRDefault="004D7424" w:rsidP="00F76706">
      <w:pPr>
        <w:pStyle w:val="602TextfoTextstylesTextstyles"/>
        <w:rPr>
          <w:color w:val="auto"/>
          <w:lang w:eastAsia="en-GB"/>
        </w:rPr>
      </w:pPr>
      <w:r w:rsidRPr="00D93E46">
        <w:rPr>
          <w:color w:val="auto"/>
          <w:lang w:eastAsia="en-GB"/>
        </w:rPr>
        <w:t xml:space="preserve">The trial data, previous qualitative research and open feedback provided little direct evidence for the unanticipated mechanism by which the safetxt intervention may have increased the proportion of participants in the intervention group having two or more partners over 12 months compared </w:t>
      </w:r>
      <w:r w:rsidR="00052FEF" w:rsidRPr="00D93E46">
        <w:rPr>
          <w:color w:val="auto"/>
          <w:lang w:eastAsia="en-GB"/>
        </w:rPr>
        <w:t>with</w:t>
      </w:r>
      <w:r w:rsidRPr="00D93E46">
        <w:rPr>
          <w:color w:val="auto"/>
          <w:lang w:eastAsia="en-GB"/>
        </w:rPr>
        <w:t xml:space="preserve"> the control group and increased chlamydia/gonorrhoea infections. Further qualitative research to explore the unanticipated effect has been undertaken and will be reported separately. </w:t>
      </w:r>
      <w:r w:rsidRPr="00D93E46" w:rsidDel="00CD7ADA">
        <w:rPr>
          <w:color w:val="auto"/>
          <w:lang w:eastAsia="en-GB"/>
        </w:rPr>
        <w:t>Overall, according to recipients</w:t>
      </w:r>
      <w:r w:rsidRPr="00D93E46">
        <w:rPr>
          <w:color w:val="auto"/>
          <w:lang w:eastAsia="en-GB"/>
        </w:rPr>
        <w:t>’</w:t>
      </w:r>
      <w:r w:rsidRPr="00D93E46" w:rsidDel="00CD7ADA">
        <w:rPr>
          <w:color w:val="auto"/>
          <w:lang w:eastAsia="en-GB"/>
        </w:rPr>
        <w:t xml:space="preserve"> views expressed in open feedback comments</w:t>
      </w:r>
      <w:r w:rsidR="00052FEF" w:rsidRPr="00D93E46">
        <w:rPr>
          <w:color w:val="auto"/>
          <w:lang w:eastAsia="en-GB"/>
        </w:rPr>
        <w:t>,</w:t>
      </w:r>
      <w:r w:rsidRPr="00D93E46" w:rsidDel="00CD7ADA">
        <w:rPr>
          <w:color w:val="auto"/>
          <w:lang w:eastAsia="en-GB"/>
        </w:rPr>
        <w:t xml:space="preserve"> the safetxt intervention </w:t>
      </w:r>
      <w:r w:rsidR="00052FEF" w:rsidRPr="00D93E46">
        <w:rPr>
          <w:color w:val="auto"/>
          <w:lang w:eastAsia="en-GB"/>
        </w:rPr>
        <w:t xml:space="preserve">had a positive </w:t>
      </w:r>
      <w:r w:rsidRPr="00D93E46" w:rsidDel="00CD7ADA">
        <w:rPr>
          <w:color w:val="auto"/>
          <w:lang w:eastAsia="en-GB"/>
        </w:rPr>
        <w:t>impact on many aspects of broader definitions of positive sexual health.</w:t>
      </w:r>
    </w:p>
    <w:p w14:paraId="1F3485A0" w14:textId="53B39EB0" w:rsidR="004D7424" w:rsidRPr="000F478A" w:rsidRDefault="004D7424" w:rsidP="00F76706">
      <w:pPr>
        <w:pStyle w:val="602TextfoTextstylesTextstyles"/>
        <w:rPr>
          <w:color w:val="auto"/>
        </w:rPr>
      </w:pPr>
      <w:r w:rsidRPr="000F478A">
        <w:rPr>
          <w:rFonts w:ascii="Calibri" w:hAnsi="Calibri"/>
          <w:color w:val="auto"/>
          <w:sz w:val="22"/>
          <w:szCs w:val="22"/>
        </w:rPr>
        <w:t>Owing to</w:t>
      </w:r>
      <w:r w:rsidRPr="000F478A">
        <w:rPr>
          <w:color w:val="auto"/>
        </w:rPr>
        <w:t xml:space="preserve"> the slight increases in </w:t>
      </w:r>
      <w:r w:rsidRPr="00CA394B">
        <w:rPr>
          <w:color w:val="auto"/>
        </w:rPr>
        <w:t>STI</w:t>
      </w:r>
      <w:r w:rsidR="00052FEF" w:rsidRPr="00CA394B">
        <w:rPr>
          <w:color w:val="auto"/>
        </w:rPr>
        <w:t>s</w:t>
      </w:r>
      <w:r w:rsidR="00052FEF" w:rsidRPr="000F478A">
        <w:rPr>
          <w:color w:val="auto"/>
        </w:rPr>
        <w:t xml:space="preserve">, </w:t>
      </w:r>
      <w:r w:rsidRPr="000F478A">
        <w:rPr>
          <w:color w:val="auto"/>
        </w:rPr>
        <w:t>we do not recommend implementing the safetxt intervention as evaluated in this trial. The safetxt intervention content promoting condom use was similar to the content of face</w:t>
      </w:r>
      <w:r w:rsidR="00052FEF" w:rsidRPr="000F478A">
        <w:rPr>
          <w:color w:val="auto"/>
        </w:rPr>
        <w:t>-</w:t>
      </w:r>
      <w:r w:rsidRPr="000F478A">
        <w:rPr>
          <w:color w:val="auto"/>
        </w:rPr>
        <w:t>to</w:t>
      </w:r>
      <w:r w:rsidR="00052FEF" w:rsidRPr="000F478A">
        <w:rPr>
          <w:color w:val="auto"/>
        </w:rPr>
        <w:t>-</w:t>
      </w:r>
      <w:r w:rsidRPr="000F478A">
        <w:rPr>
          <w:color w:val="auto"/>
        </w:rPr>
        <w:t xml:space="preserve">face interventions that have increased condom use and reduced </w:t>
      </w:r>
      <w:r w:rsidRPr="00CA394B">
        <w:rPr>
          <w:color w:val="auto"/>
        </w:rPr>
        <w:t>STIs</w:t>
      </w:r>
      <w:r w:rsidRPr="000F478A">
        <w:rPr>
          <w:color w:val="auto"/>
        </w:rPr>
        <w:t>. Based on a cost of 5 pence per message</w:t>
      </w:r>
      <w:r w:rsidR="00052FEF" w:rsidRPr="000F478A">
        <w:rPr>
          <w:color w:val="auto"/>
        </w:rPr>
        <w:t>,</w:t>
      </w:r>
      <w:r w:rsidRPr="000F478A">
        <w:rPr>
          <w:color w:val="auto"/>
        </w:rPr>
        <w:t xml:space="preserve"> the condom promotion content costs £1.80 per person. This content could be considered for implementation. Our research highlights the importance of randomised evaluations of health communication interventions, especially in the complex area of sexual behaviour</w:t>
      </w:r>
      <w:r w:rsidR="00052FEF" w:rsidRPr="000F478A">
        <w:rPr>
          <w:color w:val="auto"/>
        </w:rPr>
        <w:t>,</w:t>
      </w:r>
      <w:r w:rsidRPr="000F478A">
        <w:rPr>
          <w:color w:val="auto"/>
        </w:rPr>
        <w:t xml:space="preserve"> to reliably establish their effects.</w:t>
      </w:r>
    </w:p>
    <w:p w14:paraId="3CF70425" w14:textId="70EF3230" w:rsidR="004D7424" w:rsidRPr="004D7424" w:rsidRDefault="004D7424" w:rsidP="00F76706">
      <w:pPr>
        <w:pStyle w:val="52AheadHeadingsHeadingstyles"/>
        <w:rPr>
          <w:rFonts w:eastAsia="font468"/>
        </w:rPr>
      </w:pPr>
      <w:r w:rsidRPr="004D7424">
        <w:rPr>
          <w:rFonts w:eastAsia="font468"/>
        </w:rPr>
        <w:t>Patient and public involvement</w:t>
      </w:r>
    </w:p>
    <w:p w14:paraId="6B66E20B" w14:textId="3DA4B080" w:rsidR="004D7424" w:rsidRPr="000F478A" w:rsidRDefault="004D7424" w:rsidP="00F76706">
      <w:pPr>
        <w:pStyle w:val="602TextfoTextstylesTextstyles"/>
        <w:rPr>
          <w:rFonts w:eastAsia="font468"/>
          <w:b/>
          <w:color w:val="auto"/>
        </w:rPr>
      </w:pPr>
      <w:r w:rsidRPr="000F478A">
        <w:rPr>
          <w:rFonts w:eastAsia="font468"/>
          <w:color w:val="auto"/>
        </w:rPr>
        <w:t>Patient advisory focus groups informed the study question, intervention design, design of data collection materials and procedures</w:t>
      </w:r>
      <w:r w:rsidR="00052FEF" w:rsidRPr="000F478A">
        <w:rPr>
          <w:rFonts w:eastAsia="font468"/>
          <w:color w:val="auto"/>
        </w:rPr>
        <w:t xml:space="preserve"> and</w:t>
      </w:r>
      <w:r w:rsidRPr="000F478A">
        <w:rPr>
          <w:rFonts w:eastAsia="font468"/>
          <w:color w:val="auto"/>
        </w:rPr>
        <w:t xml:space="preserve"> dissemination of the trial results</w:t>
      </w:r>
      <w:r w:rsidR="00052FEF" w:rsidRPr="000F478A">
        <w:rPr>
          <w:rFonts w:eastAsia="font468"/>
          <w:color w:val="auto"/>
        </w:rPr>
        <w:t>,</w:t>
      </w:r>
      <w:r w:rsidRPr="000F478A">
        <w:rPr>
          <w:rFonts w:eastAsia="font468"/>
          <w:color w:val="auto"/>
        </w:rPr>
        <w:t xml:space="preserve"> and there was one PPI member of the Trial Steering Committee</w:t>
      </w:r>
      <w:r w:rsidRPr="000F478A">
        <w:rPr>
          <w:rFonts w:eastAsia="font468"/>
          <w:b/>
          <w:color w:val="auto"/>
        </w:rPr>
        <w:t>.</w:t>
      </w:r>
    </w:p>
    <w:p w14:paraId="64FAC1B2" w14:textId="7FEAE4D2" w:rsidR="004D7424" w:rsidRPr="004D7424" w:rsidRDefault="004D7424" w:rsidP="008546A4">
      <w:pPr>
        <w:pStyle w:val="52AheadHeadingsHeadingstyles"/>
      </w:pPr>
      <w:r w:rsidRPr="004D7424">
        <w:lastRenderedPageBreak/>
        <w:t>Ethic</w:t>
      </w:r>
      <w:r w:rsidR="00053771">
        <w:t>s</w:t>
      </w:r>
      <w:r w:rsidRPr="004D7424">
        <w:t xml:space="preserve"> </w:t>
      </w:r>
      <w:r w:rsidR="005C2E1D">
        <w:t>statement</w:t>
      </w:r>
    </w:p>
    <w:p w14:paraId="02E5B3B1" w14:textId="5C8AFFB6" w:rsidR="004D7424" w:rsidRPr="000F478A" w:rsidRDefault="004D7424" w:rsidP="00F76706">
      <w:pPr>
        <w:pStyle w:val="602TextfoTextstylesTextstyles"/>
        <w:rPr>
          <w:color w:val="auto"/>
        </w:rPr>
      </w:pPr>
      <w:r w:rsidRPr="000F478A">
        <w:rPr>
          <w:color w:val="auto"/>
        </w:rPr>
        <w:t xml:space="preserve">Ethics approval was provided by the </w:t>
      </w:r>
      <w:r w:rsidRPr="00154397">
        <w:rPr>
          <w:color w:val="auto"/>
        </w:rPr>
        <w:t>NHS</w:t>
      </w:r>
      <w:r w:rsidRPr="000F478A">
        <w:rPr>
          <w:color w:val="auto"/>
        </w:rPr>
        <w:t xml:space="preserve"> Health Research Authority – London – Riverside Research Ethics Committee (REC reference 15/LO/1665) and the London School of Hygiene &amp; Tropical Medicine</w:t>
      </w:r>
      <w:r w:rsidR="00131337" w:rsidRPr="000F478A">
        <w:rPr>
          <w:color w:val="auto"/>
        </w:rPr>
        <w:t xml:space="preserve"> (reference 10464)</w:t>
      </w:r>
      <w:r w:rsidRPr="000F478A">
        <w:rPr>
          <w:color w:val="auto"/>
        </w:rPr>
        <w:t>.</w:t>
      </w:r>
    </w:p>
    <w:p w14:paraId="412B419A" w14:textId="77777777" w:rsidR="004D7424" w:rsidRPr="00F76706" w:rsidRDefault="004D7424" w:rsidP="00053771">
      <w:pPr>
        <w:pStyle w:val="52AheadHeadingsHeadingstyles"/>
      </w:pPr>
      <w:r w:rsidRPr="00F76706">
        <w:t>Trial registration</w:t>
      </w:r>
    </w:p>
    <w:p w14:paraId="641CF7EB" w14:textId="6A4E826F" w:rsidR="004D7424" w:rsidRPr="000F478A" w:rsidRDefault="00053771" w:rsidP="00053771">
      <w:pPr>
        <w:pStyle w:val="602TextfoTextstylesTextstyles"/>
        <w:rPr>
          <w:color w:val="auto"/>
        </w:rPr>
      </w:pPr>
      <w:r w:rsidRPr="000F478A">
        <w:rPr>
          <w:rFonts w:eastAsia="font468"/>
          <w:color w:val="auto"/>
        </w:rPr>
        <w:t xml:space="preserve">This trial is registered as </w:t>
      </w:r>
      <w:r w:rsidR="004D7424" w:rsidRPr="000F478A">
        <w:rPr>
          <w:color w:val="auto"/>
        </w:rPr>
        <w:t>ISRCTN64390461</w:t>
      </w:r>
      <w:r w:rsidRPr="000F478A">
        <w:rPr>
          <w:color w:val="auto"/>
        </w:rPr>
        <w:t>.</w:t>
      </w:r>
    </w:p>
    <w:p w14:paraId="465FE204" w14:textId="40AAEE39" w:rsidR="004D7424" w:rsidRPr="00F76706" w:rsidRDefault="00053771" w:rsidP="00053771">
      <w:pPr>
        <w:pStyle w:val="52AheadHeadingsHeadingstyles"/>
        <w:rPr>
          <w:shd w:val="clear" w:color="auto" w:fill="FFFFFF"/>
        </w:rPr>
      </w:pPr>
      <w:r>
        <w:rPr>
          <w:shd w:val="clear" w:color="auto" w:fill="FFFFFF"/>
        </w:rPr>
        <w:t>Fu</w:t>
      </w:r>
      <w:r w:rsidR="004D7424" w:rsidRPr="00F76706">
        <w:rPr>
          <w:shd w:val="clear" w:color="auto" w:fill="FFFFFF"/>
        </w:rPr>
        <w:t>nding</w:t>
      </w:r>
    </w:p>
    <w:bookmarkEnd w:id="26"/>
    <w:bookmarkEnd w:id="33"/>
    <w:p w14:paraId="676E7FA7" w14:textId="7C9D5724" w:rsidR="004D7424" w:rsidRPr="000F478A" w:rsidRDefault="00082BBD" w:rsidP="00F76706">
      <w:pPr>
        <w:pStyle w:val="602TextfoTextstylesTextstyles"/>
        <w:rPr>
          <w:color w:val="auto"/>
          <w:shd w:val="clear" w:color="auto" w:fill="FFFFFF"/>
        </w:rPr>
      </w:pPr>
      <w:r w:rsidRPr="000F478A">
        <w:rPr>
          <w:bCs/>
          <w:color w:val="auto"/>
        </w:rPr>
        <w:t>This project was funded by the</w:t>
      </w:r>
      <w:r w:rsidRPr="000F478A">
        <w:rPr>
          <w:b/>
          <w:color w:val="auto"/>
        </w:rPr>
        <w:t xml:space="preserve"> </w:t>
      </w:r>
      <w:r w:rsidRPr="000F478A">
        <w:rPr>
          <w:color w:val="auto"/>
        </w:rPr>
        <w:t xml:space="preserve">National Institute for Health and Care Research (NIHR) Public Health Research programme and will be published in full in </w:t>
      </w:r>
      <w:r w:rsidRPr="000F478A">
        <w:rPr>
          <w:i/>
          <w:iCs/>
          <w:color w:val="auto"/>
        </w:rPr>
        <w:t>Public Health Research</w:t>
      </w:r>
      <w:r w:rsidRPr="000F478A">
        <w:rPr>
          <w:color w:val="auto"/>
        </w:rPr>
        <w:t>; Vol. 10, No. X. See the NIHR Journals Library website for further project information.</w:t>
      </w:r>
    </w:p>
    <w:p w14:paraId="15241F75" w14:textId="71B5755E" w:rsidR="004D7424" w:rsidRPr="004D7424" w:rsidRDefault="00F76706" w:rsidP="00F76706">
      <w:pPr>
        <w:pStyle w:val="43ChaptertitleHeadingsHeadingstyles"/>
      </w:pPr>
      <w:bookmarkStart w:id="37" w:name="_Toc77356063"/>
      <w:bookmarkStart w:id="38" w:name="_Hlk63192789"/>
      <w:r>
        <w:lastRenderedPageBreak/>
        <w:t>Chapter 1</w:t>
      </w:r>
      <w:r>
        <w:t> </w:t>
      </w:r>
      <w:r w:rsidR="004D7424" w:rsidRPr="004D7424">
        <w:t>Introduction</w:t>
      </w:r>
      <w:bookmarkEnd w:id="37"/>
    </w:p>
    <w:p w14:paraId="25D793A9" w14:textId="257F6301" w:rsidR="004D7424" w:rsidRPr="004D7424" w:rsidRDefault="004D7424" w:rsidP="00F76706">
      <w:pPr>
        <w:pStyle w:val="52AheadHeadingsHeadingstyles"/>
        <w:rPr>
          <w:rFonts w:eastAsia="font468"/>
        </w:rPr>
      </w:pPr>
      <w:bookmarkStart w:id="39" w:name="_Toc77356064"/>
      <w:r w:rsidRPr="004D7424">
        <w:rPr>
          <w:rFonts w:eastAsia="font468"/>
        </w:rPr>
        <w:t xml:space="preserve">Scientific </w:t>
      </w:r>
      <w:r w:rsidR="00053771">
        <w:rPr>
          <w:rFonts w:eastAsia="font468"/>
        </w:rPr>
        <w:t>b</w:t>
      </w:r>
      <w:r w:rsidRPr="004D7424">
        <w:rPr>
          <w:rFonts w:eastAsia="font468"/>
        </w:rPr>
        <w:t>ackground</w:t>
      </w:r>
      <w:bookmarkEnd w:id="39"/>
    </w:p>
    <w:p w14:paraId="5A489129" w14:textId="19530F3C" w:rsidR="004D7424" w:rsidRPr="00DD591E" w:rsidRDefault="004D7424" w:rsidP="00F76706">
      <w:pPr>
        <w:pStyle w:val="602TextfoTextstylesTextstyles"/>
        <w:rPr>
          <w:color w:val="auto"/>
        </w:rPr>
      </w:pPr>
      <w:bookmarkStart w:id="40" w:name="_Hlk74322411"/>
      <w:r w:rsidRPr="00DD591E">
        <w:rPr>
          <w:color w:val="auto"/>
        </w:rPr>
        <w:t>Young people aged 16</w:t>
      </w:r>
      <w:r w:rsidR="00053771" w:rsidRPr="00DD591E">
        <w:rPr>
          <w:color w:val="auto"/>
        </w:rPr>
        <w:t>–</w:t>
      </w:r>
      <w:r w:rsidRPr="00DD591E">
        <w:rPr>
          <w:color w:val="auto"/>
        </w:rPr>
        <w:t>24</w:t>
      </w:r>
      <w:r w:rsidR="00053771" w:rsidRPr="00DD591E">
        <w:rPr>
          <w:color w:val="auto"/>
        </w:rPr>
        <w:t xml:space="preserve"> years</w:t>
      </w:r>
      <w:r w:rsidRPr="00DD591E">
        <w:rPr>
          <w:color w:val="auto"/>
        </w:rPr>
        <w:t xml:space="preserve"> bear the heaviest burden of sexually transmitted infections (</w:t>
      </w:r>
      <w:r w:rsidRPr="00CA394B">
        <w:rPr>
          <w:color w:val="auto"/>
        </w:rPr>
        <w:t>STIs</w:t>
      </w:r>
      <w:r w:rsidRPr="00DD591E">
        <w:rPr>
          <w:color w:val="auto"/>
        </w:rPr>
        <w:t>) such as chlamydia and gonorrhoea, and their long-term adverse health effects</w:t>
      </w:r>
      <w:r w:rsidR="00053771" w:rsidRPr="00DD591E">
        <w:rPr>
          <w:color w:val="auto"/>
        </w:rPr>
        <w:t>,</w:t>
      </w:r>
      <w:r w:rsidRPr="00DD591E">
        <w:rPr>
          <w:color w:val="auto"/>
        </w:rPr>
        <w:t xml:space="preserve"> including ectopic pregnancy and subfertility.</w:t>
      </w:r>
      <w:r w:rsidR="006B2296" w:rsidRPr="006B2296">
        <w:rPr>
          <w:noProof/>
          <w:color w:val="auto"/>
          <w:vertAlign w:val="superscript"/>
        </w:rPr>
        <w:t>1</w:t>
      </w:r>
      <w:r w:rsidRPr="00DD591E">
        <w:rPr>
          <w:noProof/>
          <w:color w:val="auto"/>
          <w:vertAlign w:val="superscript"/>
        </w:rPr>
        <w:t>,</w:t>
      </w:r>
      <w:r w:rsidR="006B2296" w:rsidRPr="006B2296">
        <w:rPr>
          <w:noProof/>
          <w:color w:val="auto"/>
          <w:vertAlign w:val="superscript"/>
        </w:rPr>
        <w:t>2</w:t>
      </w:r>
      <w:r w:rsidRPr="00DD591E">
        <w:rPr>
          <w:rFonts w:cs="Calibri"/>
          <w:color w:val="auto"/>
          <w:sz w:val="24"/>
          <w:szCs w:val="24"/>
        </w:rPr>
        <w:t xml:space="preserve"> </w:t>
      </w:r>
      <w:r w:rsidRPr="00DD591E">
        <w:rPr>
          <w:color w:val="auto"/>
        </w:rPr>
        <w:t>The risk of adverse health effects increases with repeated infections, and reinfection rates following treatment are high</w:t>
      </w:r>
      <w:r w:rsidR="00540D32" w:rsidRPr="00DD591E">
        <w:rPr>
          <w:color w:val="auto"/>
        </w:rPr>
        <w:t>, at</w:t>
      </w:r>
      <w:r w:rsidRPr="00DD591E">
        <w:rPr>
          <w:color w:val="auto"/>
        </w:rPr>
        <w:t xml:space="preserve"> up to 30% for chlamydia and 12% for gonorrhoea at 1 year.</w:t>
      </w:r>
      <w:r w:rsidR="006B2296" w:rsidRPr="006B2296">
        <w:rPr>
          <w:noProof/>
          <w:color w:val="auto"/>
          <w:vertAlign w:val="superscript"/>
        </w:rPr>
        <w:t>3</w:t>
      </w:r>
      <w:r w:rsidRPr="00DD591E">
        <w:rPr>
          <w:color w:val="auto"/>
        </w:rPr>
        <w:t xml:space="preserve"> Those with a </w:t>
      </w:r>
      <w:r w:rsidRPr="00CA394B">
        <w:rPr>
          <w:color w:val="auto"/>
        </w:rPr>
        <w:t>STI</w:t>
      </w:r>
      <w:r w:rsidRPr="00DD591E">
        <w:rPr>
          <w:color w:val="auto"/>
        </w:rPr>
        <w:t xml:space="preserve"> are more likely to acquire further </w:t>
      </w:r>
      <w:r w:rsidRPr="00CA394B">
        <w:rPr>
          <w:color w:val="auto"/>
        </w:rPr>
        <w:t>STIs</w:t>
      </w:r>
      <w:r w:rsidRPr="00DD591E">
        <w:rPr>
          <w:color w:val="auto"/>
        </w:rPr>
        <w:t xml:space="preserve"> and </w:t>
      </w:r>
      <w:r w:rsidR="00053771" w:rsidRPr="00DD591E">
        <w:rPr>
          <w:color w:val="auto"/>
        </w:rPr>
        <w:t xml:space="preserve">human immunodeficiency virus </w:t>
      </w:r>
      <w:r w:rsidRPr="00DD591E">
        <w:rPr>
          <w:color w:val="auto"/>
        </w:rPr>
        <w:t>(</w:t>
      </w:r>
      <w:r w:rsidRPr="00CA394B">
        <w:rPr>
          <w:color w:val="auto"/>
        </w:rPr>
        <w:t>HIV</w:t>
      </w:r>
      <w:r w:rsidRPr="00DD591E">
        <w:rPr>
          <w:color w:val="auto"/>
        </w:rPr>
        <w:t xml:space="preserve">), if exposed. Inequalities in sexual health persist; </w:t>
      </w:r>
      <w:r w:rsidRPr="00CA394B">
        <w:rPr>
          <w:color w:val="auto"/>
        </w:rPr>
        <w:t>STIs</w:t>
      </w:r>
      <w:r w:rsidRPr="00DD591E">
        <w:rPr>
          <w:color w:val="auto"/>
        </w:rPr>
        <w:t xml:space="preserve"> are positively associated with lower educational levels</w:t>
      </w:r>
      <w:r w:rsidR="006B2296" w:rsidRPr="006B2296">
        <w:rPr>
          <w:noProof/>
          <w:color w:val="auto"/>
          <w:vertAlign w:val="superscript"/>
        </w:rPr>
        <w:t>4</w:t>
      </w:r>
      <w:r w:rsidRPr="00DD591E">
        <w:rPr>
          <w:color w:val="auto"/>
        </w:rPr>
        <w:t xml:space="preserve"> and living in more deprived areas.</w:t>
      </w:r>
      <w:r w:rsidR="006B2296" w:rsidRPr="006B2296">
        <w:rPr>
          <w:noProof/>
          <w:color w:val="auto"/>
          <w:vertAlign w:val="superscript"/>
        </w:rPr>
        <w:t>2</w:t>
      </w:r>
      <w:r w:rsidRPr="00DD591E">
        <w:rPr>
          <w:noProof/>
          <w:color w:val="auto"/>
          <w:vertAlign w:val="superscript"/>
        </w:rPr>
        <w:t>,</w:t>
      </w:r>
      <w:r w:rsidR="006B2296" w:rsidRPr="006B2296">
        <w:rPr>
          <w:noProof/>
          <w:color w:val="auto"/>
          <w:vertAlign w:val="superscript"/>
        </w:rPr>
        <w:t>5</w:t>
      </w:r>
      <w:r w:rsidRPr="00DD591E">
        <w:rPr>
          <w:noProof/>
          <w:color w:val="auto"/>
          <w:vertAlign w:val="superscript"/>
        </w:rPr>
        <w:t>,</w:t>
      </w:r>
      <w:r w:rsidR="006B2296" w:rsidRPr="006B2296">
        <w:rPr>
          <w:noProof/>
          <w:color w:val="auto"/>
          <w:vertAlign w:val="superscript"/>
        </w:rPr>
        <w:t>6</w:t>
      </w:r>
    </w:p>
    <w:p w14:paraId="2CF5B8C6" w14:textId="4B706E00" w:rsidR="004D7424" w:rsidRPr="000F478A" w:rsidRDefault="004D7424" w:rsidP="00253966">
      <w:pPr>
        <w:pStyle w:val="602TextfoTextstylesTextstyles"/>
        <w:rPr>
          <w:color w:val="auto"/>
        </w:rPr>
      </w:pPr>
      <w:r w:rsidRPr="000F478A">
        <w:rPr>
          <w:color w:val="auto"/>
        </w:rPr>
        <w:t>Sexual and reproductive health</w:t>
      </w:r>
      <w:r w:rsidR="005145AF" w:rsidRPr="000F478A">
        <w:rPr>
          <w:color w:val="auto"/>
        </w:rPr>
        <w:t xml:space="preserve"> (SRH)</w:t>
      </w:r>
      <w:r w:rsidRPr="000F478A">
        <w:rPr>
          <w:color w:val="auto"/>
        </w:rPr>
        <w:t xml:space="preserve"> is defined as ‘a state of physical, emotional, mental and social wellbeing in relation to all aspects of sexuality and reproduction, not merely absence of disease, dysfunction or infirmity’</w:t>
      </w:r>
      <w:r w:rsidR="00253966" w:rsidRPr="000F478A">
        <w:rPr>
          <w:color w:val="auto"/>
        </w:rPr>
        <w:t xml:space="preserve"> [© Copyright World Health Organization (WHO)</w:t>
      </w:r>
      <w:r w:rsidR="00B60E14" w:rsidRPr="000F478A">
        <w:rPr>
          <w:color w:val="auto"/>
        </w:rPr>
        <w:t>, reproduced with permission</w:t>
      </w:r>
      <w:r w:rsidR="00253966" w:rsidRPr="000F478A">
        <w:rPr>
          <w:color w:val="auto"/>
        </w:rPr>
        <w:t>].</w:t>
      </w:r>
      <w:r w:rsidR="006B2296" w:rsidRPr="006B2296">
        <w:rPr>
          <w:noProof/>
          <w:color w:val="auto"/>
          <w:vertAlign w:val="superscript"/>
        </w:rPr>
        <w:t>7</w:t>
      </w:r>
      <w:r w:rsidRPr="000F478A">
        <w:rPr>
          <w:color w:val="auto"/>
        </w:rPr>
        <w:t xml:space="preserve"> High </w:t>
      </w:r>
      <w:r w:rsidRPr="00CA394B">
        <w:rPr>
          <w:color w:val="auto"/>
        </w:rPr>
        <w:t>STI</w:t>
      </w:r>
      <w:r w:rsidRPr="000F478A">
        <w:rPr>
          <w:color w:val="auto"/>
        </w:rPr>
        <w:t xml:space="preserve"> rates among young people also reflect broader aspects of poor sexual health, such as </w:t>
      </w:r>
      <w:r w:rsidR="00053771" w:rsidRPr="000F478A">
        <w:rPr>
          <w:color w:val="auto"/>
        </w:rPr>
        <w:t xml:space="preserve">a </w:t>
      </w:r>
      <w:r w:rsidRPr="000F478A">
        <w:rPr>
          <w:color w:val="auto"/>
        </w:rPr>
        <w:t>lack of knowledge, skills or confidence in how to carry out safer sex behaviours and how to communicate with partners about sex or safer sex behaviours.</w:t>
      </w:r>
      <w:r w:rsidR="006B2296" w:rsidRPr="006B2296">
        <w:rPr>
          <w:noProof/>
          <w:color w:val="auto"/>
          <w:vertAlign w:val="superscript"/>
        </w:rPr>
        <w:t>8</w:t>
      </w:r>
    </w:p>
    <w:p w14:paraId="69BE4677" w14:textId="573AA654" w:rsidR="004D7424" w:rsidRPr="004D7424" w:rsidRDefault="004D7424" w:rsidP="00F76706">
      <w:pPr>
        <w:pStyle w:val="53BheadHeadingsHeadingstyles"/>
      </w:pPr>
      <w:r w:rsidRPr="004D7424">
        <w:t xml:space="preserve">Current treatment and management of </w:t>
      </w:r>
      <w:r w:rsidRPr="000F478A">
        <w:t>chlamydia</w:t>
      </w:r>
      <w:r w:rsidRPr="004D7424">
        <w:t xml:space="preserve">, gonorrhoea and non-specific urethritis in </w:t>
      </w:r>
      <w:r w:rsidR="00053771">
        <w:t>p</w:t>
      </w:r>
      <w:r w:rsidRPr="004D7424">
        <w:t>rimary care</w:t>
      </w:r>
    </w:p>
    <w:p w14:paraId="43A22875" w14:textId="7823D304" w:rsidR="004D7424" w:rsidRPr="000F478A" w:rsidRDefault="004D7424" w:rsidP="00F76706">
      <w:pPr>
        <w:pStyle w:val="602TextfoTextstylesTextstyles"/>
        <w:rPr>
          <w:color w:val="auto"/>
        </w:rPr>
      </w:pPr>
      <w:r w:rsidRPr="000F478A">
        <w:rPr>
          <w:color w:val="auto"/>
        </w:rPr>
        <w:t xml:space="preserve">Chlamydia and gonorrhoea infections are diagnosed in community </w:t>
      </w:r>
      <w:r w:rsidRPr="00CA394B">
        <w:rPr>
          <w:color w:val="auto"/>
        </w:rPr>
        <w:t>SRH</w:t>
      </w:r>
      <w:r w:rsidRPr="000F478A">
        <w:rPr>
          <w:color w:val="auto"/>
        </w:rPr>
        <w:t xml:space="preserve"> clinics, genitourinary clinics</w:t>
      </w:r>
      <w:r w:rsidR="00053771" w:rsidRPr="000F478A">
        <w:rPr>
          <w:color w:val="auto"/>
        </w:rPr>
        <w:t xml:space="preserve"> and</w:t>
      </w:r>
      <w:r w:rsidRPr="000F478A">
        <w:rPr>
          <w:color w:val="auto"/>
        </w:rPr>
        <w:t xml:space="preserve"> general practice, via some community outreach testing and</w:t>
      </w:r>
      <w:r w:rsidR="00053771" w:rsidRPr="000F478A">
        <w:rPr>
          <w:color w:val="auto"/>
        </w:rPr>
        <w:t>,</w:t>
      </w:r>
      <w:r w:rsidRPr="000F478A">
        <w:rPr>
          <w:color w:val="auto"/>
        </w:rPr>
        <w:t xml:space="preserve"> increasingly</w:t>
      </w:r>
      <w:r w:rsidR="00053771" w:rsidRPr="000F478A">
        <w:rPr>
          <w:color w:val="auto"/>
        </w:rPr>
        <w:t>,</w:t>
      </w:r>
      <w:r w:rsidRPr="000F478A">
        <w:rPr>
          <w:color w:val="auto"/>
        </w:rPr>
        <w:t xml:space="preserve"> via online services in the </w:t>
      </w:r>
      <w:r w:rsidRPr="00154397">
        <w:rPr>
          <w:color w:val="auto"/>
        </w:rPr>
        <w:t>UK</w:t>
      </w:r>
      <w:r w:rsidRPr="000F478A">
        <w:rPr>
          <w:color w:val="auto"/>
        </w:rPr>
        <w:t xml:space="preserve">. Treatment for chlamydia and </w:t>
      </w:r>
      <w:r w:rsidR="00053771" w:rsidRPr="000F478A">
        <w:rPr>
          <w:color w:val="auto"/>
        </w:rPr>
        <w:t>non-specific urethritis (</w:t>
      </w:r>
      <w:r w:rsidRPr="00CA394B">
        <w:rPr>
          <w:color w:val="auto"/>
        </w:rPr>
        <w:t>NSU</w:t>
      </w:r>
      <w:r w:rsidR="00053771" w:rsidRPr="000F478A">
        <w:rPr>
          <w:color w:val="auto"/>
        </w:rPr>
        <w:t>)</w:t>
      </w:r>
      <w:r w:rsidRPr="000F478A">
        <w:rPr>
          <w:color w:val="auto"/>
        </w:rPr>
        <w:t xml:space="preserve"> occurs in all</w:t>
      </w:r>
      <w:r w:rsidR="00053771" w:rsidRPr="000F478A">
        <w:rPr>
          <w:color w:val="auto"/>
        </w:rPr>
        <w:t xml:space="preserve"> of</w:t>
      </w:r>
      <w:r w:rsidRPr="000F478A">
        <w:rPr>
          <w:color w:val="auto"/>
        </w:rPr>
        <w:t xml:space="preserve"> these settings, but people with gonorrhoea infections are usually referred to either community </w:t>
      </w:r>
      <w:r w:rsidRPr="00CA394B">
        <w:rPr>
          <w:color w:val="auto"/>
        </w:rPr>
        <w:t>SRH</w:t>
      </w:r>
      <w:r w:rsidRPr="000F478A">
        <w:rPr>
          <w:color w:val="auto"/>
        </w:rPr>
        <w:t xml:space="preserve"> or </w:t>
      </w:r>
      <w:r w:rsidR="00A76A2A" w:rsidRPr="000F478A">
        <w:rPr>
          <w:color w:val="auto"/>
        </w:rPr>
        <w:t xml:space="preserve">genitourinary </w:t>
      </w:r>
      <w:r w:rsidRPr="000F478A">
        <w:rPr>
          <w:color w:val="auto"/>
        </w:rPr>
        <w:t>clinics for swabs for culture and antimicrobial sensitivity testing.</w:t>
      </w:r>
      <w:r w:rsidR="006B2296" w:rsidRPr="006B2296">
        <w:rPr>
          <w:noProof/>
          <w:color w:val="auto"/>
          <w:vertAlign w:val="superscript"/>
        </w:rPr>
        <w:t>9</w:t>
      </w:r>
      <w:r w:rsidRPr="000F478A">
        <w:rPr>
          <w:color w:val="auto"/>
        </w:rPr>
        <w:t xml:space="preserve"> The British Association for Sexual Health and </w:t>
      </w:r>
      <w:r w:rsidRPr="00CA394B">
        <w:rPr>
          <w:color w:val="auto"/>
        </w:rPr>
        <w:t>HIV</w:t>
      </w:r>
      <w:r w:rsidRPr="000F478A">
        <w:rPr>
          <w:color w:val="auto"/>
        </w:rPr>
        <w:t xml:space="preserve"> (BASHH) has issued guidance </w:t>
      </w:r>
      <w:r w:rsidR="00540D32" w:rsidRPr="000F478A">
        <w:rPr>
          <w:color w:val="auto"/>
        </w:rPr>
        <w:t>on</w:t>
      </w:r>
      <w:r w:rsidRPr="000F478A">
        <w:rPr>
          <w:color w:val="auto"/>
        </w:rPr>
        <w:t xml:space="preserve"> the advice </w:t>
      </w:r>
      <w:r w:rsidR="00053771" w:rsidRPr="000F478A">
        <w:rPr>
          <w:color w:val="auto"/>
        </w:rPr>
        <w:t xml:space="preserve">that </w:t>
      </w:r>
      <w:r w:rsidRPr="000F478A">
        <w:rPr>
          <w:color w:val="auto"/>
        </w:rPr>
        <w:t>health</w:t>
      </w:r>
      <w:r w:rsidR="00053771" w:rsidRPr="000F478A">
        <w:rPr>
          <w:color w:val="auto"/>
        </w:rPr>
        <w:t>-</w:t>
      </w:r>
      <w:r w:rsidRPr="000F478A">
        <w:rPr>
          <w:color w:val="auto"/>
        </w:rPr>
        <w:t xml:space="preserve">care providers should give to those testing positive. In community and </w:t>
      </w:r>
      <w:r w:rsidRPr="00CA394B">
        <w:rPr>
          <w:color w:val="auto"/>
        </w:rPr>
        <w:t>SRH</w:t>
      </w:r>
      <w:r w:rsidRPr="000F478A">
        <w:rPr>
          <w:color w:val="auto"/>
        </w:rPr>
        <w:t xml:space="preserve"> services and </w:t>
      </w:r>
      <w:r w:rsidR="00A76A2A" w:rsidRPr="000F478A">
        <w:rPr>
          <w:color w:val="auto"/>
        </w:rPr>
        <w:t xml:space="preserve">genitourinary </w:t>
      </w:r>
      <w:r w:rsidRPr="000F478A">
        <w:rPr>
          <w:color w:val="auto"/>
        </w:rPr>
        <w:t>clinics</w:t>
      </w:r>
      <w:r w:rsidR="00053771" w:rsidRPr="000F478A">
        <w:rPr>
          <w:color w:val="auto"/>
        </w:rPr>
        <w:t>,</w:t>
      </w:r>
      <w:r w:rsidRPr="000F478A">
        <w:rPr>
          <w:color w:val="auto"/>
        </w:rPr>
        <w:t xml:space="preserve"> there has been the opportunity to see a health advisor for counselling regarding risk and precautionary behaviours</w:t>
      </w:r>
      <w:r w:rsidR="00053771" w:rsidRPr="000F478A">
        <w:rPr>
          <w:color w:val="auto"/>
        </w:rPr>
        <w:t>,</w:t>
      </w:r>
      <w:r w:rsidRPr="000F478A">
        <w:rPr>
          <w:color w:val="auto"/>
        </w:rPr>
        <w:t xml:space="preserve"> but cuts to services ha</w:t>
      </w:r>
      <w:r w:rsidR="00053771" w:rsidRPr="000F478A">
        <w:rPr>
          <w:color w:val="auto"/>
        </w:rPr>
        <w:t>ve</w:t>
      </w:r>
      <w:r w:rsidRPr="000F478A">
        <w:rPr>
          <w:color w:val="auto"/>
        </w:rPr>
        <w:t xml:space="preserve"> reduced the availability of such services.</w:t>
      </w:r>
      <w:r w:rsidR="006B2296" w:rsidRPr="006B2296">
        <w:rPr>
          <w:noProof/>
          <w:color w:val="auto"/>
          <w:vertAlign w:val="superscript"/>
        </w:rPr>
        <w:t>10</w:t>
      </w:r>
    </w:p>
    <w:p w14:paraId="3EF6F98E" w14:textId="5129D1B9" w:rsidR="004D7424" w:rsidRPr="004D7424" w:rsidRDefault="004D7424" w:rsidP="00F76706">
      <w:pPr>
        <w:pStyle w:val="53BheadHeadingsHeadingstyles"/>
      </w:pPr>
      <w:r w:rsidRPr="004D7424">
        <w:t xml:space="preserve">What kind of interventions, if shown to be effective, could be implemented in the </w:t>
      </w:r>
      <w:r w:rsidRPr="00154397">
        <w:t>NHS</w:t>
      </w:r>
      <w:r w:rsidR="00CE4932">
        <w:t>?</w:t>
      </w:r>
    </w:p>
    <w:p w14:paraId="23D08964" w14:textId="04D06A6B" w:rsidR="004D7424" w:rsidRPr="00663088" w:rsidRDefault="004D7424" w:rsidP="00F76706">
      <w:pPr>
        <w:pStyle w:val="602TextfoTextstylesTextstyles"/>
        <w:rPr>
          <w:color w:val="auto"/>
        </w:rPr>
      </w:pPr>
      <w:r w:rsidRPr="000F478A">
        <w:rPr>
          <w:color w:val="auto"/>
        </w:rPr>
        <w:t xml:space="preserve">There is some evidence that existing interventions delivered face-to-face that target condom use and safer sex can reduce </w:t>
      </w:r>
      <w:r w:rsidRPr="00CA394B">
        <w:rPr>
          <w:color w:val="auto"/>
        </w:rPr>
        <w:t>STI</w:t>
      </w:r>
      <w:r w:rsidRPr="000F478A">
        <w:rPr>
          <w:color w:val="auto"/>
        </w:rPr>
        <w:t xml:space="preserve"> infection or reinfection. However, the interventions that have been effective </w:t>
      </w:r>
      <w:r w:rsidR="00FC0001" w:rsidRPr="000F478A">
        <w:rPr>
          <w:color w:val="auto"/>
        </w:rPr>
        <w:t>among</w:t>
      </w:r>
      <w:r w:rsidRPr="000F478A">
        <w:rPr>
          <w:color w:val="auto"/>
        </w:rPr>
        <w:t xml:space="preserve"> young people have involved multiple sessions over 4–12 weeks, which has proven too intensive and costly for widespread application in </w:t>
      </w:r>
      <w:r w:rsidRPr="00663088">
        <w:rPr>
          <w:color w:val="auto"/>
        </w:rPr>
        <w:t xml:space="preserve">the </w:t>
      </w:r>
      <w:r w:rsidRPr="00154397">
        <w:rPr>
          <w:color w:val="auto"/>
        </w:rPr>
        <w:t>NHS</w:t>
      </w:r>
      <w:r w:rsidRPr="000F478A">
        <w:rPr>
          <w:color w:val="auto"/>
        </w:rPr>
        <w:t>.</w:t>
      </w:r>
      <w:r w:rsidR="006B2296" w:rsidRPr="006B2296">
        <w:rPr>
          <w:noProof/>
          <w:color w:val="auto"/>
          <w:vertAlign w:val="superscript"/>
        </w:rPr>
        <w:t>11–16</w:t>
      </w:r>
    </w:p>
    <w:p w14:paraId="12337BC6" w14:textId="55D0F6E1" w:rsidR="004D7424" w:rsidRPr="000F478A" w:rsidRDefault="004D7424" w:rsidP="00F76706">
      <w:pPr>
        <w:pStyle w:val="602TextfoTextstylesTextstyles"/>
        <w:rPr>
          <w:color w:val="auto"/>
          <w:lang w:eastAsia="en-GB"/>
        </w:rPr>
      </w:pPr>
      <w:r w:rsidRPr="000F478A">
        <w:rPr>
          <w:color w:val="auto"/>
        </w:rPr>
        <w:t xml:space="preserve">If proven effective, remote or digital information and support could be an approach that is feasible to implement in the </w:t>
      </w:r>
      <w:r w:rsidRPr="00154397">
        <w:rPr>
          <w:color w:val="auto"/>
        </w:rPr>
        <w:t>NHS</w:t>
      </w:r>
      <w:r w:rsidRPr="000F478A">
        <w:rPr>
          <w:color w:val="auto"/>
        </w:rPr>
        <w:t xml:space="preserve">. However, </w:t>
      </w:r>
      <w:r w:rsidR="0047527F" w:rsidRPr="000F478A">
        <w:rPr>
          <w:color w:val="auto"/>
        </w:rPr>
        <w:t>although</w:t>
      </w:r>
      <w:r w:rsidRPr="000F478A">
        <w:rPr>
          <w:color w:val="auto"/>
        </w:rPr>
        <w:t xml:space="preserve"> one trial of a video-based intervention shown in clinics was effective in reducing </w:t>
      </w:r>
      <w:r w:rsidRPr="00CA394B">
        <w:rPr>
          <w:color w:val="auto"/>
        </w:rPr>
        <w:t>STI</w:t>
      </w:r>
      <w:r w:rsidR="00053771" w:rsidRPr="000F478A">
        <w:rPr>
          <w:color w:val="auto"/>
        </w:rPr>
        <w:t>,</w:t>
      </w:r>
      <w:r w:rsidR="006B2296" w:rsidRPr="006B2296">
        <w:rPr>
          <w:noProof/>
          <w:color w:val="auto"/>
          <w:vertAlign w:val="superscript"/>
        </w:rPr>
        <w:t>17</w:t>
      </w:r>
      <w:r w:rsidRPr="000F478A">
        <w:rPr>
          <w:color w:val="auto"/>
        </w:rPr>
        <w:t xml:space="preserve"> trials of telephone and interactive web-based support have</w:t>
      </w:r>
      <w:r w:rsidR="0047527F" w:rsidRPr="000F478A">
        <w:rPr>
          <w:color w:val="auto"/>
        </w:rPr>
        <w:t>,</w:t>
      </w:r>
      <w:r w:rsidRPr="000F478A">
        <w:rPr>
          <w:color w:val="auto"/>
        </w:rPr>
        <w:t xml:space="preserve"> to date</w:t>
      </w:r>
      <w:r w:rsidR="0047527F" w:rsidRPr="000F478A">
        <w:rPr>
          <w:color w:val="auto"/>
        </w:rPr>
        <w:t>,</w:t>
      </w:r>
      <w:r w:rsidRPr="000F478A">
        <w:rPr>
          <w:color w:val="auto"/>
        </w:rPr>
        <w:t xml:space="preserve"> not shown benefits in reducing </w:t>
      </w:r>
      <w:r w:rsidRPr="00CA394B">
        <w:rPr>
          <w:color w:val="auto"/>
        </w:rPr>
        <w:t>STI</w:t>
      </w:r>
      <w:r w:rsidRPr="000F478A">
        <w:rPr>
          <w:color w:val="auto"/>
        </w:rPr>
        <w:t>, unless</w:t>
      </w:r>
      <w:r w:rsidR="0047527F" w:rsidRPr="000F478A">
        <w:rPr>
          <w:color w:val="auto"/>
        </w:rPr>
        <w:t xml:space="preserve"> these are</w:t>
      </w:r>
      <w:r w:rsidRPr="000F478A">
        <w:rPr>
          <w:color w:val="auto"/>
        </w:rPr>
        <w:t xml:space="preserve"> combined with intensive face</w:t>
      </w:r>
      <w:r w:rsidR="0047527F" w:rsidRPr="000F478A">
        <w:rPr>
          <w:color w:val="auto"/>
        </w:rPr>
        <w:t>-</w:t>
      </w:r>
      <w:r w:rsidRPr="000F478A">
        <w:rPr>
          <w:color w:val="auto"/>
        </w:rPr>
        <w:t>to</w:t>
      </w:r>
      <w:r w:rsidR="0047527F" w:rsidRPr="000F478A">
        <w:rPr>
          <w:color w:val="auto"/>
        </w:rPr>
        <w:t>-</w:t>
      </w:r>
      <w:r w:rsidRPr="000F478A">
        <w:rPr>
          <w:color w:val="auto"/>
        </w:rPr>
        <w:t>face interventions.</w:t>
      </w:r>
      <w:r w:rsidR="006B2296" w:rsidRPr="006B2296">
        <w:rPr>
          <w:noProof/>
          <w:color w:val="auto"/>
          <w:vertAlign w:val="superscript"/>
        </w:rPr>
        <w:t>14</w:t>
      </w:r>
      <w:r w:rsidRPr="000F478A">
        <w:rPr>
          <w:noProof/>
          <w:color w:val="auto"/>
          <w:vertAlign w:val="superscript"/>
        </w:rPr>
        <w:t>,</w:t>
      </w:r>
      <w:r w:rsidR="006B2296" w:rsidRPr="006B2296">
        <w:rPr>
          <w:noProof/>
          <w:color w:val="auto"/>
          <w:vertAlign w:val="superscript"/>
        </w:rPr>
        <w:t>18–22</w:t>
      </w:r>
      <w:r w:rsidRPr="000F478A">
        <w:rPr>
          <w:color w:val="auto"/>
        </w:rPr>
        <w:t xml:space="preserve"> Brief videos could be implemented in </w:t>
      </w:r>
      <w:r w:rsidRPr="00CA394B">
        <w:rPr>
          <w:color w:val="auto"/>
        </w:rPr>
        <w:t>SRH</w:t>
      </w:r>
      <w:r w:rsidRPr="000F478A">
        <w:rPr>
          <w:color w:val="auto"/>
        </w:rPr>
        <w:t xml:space="preserve"> or </w:t>
      </w:r>
      <w:r w:rsidR="00A76A2A" w:rsidRPr="000F478A">
        <w:rPr>
          <w:color w:val="auto"/>
        </w:rPr>
        <w:t xml:space="preserve">genitourinary </w:t>
      </w:r>
      <w:r w:rsidRPr="000F478A">
        <w:rPr>
          <w:color w:val="auto"/>
        </w:rPr>
        <w:t>clinics but may not be feasible to implement in general practice. Expedited partner therapy offers a promising approach to partner notification</w:t>
      </w:r>
      <w:r w:rsidR="0047527F" w:rsidRPr="000F478A">
        <w:rPr>
          <w:color w:val="auto"/>
        </w:rPr>
        <w:t>;</w:t>
      </w:r>
      <w:r w:rsidRPr="000F478A">
        <w:rPr>
          <w:color w:val="auto"/>
        </w:rPr>
        <w:t xml:space="preserve"> however</w:t>
      </w:r>
      <w:r w:rsidR="0047527F" w:rsidRPr="000F478A">
        <w:rPr>
          <w:color w:val="auto"/>
        </w:rPr>
        <w:t>,</w:t>
      </w:r>
      <w:r w:rsidRPr="000F478A">
        <w:rPr>
          <w:color w:val="auto"/>
        </w:rPr>
        <w:t xml:space="preserve"> other novel and effective ways to increase partner notification in specialist and primary care settings are needed.</w:t>
      </w:r>
      <w:r w:rsidR="006B2296" w:rsidRPr="006B2296">
        <w:rPr>
          <w:noProof/>
          <w:color w:val="auto"/>
          <w:vertAlign w:val="superscript"/>
        </w:rPr>
        <w:t>23–26</w:t>
      </w:r>
    </w:p>
    <w:p w14:paraId="5C20287B" w14:textId="4AC3E818" w:rsidR="004D7424" w:rsidRPr="000F478A" w:rsidRDefault="004D7424" w:rsidP="00F76706">
      <w:pPr>
        <w:pStyle w:val="602TextfoTextstylesTextstyles"/>
        <w:rPr>
          <w:color w:val="auto"/>
        </w:rPr>
      </w:pPr>
      <w:r w:rsidRPr="000F478A">
        <w:rPr>
          <w:color w:val="auto"/>
        </w:rPr>
        <w:t>Mobile phones have the potential to provide effective, low</w:t>
      </w:r>
      <w:r w:rsidR="00FC0001" w:rsidRPr="000F478A">
        <w:rPr>
          <w:color w:val="auto"/>
        </w:rPr>
        <w:t>-</w:t>
      </w:r>
      <w:r w:rsidRPr="000F478A">
        <w:rPr>
          <w:color w:val="auto"/>
        </w:rPr>
        <w:t>cost and highly cost-effective health behaviour support.</w:t>
      </w:r>
      <w:r w:rsidR="006B2296" w:rsidRPr="006B2296">
        <w:rPr>
          <w:noProof/>
          <w:color w:val="auto"/>
          <w:vertAlign w:val="superscript"/>
        </w:rPr>
        <w:t>27</w:t>
      </w:r>
      <w:r w:rsidRPr="000F478A">
        <w:rPr>
          <w:noProof/>
          <w:color w:val="auto"/>
          <w:vertAlign w:val="superscript"/>
        </w:rPr>
        <w:t>,</w:t>
      </w:r>
      <w:r w:rsidR="006B2296" w:rsidRPr="006B2296">
        <w:rPr>
          <w:noProof/>
          <w:color w:val="auto"/>
          <w:vertAlign w:val="superscript"/>
        </w:rPr>
        <w:t>28</w:t>
      </w:r>
      <w:r w:rsidRPr="000F478A">
        <w:rPr>
          <w:rFonts w:cs="Calibri"/>
          <w:color w:val="auto"/>
        </w:rPr>
        <w:t xml:space="preserve"> </w:t>
      </w:r>
      <w:commentRangeStart w:id="41"/>
      <w:r w:rsidRPr="000F478A">
        <w:rPr>
          <w:color w:val="auto"/>
        </w:rPr>
        <w:t xml:space="preserve">In the </w:t>
      </w:r>
      <w:r w:rsidRPr="00154397">
        <w:rPr>
          <w:color w:val="auto"/>
        </w:rPr>
        <w:t>UK</w:t>
      </w:r>
      <w:r w:rsidRPr="000F478A">
        <w:rPr>
          <w:color w:val="auto"/>
        </w:rPr>
        <w:t>, 99% of 16- to 24 -year-olds are mobile phone users (ONS, 2012) and mobile phone ownership is high across all socioeconomic groups.</w:t>
      </w:r>
      <w:commentRangeEnd w:id="41"/>
      <w:r w:rsidR="00A76A2A" w:rsidRPr="000F478A">
        <w:rPr>
          <w:rStyle w:val="CommentReference"/>
          <w:rFonts w:ascii="Times New Roman" w:hAnsi="Times New Roman" w:cs="Times New Roman"/>
          <w:color w:val="auto"/>
          <w:lang w:val="en-US"/>
        </w:rPr>
        <w:commentReference w:id="41"/>
      </w:r>
      <w:r w:rsidRPr="000F478A">
        <w:rPr>
          <w:color w:val="auto"/>
        </w:rPr>
        <w:t xml:space="preserve"> Thus, mobile phones have the potential to provide information and support across sociodemographic groups. Effective and cost-</w:t>
      </w:r>
      <w:r w:rsidRPr="000F478A">
        <w:rPr>
          <w:color w:val="auto"/>
        </w:rPr>
        <w:lastRenderedPageBreak/>
        <w:t xml:space="preserve">effective smoking cessation support delivered by text message was implemented and made available across England within 12 months of </w:t>
      </w:r>
      <w:r w:rsidR="00B25866" w:rsidRPr="000F478A">
        <w:rPr>
          <w:color w:val="auto"/>
        </w:rPr>
        <w:t xml:space="preserve">publication of </w:t>
      </w:r>
      <w:r w:rsidRPr="000F478A">
        <w:rPr>
          <w:color w:val="auto"/>
        </w:rPr>
        <w:t>randomised controlled trial (</w:t>
      </w:r>
      <w:r w:rsidRPr="00CA394B">
        <w:rPr>
          <w:color w:val="auto"/>
        </w:rPr>
        <w:t>RCT</w:t>
      </w:r>
      <w:r w:rsidRPr="000F478A">
        <w:rPr>
          <w:color w:val="auto"/>
        </w:rPr>
        <w:t>) results.</w:t>
      </w:r>
      <w:r w:rsidR="006B2296" w:rsidRPr="006B2296">
        <w:rPr>
          <w:noProof/>
          <w:color w:val="auto"/>
          <w:vertAlign w:val="superscript"/>
        </w:rPr>
        <w:t>27</w:t>
      </w:r>
      <w:r w:rsidRPr="000F478A">
        <w:rPr>
          <w:color w:val="auto"/>
        </w:rPr>
        <w:t xml:space="preserve"> There are a number of SMS</w:t>
      </w:r>
      <w:r w:rsidR="00285D66" w:rsidRPr="00CC677B">
        <w:rPr>
          <w:color w:val="auto"/>
        </w:rPr>
        <w:t xml:space="preserve"> (short message service)</w:t>
      </w:r>
      <w:r w:rsidRPr="000F478A">
        <w:rPr>
          <w:color w:val="auto"/>
        </w:rPr>
        <w:t xml:space="preserve"> services accredited by the </w:t>
      </w:r>
      <w:r w:rsidRPr="00154397">
        <w:rPr>
          <w:color w:val="auto"/>
        </w:rPr>
        <w:t>NHS</w:t>
      </w:r>
      <w:r w:rsidRPr="000F478A">
        <w:rPr>
          <w:color w:val="auto"/>
        </w:rPr>
        <w:t xml:space="preserve"> </w:t>
      </w:r>
      <w:r w:rsidR="007B46DD" w:rsidRPr="000F478A">
        <w:rPr>
          <w:color w:val="auto"/>
        </w:rPr>
        <w:t>that</w:t>
      </w:r>
      <w:r w:rsidRPr="000F478A">
        <w:rPr>
          <w:color w:val="auto"/>
        </w:rPr>
        <w:t xml:space="preserve"> allow messages sent to be automatically recorded in patient notes </w:t>
      </w:r>
      <w:r w:rsidR="007B46DD" w:rsidRPr="000F478A">
        <w:rPr>
          <w:color w:val="auto"/>
        </w:rPr>
        <w:t>(</w:t>
      </w:r>
      <w:r w:rsidRPr="000F478A">
        <w:rPr>
          <w:color w:val="auto"/>
        </w:rPr>
        <w:t>e.g. AccRx and MJOG</w:t>
      </w:r>
      <w:r w:rsidR="007B46DD" w:rsidRPr="00CC677B">
        <w:rPr>
          <w:color w:val="auto"/>
        </w:rPr>
        <w:t>)</w:t>
      </w:r>
      <w:r w:rsidRPr="000F478A">
        <w:rPr>
          <w:color w:val="auto"/>
        </w:rPr>
        <w:t xml:space="preserve"> and these are increasingly used in the </w:t>
      </w:r>
      <w:r w:rsidRPr="00154397">
        <w:rPr>
          <w:color w:val="auto"/>
        </w:rPr>
        <w:t>NHS</w:t>
      </w:r>
      <w:r w:rsidRPr="000F478A">
        <w:rPr>
          <w:color w:val="auto"/>
        </w:rPr>
        <w:t xml:space="preserve"> </w:t>
      </w:r>
      <w:r w:rsidR="007B46DD" w:rsidRPr="000F478A">
        <w:rPr>
          <w:color w:val="auto"/>
        </w:rPr>
        <w:t>to</w:t>
      </w:r>
      <w:r w:rsidRPr="000F478A">
        <w:rPr>
          <w:color w:val="auto"/>
        </w:rPr>
        <w:t xml:space="preserve"> remind patients of appointments and convey information. Thus, a texting intervention, if shown to be effective, would be scalable for delivery across </w:t>
      </w:r>
      <w:r w:rsidRPr="00154397">
        <w:rPr>
          <w:color w:val="auto"/>
        </w:rPr>
        <w:t>NHS</w:t>
      </w:r>
      <w:r w:rsidRPr="000F478A">
        <w:rPr>
          <w:color w:val="auto"/>
        </w:rPr>
        <w:t xml:space="preserve"> services.</w:t>
      </w:r>
    </w:p>
    <w:p w14:paraId="58BDD072" w14:textId="69F3244A" w:rsidR="004D7424" w:rsidRPr="004D7424" w:rsidRDefault="004D7424" w:rsidP="00F76706">
      <w:pPr>
        <w:pStyle w:val="53BheadHeadingsHeadingstyles"/>
      </w:pPr>
      <w:r w:rsidRPr="004D7424">
        <w:t xml:space="preserve">Evidence </w:t>
      </w:r>
      <w:r w:rsidR="00B25866">
        <w:t>of</w:t>
      </w:r>
      <w:r w:rsidRPr="004D7424">
        <w:t xml:space="preserve"> the effectiveness of mobile phone sexual health support</w:t>
      </w:r>
    </w:p>
    <w:p w14:paraId="04F2967C" w14:textId="68F3B6DA" w:rsidR="004D7424" w:rsidRPr="000F478A" w:rsidRDefault="004D7424" w:rsidP="008808E7">
      <w:pPr>
        <w:pStyle w:val="602TextfoTextstylesTextstyles"/>
        <w:rPr>
          <w:color w:val="auto"/>
        </w:rPr>
      </w:pPr>
      <w:r w:rsidRPr="000F478A">
        <w:rPr>
          <w:color w:val="auto"/>
        </w:rPr>
        <w:t xml:space="preserve">Evidence </w:t>
      </w:r>
      <w:r w:rsidR="00B25866" w:rsidRPr="000F478A">
        <w:rPr>
          <w:color w:val="auto"/>
        </w:rPr>
        <w:t>of</w:t>
      </w:r>
      <w:r w:rsidRPr="000F478A">
        <w:rPr>
          <w:color w:val="auto"/>
        </w:rPr>
        <w:t xml:space="preserve"> the effectiveness of mobile phone support for safer sex behaviours and </w:t>
      </w:r>
      <w:r w:rsidRPr="00CA394B">
        <w:rPr>
          <w:color w:val="auto"/>
        </w:rPr>
        <w:t>STI</w:t>
      </w:r>
      <w:r w:rsidRPr="000F478A">
        <w:rPr>
          <w:color w:val="auto"/>
        </w:rPr>
        <w:t xml:space="preserve"> outcomes at the outset of the trial in 2016 </w:t>
      </w:r>
      <w:r w:rsidR="00B25866" w:rsidRPr="000F478A">
        <w:rPr>
          <w:color w:val="auto"/>
        </w:rPr>
        <w:t>was</w:t>
      </w:r>
      <w:r w:rsidRPr="000F478A">
        <w:rPr>
          <w:color w:val="auto"/>
        </w:rPr>
        <w:t xml:space="preserve"> equivocal</w:t>
      </w:r>
      <w:r w:rsidR="00B25866" w:rsidRPr="000F478A">
        <w:rPr>
          <w:color w:val="auto"/>
        </w:rPr>
        <w:t>,</w:t>
      </w:r>
      <w:r w:rsidR="006B2296" w:rsidRPr="006B2296">
        <w:rPr>
          <w:noProof/>
          <w:color w:val="auto"/>
          <w:vertAlign w:val="superscript"/>
        </w:rPr>
        <w:t>29–31</w:t>
      </w:r>
      <w:r w:rsidR="00BC459D" w:rsidRPr="000F478A">
        <w:rPr>
          <w:noProof/>
          <w:color w:val="auto"/>
        </w:rPr>
        <w:t xml:space="preserve"> </w:t>
      </w:r>
      <w:r w:rsidRPr="000F478A">
        <w:rPr>
          <w:color w:val="auto"/>
        </w:rPr>
        <w:t>and in 2020</w:t>
      </w:r>
      <w:r w:rsidR="00B25866" w:rsidRPr="000F478A">
        <w:rPr>
          <w:color w:val="auto"/>
        </w:rPr>
        <w:t>,</w:t>
      </w:r>
      <w:r w:rsidRPr="000F478A">
        <w:rPr>
          <w:color w:val="auto"/>
        </w:rPr>
        <w:t xml:space="preserve"> prior to our trial</w:t>
      </w:r>
      <w:r w:rsidR="00B25866" w:rsidRPr="000F478A">
        <w:rPr>
          <w:color w:val="auto"/>
        </w:rPr>
        <w:t>, the</w:t>
      </w:r>
      <w:r w:rsidRPr="000F478A">
        <w:rPr>
          <w:color w:val="auto"/>
        </w:rPr>
        <w:t xml:space="preserve"> results remain</w:t>
      </w:r>
      <w:r w:rsidR="00B25866" w:rsidRPr="000F478A">
        <w:rPr>
          <w:color w:val="auto"/>
        </w:rPr>
        <w:t>ed</w:t>
      </w:r>
      <w:r w:rsidRPr="000F478A">
        <w:rPr>
          <w:color w:val="auto"/>
        </w:rPr>
        <w:t xml:space="preserve"> equivocal for the effects on long</w:t>
      </w:r>
      <w:r w:rsidR="00B25866" w:rsidRPr="000F478A">
        <w:rPr>
          <w:color w:val="auto"/>
        </w:rPr>
        <w:t>-</w:t>
      </w:r>
      <w:r w:rsidRPr="000F478A">
        <w:rPr>
          <w:color w:val="auto"/>
        </w:rPr>
        <w:t xml:space="preserve">term condom use, partner notification and </w:t>
      </w:r>
      <w:r w:rsidRPr="00CA394B">
        <w:rPr>
          <w:color w:val="auto"/>
        </w:rPr>
        <w:t>STI</w:t>
      </w:r>
      <w:r w:rsidR="00BC459D" w:rsidRPr="00CA394B">
        <w:rPr>
          <w:color w:val="auto"/>
        </w:rPr>
        <w:t>s</w:t>
      </w:r>
      <w:r w:rsidRPr="000F478A">
        <w:rPr>
          <w:color w:val="auto"/>
        </w:rPr>
        <w:t>.</w:t>
      </w:r>
    </w:p>
    <w:p w14:paraId="6983CA31" w14:textId="4A72D078" w:rsidR="004D7424" w:rsidRPr="000F478A" w:rsidRDefault="004D7424" w:rsidP="008808E7">
      <w:pPr>
        <w:pStyle w:val="602TextfoTextstylesTextstyles"/>
        <w:rPr>
          <w:color w:val="auto"/>
        </w:rPr>
      </w:pPr>
      <w:r w:rsidRPr="000F478A">
        <w:rPr>
          <w:color w:val="auto"/>
        </w:rPr>
        <w:t xml:space="preserve">We completed a systematic review of targeted client communication via mobile devices for improving </w:t>
      </w:r>
      <w:r w:rsidR="005145AF" w:rsidRPr="000F478A">
        <w:rPr>
          <w:color w:val="auto"/>
        </w:rPr>
        <w:t>SRH</w:t>
      </w:r>
      <w:r w:rsidRPr="000F478A">
        <w:rPr>
          <w:color w:val="auto"/>
        </w:rPr>
        <w:t xml:space="preserve"> (search conducted in July/August 2017)</w:t>
      </w:r>
      <w:r w:rsidR="00053771" w:rsidRPr="000F478A">
        <w:rPr>
          <w:color w:val="auto"/>
        </w:rPr>
        <w:t>,</w:t>
      </w:r>
      <w:r w:rsidR="006B2296" w:rsidRPr="006B2296">
        <w:rPr>
          <w:noProof/>
          <w:color w:val="auto"/>
          <w:vertAlign w:val="superscript"/>
        </w:rPr>
        <w:t>32</w:t>
      </w:r>
      <w:r w:rsidRPr="000F478A">
        <w:rPr>
          <w:color w:val="auto"/>
        </w:rPr>
        <w:t xml:space="preserve"> which </w:t>
      </w:r>
      <w:r w:rsidR="00B25866" w:rsidRPr="000F478A">
        <w:rPr>
          <w:color w:val="auto"/>
        </w:rPr>
        <w:t>led to the conclusion</w:t>
      </w:r>
      <w:r w:rsidRPr="000F478A">
        <w:rPr>
          <w:color w:val="auto"/>
        </w:rPr>
        <w:t xml:space="preserve"> that the effects of interventions on condom use, </w:t>
      </w:r>
      <w:r w:rsidRPr="00CA394B">
        <w:rPr>
          <w:color w:val="auto"/>
        </w:rPr>
        <w:t>STI</w:t>
      </w:r>
      <w:r w:rsidRPr="000F478A">
        <w:rPr>
          <w:color w:val="auto"/>
        </w:rPr>
        <w:t xml:space="preserve"> occurrence and unintended consequences were uncertain </w:t>
      </w:r>
      <w:r w:rsidR="007A7627" w:rsidRPr="000F478A">
        <w:rPr>
          <w:color w:val="auto"/>
        </w:rPr>
        <w:t>owing</w:t>
      </w:r>
      <w:r w:rsidRPr="000F478A">
        <w:rPr>
          <w:color w:val="auto"/>
        </w:rPr>
        <w:t xml:space="preserve"> to very low certainty of evidence (</w:t>
      </w:r>
      <w:r w:rsidRPr="00CA394B">
        <w:rPr>
          <w:color w:val="auto"/>
        </w:rPr>
        <w:t>CoE</w:t>
      </w:r>
      <w:r w:rsidRPr="000F478A">
        <w:rPr>
          <w:color w:val="auto"/>
        </w:rPr>
        <w:t xml:space="preserve">), </w:t>
      </w:r>
      <w:commentRangeStart w:id="42"/>
      <w:r w:rsidRPr="000F478A">
        <w:rPr>
          <w:color w:val="auto"/>
        </w:rPr>
        <w:t xml:space="preserve">as assessed </w:t>
      </w:r>
      <w:r w:rsidR="007A7627" w:rsidRPr="000F478A">
        <w:rPr>
          <w:color w:val="auto"/>
        </w:rPr>
        <w:t>using</w:t>
      </w:r>
      <w:r w:rsidRPr="000F478A">
        <w:rPr>
          <w:color w:val="auto"/>
        </w:rPr>
        <w:t xml:space="preserve"> GRADE</w:t>
      </w:r>
      <w:r w:rsidR="001A70D4" w:rsidRPr="00CC677B">
        <w:rPr>
          <w:color w:val="auto"/>
        </w:rPr>
        <w:t xml:space="preserve"> (Grading of Recommendations, Assessment, Development and Evaluations)</w:t>
      </w:r>
      <w:r w:rsidRPr="000F478A">
        <w:rPr>
          <w:color w:val="auto"/>
        </w:rPr>
        <w:t xml:space="preserve"> ratings</w:t>
      </w:r>
      <w:commentRangeEnd w:id="42"/>
      <w:r w:rsidR="001A70D4" w:rsidRPr="000F478A">
        <w:rPr>
          <w:rStyle w:val="CommentReference"/>
          <w:rFonts w:ascii="Times New Roman" w:hAnsi="Times New Roman" w:cs="Times New Roman"/>
          <w:color w:val="auto"/>
          <w:lang w:val="en-US"/>
        </w:rPr>
        <w:commentReference w:id="42"/>
      </w:r>
      <w:r w:rsidRPr="000F478A">
        <w:rPr>
          <w:color w:val="auto"/>
        </w:rPr>
        <w:t>.</w:t>
      </w:r>
      <w:r w:rsidR="006B2296" w:rsidRPr="006B2296">
        <w:rPr>
          <w:noProof/>
          <w:color w:val="auto"/>
          <w:vertAlign w:val="superscript"/>
        </w:rPr>
        <w:t>33</w:t>
      </w:r>
      <w:r w:rsidRPr="000F478A">
        <w:rPr>
          <w:noProof/>
          <w:color w:val="auto"/>
          <w:vertAlign w:val="superscript"/>
        </w:rPr>
        <w:t>,</w:t>
      </w:r>
      <w:r w:rsidR="006B2296" w:rsidRPr="006B2296">
        <w:rPr>
          <w:noProof/>
          <w:color w:val="auto"/>
          <w:vertAlign w:val="superscript"/>
        </w:rPr>
        <w:t>34</w:t>
      </w:r>
      <w:r w:rsidRPr="000F478A">
        <w:rPr>
          <w:color w:val="auto"/>
        </w:rPr>
        <w:t xml:space="preserve"> The findings suggested that interventions may increase </w:t>
      </w:r>
      <w:r w:rsidRPr="00CA394B">
        <w:rPr>
          <w:color w:val="auto"/>
        </w:rPr>
        <w:t>STI</w:t>
      </w:r>
      <w:r w:rsidRPr="000F478A">
        <w:rPr>
          <w:color w:val="auto"/>
        </w:rPr>
        <w:t xml:space="preserve"> testing rates, but the </w:t>
      </w:r>
      <w:r w:rsidRPr="00CA394B">
        <w:rPr>
          <w:color w:val="auto"/>
        </w:rPr>
        <w:t>CoE</w:t>
      </w:r>
      <w:r w:rsidRPr="000F478A">
        <w:rPr>
          <w:color w:val="auto"/>
        </w:rPr>
        <w:t xml:space="preserve"> was low.</w:t>
      </w:r>
    </w:p>
    <w:p w14:paraId="7FF0AE03" w14:textId="2B75BB30" w:rsidR="004D7424" w:rsidRPr="000F478A" w:rsidRDefault="004D7424" w:rsidP="008808E7">
      <w:pPr>
        <w:pStyle w:val="602TextfoTextstylesTextstyles"/>
        <w:rPr>
          <w:color w:val="auto"/>
        </w:rPr>
      </w:pPr>
      <w:r w:rsidRPr="000F478A">
        <w:rPr>
          <w:color w:val="auto"/>
        </w:rPr>
        <w:t>We also completed a systematic review of sexual health interventions delivered to participants by mobile technologies</w:t>
      </w:r>
      <w:r w:rsidR="007A7627" w:rsidRPr="000F478A">
        <w:rPr>
          <w:color w:val="auto"/>
        </w:rPr>
        <w:t>,</w:t>
      </w:r>
      <w:r w:rsidRPr="000F478A">
        <w:rPr>
          <w:color w:val="auto"/>
        </w:rPr>
        <w:t xml:space="preserve"> with a more recent literature search conducted in February 2020.</w:t>
      </w:r>
      <w:r w:rsidR="006B2296" w:rsidRPr="006B2296">
        <w:rPr>
          <w:noProof/>
          <w:color w:val="auto"/>
          <w:vertAlign w:val="superscript"/>
        </w:rPr>
        <w:t>35</w:t>
      </w:r>
      <w:r w:rsidRPr="000F478A">
        <w:rPr>
          <w:noProof/>
          <w:color w:val="auto"/>
          <w:vertAlign w:val="superscript"/>
        </w:rPr>
        <w:t>,</w:t>
      </w:r>
      <w:r w:rsidR="006B2296" w:rsidRPr="006B2296">
        <w:rPr>
          <w:noProof/>
          <w:color w:val="auto"/>
          <w:vertAlign w:val="superscript"/>
        </w:rPr>
        <w:t>36</w:t>
      </w:r>
      <w:r w:rsidRPr="000F478A">
        <w:rPr>
          <w:color w:val="auto"/>
        </w:rPr>
        <w:t xml:space="preserve"> After double screening 6683 titles/abstracts and 535 full-text articles, we identified a total of 22 eligible </w:t>
      </w:r>
      <w:r w:rsidRPr="00CA394B">
        <w:rPr>
          <w:color w:val="auto"/>
        </w:rPr>
        <w:t>RCTs</w:t>
      </w:r>
      <w:r w:rsidRPr="000F478A">
        <w:rPr>
          <w:color w:val="auto"/>
        </w:rPr>
        <w:t xml:space="preserve"> that reported on mobile interventions delivered to participants aged ≥ 10 years to prevent the sexual transmission of </w:t>
      </w:r>
      <w:r w:rsidRPr="00CA394B">
        <w:rPr>
          <w:color w:val="auto"/>
        </w:rPr>
        <w:t>STIs</w:t>
      </w:r>
      <w:r w:rsidRPr="000F478A">
        <w:rPr>
          <w:color w:val="auto"/>
        </w:rPr>
        <w:t>/</w:t>
      </w:r>
      <w:r w:rsidRPr="00CA394B">
        <w:rPr>
          <w:color w:val="auto"/>
        </w:rPr>
        <w:t>HIV</w:t>
      </w:r>
      <w:r w:rsidRPr="000F478A">
        <w:rPr>
          <w:color w:val="auto"/>
        </w:rPr>
        <w:t xml:space="preserve">. </w:t>
      </w:r>
      <w:r w:rsidR="007A7627" w:rsidRPr="000F478A">
        <w:rPr>
          <w:color w:val="auto"/>
        </w:rPr>
        <w:t>Eighteen</w:t>
      </w:r>
      <w:r w:rsidR="0079520C" w:rsidRPr="000F478A">
        <w:rPr>
          <w:color w:val="auto"/>
        </w:rPr>
        <w:t xml:space="preserve"> </w:t>
      </w:r>
      <w:r w:rsidR="007A7627" w:rsidRPr="000F478A">
        <w:rPr>
          <w:color w:val="auto"/>
        </w:rPr>
        <w:t xml:space="preserve">of these </w:t>
      </w:r>
      <w:r w:rsidRPr="000F478A">
        <w:rPr>
          <w:color w:val="auto"/>
        </w:rPr>
        <w:t>trials used text messaging interventions.</w:t>
      </w:r>
    </w:p>
    <w:p w14:paraId="4F509EBA" w14:textId="56E22FD9" w:rsidR="004D7424" w:rsidRPr="000F478A" w:rsidRDefault="0079520C" w:rsidP="008808E7">
      <w:pPr>
        <w:pStyle w:val="602TextfoTextstylesTextstyles"/>
        <w:rPr>
          <w:color w:val="auto"/>
        </w:rPr>
      </w:pPr>
      <w:r w:rsidRPr="00154D70">
        <w:rPr>
          <w:color w:val="auto"/>
        </w:rPr>
        <w:t>Among</w:t>
      </w:r>
      <w:r w:rsidR="004D7424" w:rsidRPr="00154D70">
        <w:rPr>
          <w:color w:val="auto"/>
        </w:rPr>
        <w:t xml:space="preserve"> the interventions employing text messages</w:t>
      </w:r>
      <w:r w:rsidRPr="00154D70">
        <w:rPr>
          <w:color w:val="auto"/>
        </w:rPr>
        <w:t>,</w:t>
      </w:r>
      <w:r w:rsidR="004D7424" w:rsidRPr="00154D70">
        <w:rPr>
          <w:color w:val="auto"/>
        </w:rPr>
        <w:t xml:space="preserve"> </w:t>
      </w:r>
      <w:r w:rsidR="004D7424" w:rsidRPr="00154D70">
        <w:rPr>
          <w:color w:val="auto"/>
          <w:lang w:eastAsia="en-GB"/>
        </w:rPr>
        <w:t>seven trials targeted testing behaviour only (</w:t>
      </w:r>
      <w:r w:rsidR="00692361" w:rsidRPr="00154D70">
        <w:rPr>
          <w:color w:val="auto"/>
          <w:lang w:eastAsia="en-GB"/>
        </w:rPr>
        <w:t>high-income countries</w:t>
      </w:r>
      <w:r w:rsidR="00A76A2A" w:rsidRPr="00154D70">
        <w:rPr>
          <w:color w:val="auto"/>
          <w:lang w:eastAsia="en-GB"/>
        </w:rPr>
        <w:t>,</w:t>
      </w:r>
      <w:r w:rsidR="004D7424" w:rsidRPr="00154D70">
        <w:rPr>
          <w:color w:val="auto"/>
          <w:lang w:eastAsia="en-GB"/>
        </w:rPr>
        <w:t xml:space="preserve"> </w:t>
      </w:r>
      <w:r w:rsidR="004D7424" w:rsidRPr="00154D70">
        <w:rPr>
          <w:i/>
          <w:color w:val="auto"/>
          <w:lang w:eastAsia="en-GB"/>
        </w:rPr>
        <w:t>n</w:t>
      </w:r>
      <w:r w:rsidR="008808E7" w:rsidRPr="00154D70">
        <w:rPr>
          <w:color w:val="auto"/>
          <w:lang w:eastAsia="en-GB"/>
        </w:rPr>
        <w:t> = </w:t>
      </w:r>
      <w:r w:rsidR="004D7424" w:rsidRPr="00154D70">
        <w:rPr>
          <w:color w:val="auto"/>
          <w:lang w:eastAsia="en-GB"/>
        </w:rPr>
        <w:t xml:space="preserve">1, </w:t>
      </w:r>
      <w:r w:rsidR="00692361" w:rsidRPr="00154D70">
        <w:rPr>
          <w:color w:val="auto"/>
          <w:lang w:eastAsia="en-GB"/>
        </w:rPr>
        <w:t>low- and middle-income countries</w:t>
      </w:r>
      <w:r w:rsidR="00A76A2A" w:rsidRPr="00154D70">
        <w:rPr>
          <w:color w:val="auto"/>
          <w:lang w:eastAsia="en-GB"/>
        </w:rPr>
        <w:t>,</w:t>
      </w:r>
      <w:r w:rsidR="004D7424" w:rsidRPr="00154D70">
        <w:rPr>
          <w:color w:val="auto"/>
          <w:lang w:eastAsia="en-GB"/>
        </w:rPr>
        <w:t xml:space="preserve"> </w:t>
      </w:r>
      <w:r w:rsidR="004D7424" w:rsidRPr="00154D70">
        <w:rPr>
          <w:i/>
          <w:color w:val="auto"/>
          <w:lang w:eastAsia="en-GB"/>
        </w:rPr>
        <w:t>n</w:t>
      </w:r>
      <w:r w:rsidR="008808E7" w:rsidRPr="00154D70">
        <w:rPr>
          <w:color w:val="auto"/>
          <w:lang w:eastAsia="en-GB"/>
        </w:rPr>
        <w:t> = </w:t>
      </w:r>
      <w:r w:rsidR="004D7424" w:rsidRPr="00154D70">
        <w:rPr>
          <w:color w:val="auto"/>
          <w:lang w:eastAsia="en-GB"/>
        </w:rPr>
        <w:t>6)</w:t>
      </w:r>
      <w:r w:rsidRPr="00154D70">
        <w:rPr>
          <w:color w:val="auto"/>
          <w:lang w:eastAsia="en-GB"/>
        </w:rPr>
        <w:t>,</w:t>
      </w:r>
      <w:r w:rsidR="004D7424" w:rsidRPr="00154D70">
        <w:rPr>
          <w:color w:val="auto"/>
          <w:lang w:eastAsia="en-GB"/>
        </w:rPr>
        <w:t xml:space="preserve"> mostly sending unidirectional text messages over short time-periods (&lt; 4 weeks) to remind people to (re-)test for HIV/STIs. One trial included reminders to notify partners. Six trials targeted precautionary behaviour only, and nine targeted both precautionary and testing behaviour; </w:t>
      </w:r>
      <w:r w:rsidRPr="00154D70">
        <w:rPr>
          <w:color w:val="auto"/>
          <w:lang w:eastAsia="en-GB"/>
        </w:rPr>
        <w:t>15</w:t>
      </w:r>
      <w:r w:rsidR="004D7424" w:rsidRPr="00154D70">
        <w:rPr>
          <w:color w:val="auto"/>
          <w:lang w:eastAsia="en-GB"/>
        </w:rPr>
        <w:t xml:space="preserve"> educated and reminded participants about condom use, and seven also taught condom use (negotiation) skills</w:t>
      </w:r>
      <w:r w:rsidR="006E5DEF" w:rsidRPr="00154D70">
        <w:rPr>
          <w:color w:val="auto"/>
          <w:lang w:eastAsia="en-GB"/>
        </w:rPr>
        <w:t>. A</w:t>
      </w:r>
      <w:r w:rsidR="004D7424" w:rsidRPr="00154D70">
        <w:rPr>
          <w:color w:val="auto"/>
          <w:lang w:eastAsia="en-GB"/>
        </w:rPr>
        <w:t xml:space="preserve"> few interventions also discussed contraception, illegal drug use and/or delay</w:t>
      </w:r>
      <w:r w:rsidR="006E5DEF" w:rsidRPr="00154D70">
        <w:rPr>
          <w:color w:val="auto"/>
          <w:lang w:eastAsia="en-GB"/>
        </w:rPr>
        <w:t>ing</w:t>
      </w:r>
      <w:r w:rsidR="004D7424" w:rsidRPr="00154D70">
        <w:rPr>
          <w:color w:val="auto"/>
          <w:lang w:eastAsia="en-GB"/>
        </w:rPr>
        <w:t xml:space="preserve"> first sex/abstinence. Only two trials included </w:t>
      </w:r>
      <w:r w:rsidR="004D7424" w:rsidRPr="000F478A">
        <w:rPr>
          <w:color w:val="auto"/>
          <w:lang w:eastAsia="en-GB"/>
        </w:rPr>
        <w:t xml:space="preserve">treatment-related messages to educate and remind people about taking </w:t>
      </w:r>
      <w:r w:rsidR="004D7424" w:rsidRPr="00CA394B">
        <w:rPr>
          <w:color w:val="auto"/>
          <w:lang w:eastAsia="en-GB"/>
        </w:rPr>
        <w:t>STI</w:t>
      </w:r>
      <w:r w:rsidR="004D7424" w:rsidRPr="000F478A">
        <w:rPr>
          <w:color w:val="auto"/>
          <w:lang w:eastAsia="en-GB"/>
        </w:rPr>
        <w:t xml:space="preserve"> medications and abstaining from sex until treatment</w:t>
      </w:r>
      <w:r w:rsidR="006E5DEF" w:rsidRPr="000F478A">
        <w:rPr>
          <w:color w:val="auto"/>
          <w:lang w:eastAsia="en-GB"/>
        </w:rPr>
        <w:t xml:space="preserve"> </w:t>
      </w:r>
      <w:r w:rsidR="004D7424" w:rsidRPr="000F478A">
        <w:rPr>
          <w:color w:val="auto"/>
          <w:lang w:eastAsia="en-GB"/>
        </w:rPr>
        <w:t>completion.</w:t>
      </w:r>
    </w:p>
    <w:p w14:paraId="62E6264D" w14:textId="1676A919" w:rsidR="004D7424" w:rsidRPr="000F478A" w:rsidRDefault="00FB727F" w:rsidP="008808E7">
      <w:pPr>
        <w:pStyle w:val="602TextfoTextstylesTextstyles"/>
        <w:rPr>
          <w:color w:val="auto"/>
        </w:rPr>
      </w:pPr>
      <w:commentRangeStart w:id="43"/>
      <w:r w:rsidRPr="00CC677B">
        <w:rPr>
          <w:color w:val="auto"/>
        </w:rPr>
        <w:t xml:space="preserve">The </w:t>
      </w:r>
      <w:r w:rsidRPr="00CA394B">
        <w:rPr>
          <w:color w:val="auto"/>
        </w:rPr>
        <w:t>CoE</w:t>
      </w:r>
      <w:r w:rsidR="004D7424" w:rsidRPr="000F478A">
        <w:rPr>
          <w:color w:val="auto"/>
        </w:rPr>
        <w:t xml:space="preserve"> for long-term </w:t>
      </w:r>
      <w:r w:rsidR="004D7424" w:rsidRPr="00CA394B">
        <w:rPr>
          <w:color w:val="auto"/>
        </w:rPr>
        <w:t>STI</w:t>
      </w:r>
      <w:r w:rsidR="004D7424" w:rsidRPr="000F478A">
        <w:rPr>
          <w:color w:val="auto"/>
        </w:rPr>
        <w:t>/</w:t>
      </w:r>
      <w:r w:rsidR="004D7424" w:rsidRPr="00CA394B">
        <w:rPr>
          <w:color w:val="auto"/>
        </w:rPr>
        <w:t>HIV</w:t>
      </w:r>
      <w:r w:rsidR="004D7424" w:rsidRPr="000F478A">
        <w:rPr>
          <w:color w:val="auto"/>
        </w:rPr>
        <w:t xml:space="preserve">-testing </w:t>
      </w:r>
      <w:r w:rsidR="00A76A2A" w:rsidRPr="000F478A">
        <w:rPr>
          <w:color w:val="auto"/>
        </w:rPr>
        <w:t>[odds ratio (</w:t>
      </w:r>
      <w:r w:rsidR="004D7424" w:rsidRPr="00CA394B">
        <w:rPr>
          <w:color w:val="auto"/>
        </w:rPr>
        <w:t>OR</w:t>
      </w:r>
      <w:r w:rsidR="00A76A2A" w:rsidRPr="00CC677B">
        <w:rPr>
          <w:color w:val="auto"/>
        </w:rPr>
        <w:t>)</w:t>
      </w:r>
      <w:r w:rsidR="004D7424" w:rsidRPr="000F478A">
        <w:rPr>
          <w:color w:val="auto"/>
        </w:rPr>
        <w:t xml:space="preserve"> 0.86, </w:t>
      </w:r>
      <w:r w:rsidRPr="000F478A">
        <w:rPr>
          <w:color w:val="auto"/>
        </w:rPr>
        <w:t>95%</w:t>
      </w:r>
      <w:r w:rsidR="00B60E14" w:rsidRPr="000F478A">
        <w:rPr>
          <w:color w:val="auto"/>
        </w:rPr>
        <w:t xml:space="preserve"> confidence interval</w:t>
      </w:r>
      <w:r w:rsidRPr="000F478A">
        <w:rPr>
          <w:color w:val="auto"/>
        </w:rPr>
        <w:t xml:space="preserve"> </w:t>
      </w:r>
      <w:r w:rsidR="00B60E14" w:rsidRPr="000F478A">
        <w:rPr>
          <w:color w:val="auto"/>
        </w:rPr>
        <w:t>(</w:t>
      </w:r>
      <w:r w:rsidR="004D7424" w:rsidRPr="00CA394B">
        <w:rPr>
          <w:color w:val="auto"/>
        </w:rPr>
        <w:t>CI</w:t>
      </w:r>
      <w:r w:rsidR="00B60E14" w:rsidRPr="00CC677B">
        <w:rPr>
          <w:color w:val="auto"/>
        </w:rPr>
        <w:t>)</w:t>
      </w:r>
      <w:r w:rsidR="004D7424" w:rsidRPr="000F478A">
        <w:rPr>
          <w:color w:val="auto"/>
        </w:rPr>
        <w:t xml:space="preserve"> 0.25</w:t>
      </w:r>
      <w:r w:rsidR="00A76A2A" w:rsidRPr="000F478A">
        <w:rPr>
          <w:color w:val="auto"/>
        </w:rPr>
        <w:t xml:space="preserve"> to </w:t>
      </w:r>
      <w:r w:rsidR="004D7424" w:rsidRPr="000F478A">
        <w:rPr>
          <w:color w:val="auto"/>
        </w:rPr>
        <w:t>2.95</w:t>
      </w:r>
      <w:r w:rsidR="00A76A2A" w:rsidRPr="000F478A">
        <w:rPr>
          <w:color w:val="auto"/>
        </w:rPr>
        <w:t>]</w:t>
      </w:r>
      <w:r w:rsidR="004D7424" w:rsidRPr="000F478A">
        <w:rPr>
          <w:color w:val="auto"/>
        </w:rPr>
        <w:t xml:space="preserve">, assessed </w:t>
      </w:r>
      <w:r w:rsidR="00FA6B4A" w:rsidRPr="000F478A">
        <w:rPr>
          <w:color w:val="auto"/>
        </w:rPr>
        <w:t>in</w:t>
      </w:r>
      <w:r w:rsidR="004D7424" w:rsidRPr="000F478A">
        <w:rPr>
          <w:color w:val="auto"/>
        </w:rPr>
        <w:t xml:space="preserve"> only two trials</w:t>
      </w:r>
      <w:commentRangeEnd w:id="43"/>
      <w:r w:rsidR="00FA6B4A" w:rsidRPr="000F478A">
        <w:rPr>
          <w:rStyle w:val="CommentReference"/>
          <w:rFonts w:ascii="Times New Roman" w:hAnsi="Times New Roman" w:cs="Times New Roman"/>
          <w:color w:val="auto"/>
          <w:lang w:val="en-US"/>
        </w:rPr>
        <w:commentReference w:id="43"/>
      </w:r>
      <w:r w:rsidR="00A76A2A" w:rsidRPr="000F478A">
        <w:rPr>
          <w:color w:val="auto"/>
        </w:rPr>
        <w:t>,</w:t>
      </w:r>
      <w:r w:rsidR="006B2296" w:rsidRPr="006B2296">
        <w:rPr>
          <w:noProof/>
          <w:color w:val="auto"/>
          <w:vertAlign w:val="superscript"/>
        </w:rPr>
        <w:t>30</w:t>
      </w:r>
      <w:r w:rsidR="004D7424" w:rsidRPr="000F478A">
        <w:rPr>
          <w:noProof/>
          <w:color w:val="auto"/>
          <w:vertAlign w:val="superscript"/>
        </w:rPr>
        <w:t>,</w:t>
      </w:r>
      <w:r w:rsidR="006B2296" w:rsidRPr="006B2296">
        <w:rPr>
          <w:noProof/>
          <w:color w:val="auto"/>
          <w:vertAlign w:val="superscript"/>
        </w:rPr>
        <w:t>37</w:t>
      </w:r>
      <w:r w:rsidR="004D7424" w:rsidRPr="000F478A">
        <w:rPr>
          <w:color w:val="auto"/>
        </w:rPr>
        <w:t xml:space="preserve"> was very low </w:t>
      </w:r>
      <w:r w:rsidR="00B35682" w:rsidRPr="000F478A">
        <w:rPr>
          <w:color w:val="auto"/>
        </w:rPr>
        <w:t>as a result of</w:t>
      </w:r>
      <w:r w:rsidR="004D7424" w:rsidRPr="000F478A">
        <w:rPr>
          <w:color w:val="auto"/>
        </w:rPr>
        <w:t xml:space="preserve"> inconsistency and imprecision, but </w:t>
      </w:r>
      <w:r w:rsidR="00FA6B4A" w:rsidRPr="000F478A">
        <w:rPr>
          <w:color w:val="auto"/>
        </w:rPr>
        <w:t xml:space="preserve">it </w:t>
      </w:r>
      <w:r w:rsidR="004D7424" w:rsidRPr="000F478A">
        <w:rPr>
          <w:color w:val="auto"/>
        </w:rPr>
        <w:t>was moderate for short</w:t>
      </w:r>
      <w:r w:rsidR="00FA6B4A" w:rsidRPr="000F478A">
        <w:rPr>
          <w:color w:val="auto"/>
        </w:rPr>
        <w:t>-</w:t>
      </w:r>
      <w:r w:rsidR="004D7424" w:rsidRPr="000F478A">
        <w:rPr>
          <w:color w:val="auto"/>
        </w:rPr>
        <w:t xml:space="preserve">/medium-term </w:t>
      </w:r>
      <w:r w:rsidR="004D7424" w:rsidRPr="00CA394B">
        <w:rPr>
          <w:color w:val="auto"/>
        </w:rPr>
        <w:t>STI</w:t>
      </w:r>
      <w:r w:rsidR="004D7424" w:rsidRPr="000F478A">
        <w:rPr>
          <w:color w:val="auto"/>
        </w:rPr>
        <w:t>/</w:t>
      </w:r>
      <w:r w:rsidR="004D7424" w:rsidRPr="00CA394B">
        <w:rPr>
          <w:color w:val="auto"/>
        </w:rPr>
        <w:t>HIV</w:t>
      </w:r>
      <w:r w:rsidR="00FA6B4A" w:rsidRPr="00CC677B">
        <w:rPr>
          <w:color w:val="auto"/>
        </w:rPr>
        <w:t xml:space="preserve"> </w:t>
      </w:r>
      <w:r w:rsidR="004D7424" w:rsidRPr="00CC677B">
        <w:rPr>
          <w:color w:val="auto"/>
        </w:rPr>
        <w:t>testing</w:t>
      </w:r>
      <w:r w:rsidR="004D7424" w:rsidRPr="000F478A">
        <w:rPr>
          <w:color w:val="auto"/>
        </w:rPr>
        <w:t xml:space="preserve">, assessed </w:t>
      </w:r>
      <w:r w:rsidR="00FA6B4A" w:rsidRPr="000F478A">
        <w:rPr>
          <w:color w:val="auto"/>
        </w:rPr>
        <w:t xml:space="preserve">in seven </w:t>
      </w:r>
      <w:r w:rsidR="004D7424" w:rsidRPr="000F478A">
        <w:rPr>
          <w:color w:val="auto"/>
        </w:rPr>
        <w:t>trials (three in Australia</w:t>
      </w:r>
      <w:r w:rsidR="00A76A2A" w:rsidRPr="000F478A">
        <w:rPr>
          <w:color w:val="auto"/>
        </w:rPr>
        <w:t>,</w:t>
      </w:r>
      <w:r w:rsidR="006B2296" w:rsidRPr="006B2296">
        <w:rPr>
          <w:noProof/>
          <w:color w:val="auto"/>
          <w:vertAlign w:val="superscript"/>
        </w:rPr>
        <w:t>37–39</w:t>
      </w:r>
      <w:r w:rsidR="004D7424" w:rsidRPr="000F478A">
        <w:rPr>
          <w:color w:val="auto"/>
        </w:rPr>
        <w:t xml:space="preserve"> two in Africa</w:t>
      </w:r>
      <w:r w:rsidR="00A76A2A" w:rsidRPr="000F478A">
        <w:rPr>
          <w:color w:val="auto"/>
        </w:rPr>
        <w:t>,</w:t>
      </w:r>
      <w:r w:rsidR="006B2296" w:rsidRPr="006B2296">
        <w:rPr>
          <w:noProof/>
          <w:color w:val="auto"/>
          <w:vertAlign w:val="superscript"/>
        </w:rPr>
        <w:t>40</w:t>
      </w:r>
      <w:r w:rsidR="004D7424" w:rsidRPr="000F478A">
        <w:rPr>
          <w:noProof/>
          <w:color w:val="auto"/>
          <w:vertAlign w:val="superscript"/>
        </w:rPr>
        <w:t>,</w:t>
      </w:r>
      <w:r w:rsidR="006B2296" w:rsidRPr="006B2296">
        <w:rPr>
          <w:noProof/>
          <w:color w:val="auto"/>
          <w:vertAlign w:val="superscript"/>
        </w:rPr>
        <w:t>41</w:t>
      </w:r>
      <w:r w:rsidR="004D7424" w:rsidRPr="000F478A">
        <w:rPr>
          <w:color w:val="auto"/>
        </w:rPr>
        <w:t xml:space="preserve"> one in the USA</w:t>
      </w:r>
      <w:r w:rsidR="006B2296" w:rsidRPr="006B2296">
        <w:rPr>
          <w:noProof/>
          <w:color w:val="auto"/>
          <w:vertAlign w:val="superscript"/>
        </w:rPr>
        <w:t>42</w:t>
      </w:r>
      <w:r w:rsidR="004D7424" w:rsidRPr="000F478A">
        <w:rPr>
          <w:color w:val="auto"/>
        </w:rPr>
        <w:t xml:space="preserve"> and one in the UK</w:t>
      </w:r>
      <w:r w:rsidR="006B2296" w:rsidRPr="006B2296">
        <w:rPr>
          <w:noProof/>
          <w:color w:val="auto"/>
          <w:vertAlign w:val="superscript"/>
        </w:rPr>
        <w:t>30</w:t>
      </w:r>
      <w:r w:rsidR="004D7424" w:rsidRPr="000F478A">
        <w:rPr>
          <w:color w:val="auto"/>
        </w:rPr>
        <w:t xml:space="preserve">) showing that text message reminders probably increase </w:t>
      </w:r>
      <w:r w:rsidR="004D7424" w:rsidRPr="00CA394B">
        <w:rPr>
          <w:color w:val="auto"/>
        </w:rPr>
        <w:t>STI</w:t>
      </w:r>
      <w:r w:rsidR="004D7424" w:rsidRPr="000F478A">
        <w:rPr>
          <w:color w:val="auto"/>
        </w:rPr>
        <w:t xml:space="preserve"> testing in general populations (</w:t>
      </w:r>
      <w:r w:rsidR="004D7424" w:rsidRPr="00CA394B">
        <w:rPr>
          <w:color w:val="auto"/>
        </w:rPr>
        <w:t>OR</w:t>
      </w:r>
      <w:r w:rsidR="004D7424" w:rsidRPr="000F478A">
        <w:rPr>
          <w:color w:val="auto"/>
        </w:rPr>
        <w:t xml:space="preserve"> 1.83, </w:t>
      </w:r>
      <w:r w:rsidR="004D7424" w:rsidRPr="00CA394B">
        <w:rPr>
          <w:color w:val="auto"/>
        </w:rPr>
        <w:t>CI</w:t>
      </w:r>
      <w:r w:rsidR="004D7424" w:rsidRPr="000F478A">
        <w:rPr>
          <w:color w:val="auto"/>
        </w:rPr>
        <w:t xml:space="preserve"> 1.41</w:t>
      </w:r>
      <w:r w:rsidR="00A76A2A" w:rsidRPr="000F478A">
        <w:rPr>
          <w:color w:val="auto"/>
        </w:rPr>
        <w:t xml:space="preserve"> to </w:t>
      </w:r>
      <w:r w:rsidR="004D7424" w:rsidRPr="000F478A">
        <w:rPr>
          <w:color w:val="auto"/>
        </w:rPr>
        <w:t>2.36).</w:t>
      </w:r>
    </w:p>
    <w:p w14:paraId="325844EB" w14:textId="5F802F3B" w:rsidR="004D7424" w:rsidRPr="000F478A" w:rsidRDefault="004D7424" w:rsidP="008808E7">
      <w:pPr>
        <w:pStyle w:val="602TextfoTextstylesTextstyles"/>
        <w:rPr>
          <w:color w:val="auto"/>
        </w:rPr>
      </w:pPr>
      <w:r w:rsidRPr="000F478A">
        <w:rPr>
          <w:color w:val="auto"/>
        </w:rPr>
        <w:t>Only three trials examined</w:t>
      </w:r>
      <w:r w:rsidR="002A5390" w:rsidRPr="000F478A">
        <w:rPr>
          <w:color w:val="auto"/>
        </w:rPr>
        <w:t xml:space="preserve"> the</w:t>
      </w:r>
      <w:r w:rsidRPr="000F478A">
        <w:rPr>
          <w:color w:val="auto"/>
        </w:rPr>
        <w:t xml:space="preserve"> long-term effects (≥ 12 months) on condom use</w:t>
      </w:r>
      <w:r w:rsidR="00585039" w:rsidRPr="000F478A">
        <w:rPr>
          <w:color w:val="auto"/>
        </w:rPr>
        <w:t>:</w:t>
      </w:r>
      <w:r w:rsidRPr="000F478A">
        <w:rPr>
          <w:color w:val="auto"/>
        </w:rPr>
        <w:t xml:space="preserve"> a </w:t>
      </w:r>
      <w:r w:rsidRPr="00CA394B">
        <w:rPr>
          <w:color w:val="auto"/>
        </w:rPr>
        <w:t>RCT</w:t>
      </w:r>
      <w:r w:rsidRPr="000F478A">
        <w:rPr>
          <w:color w:val="auto"/>
        </w:rPr>
        <w:t xml:space="preserve"> among music festival visitors in Australia</w:t>
      </w:r>
      <w:r w:rsidR="00A76A2A" w:rsidRPr="000F478A">
        <w:rPr>
          <w:color w:val="auto"/>
        </w:rPr>
        <w:t>,</w:t>
      </w:r>
      <w:r w:rsidR="006B2296" w:rsidRPr="006B2296">
        <w:rPr>
          <w:noProof/>
          <w:color w:val="auto"/>
          <w:vertAlign w:val="superscript"/>
        </w:rPr>
        <w:t>37</w:t>
      </w:r>
      <w:r w:rsidRPr="000F478A">
        <w:rPr>
          <w:color w:val="auto"/>
        </w:rPr>
        <w:t xml:space="preserve"> a cluster </w:t>
      </w:r>
      <w:r w:rsidRPr="00CA394B">
        <w:rPr>
          <w:color w:val="auto"/>
        </w:rPr>
        <w:t>RCT</w:t>
      </w:r>
      <w:r w:rsidRPr="000F478A">
        <w:rPr>
          <w:color w:val="auto"/>
        </w:rPr>
        <w:t xml:space="preserve"> among secondary school students in Ghana</w:t>
      </w:r>
      <w:r w:rsidR="006B2296" w:rsidRPr="006B2296">
        <w:rPr>
          <w:noProof/>
          <w:color w:val="auto"/>
          <w:vertAlign w:val="superscript"/>
        </w:rPr>
        <w:t>43</w:t>
      </w:r>
      <w:r w:rsidRPr="000F478A">
        <w:rPr>
          <w:color w:val="auto"/>
        </w:rPr>
        <w:t xml:space="preserve"> and the safetxt pilot </w:t>
      </w:r>
      <w:r w:rsidRPr="00CA394B">
        <w:rPr>
          <w:color w:val="auto"/>
        </w:rPr>
        <w:t>RCT</w:t>
      </w:r>
      <w:r w:rsidRPr="000F478A">
        <w:rPr>
          <w:color w:val="auto"/>
        </w:rPr>
        <w:t>.</w:t>
      </w:r>
      <w:r w:rsidR="006B2296" w:rsidRPr="006B2296">
        <w:rPr>
          <w:noProof/>
          <w:color w:val="auto"/>
          <w:vertAlign w:val="superscript"/>
        </w:rPr>
        <w:t>30</w:t>
      </w:r>
      <w:r w:rsidRPr="000F478A">
        <w:rPr>
          <w:color w:val="auto"/>
        </w:rPr>
        <w:t xml:space="preserve"> </w:t>
      </w:r>
      <w:r w:rsidR="002A5390" w:rsidRPr="000F478A">
        <w:rPr>
          <w:color w:val="auto"/>
        </w:rPr>
        <w:t>A m</w:t>
      </w:r>
      <w:r w:rsidRPr="000F478A">
        <w:rPr>
          <w:color w:val="auto"/>
        </w:rPr>
        <w:t>eta-analysis of these trials suggests that we are uncertain of the effects of interventions on condom use at ≥ 12 months (</w:t>
      </w:r>
      <w:r w:rsidRPr="00CA394B">
        <w:rPr>
          <w:color w:val="auto"/>
        </w:rPr>
        <w:t>OR</w:t>
      </w:r>
      <w:r w:rsidRPr="000F478A">
        <w:rPr>
          <w:color w:val="auto"/>
        </w:rPr>
        <w:t xml:space="preserve"> 1.10, 95% </w:t>
      </w:r>
      <w:r w:rsidRPr="00CA394B">
        <w:rPr>
          <w:color w:val="auto"/>
        </w:rPr>
        <w:t>CI</w:t>
      </w:r>
      <w:r w:rsidRPr="000F478A">
        <w:rPr>
          <w:color w:val="auto"/>
        </w:rPr>
        <w:t xml:space="preserve"> 0.77 to 1.56), </w:t>
      </w:r>
      <w:commentRangeStart w:id="44"/>
      <w:r w:rsidRPr="000F478A">
        <w:rPr>
          <w:color w:val="auto"/>
        </w:rPr>
        <w:t>but the evidence is of low certainty</w:t>
      </w:r>
      <w:commentRangeEnd w:id="44"/>
      <w:r w:rsidR="002A5390" w:rsidRPr="000F478A">
        <w:rPr>
          <w:rStyle w:val="CommentReference"/>
          <w:rFonts w:ascii="Times New Roman" w:hAnsi="Times New Roman" w:cs="Times New Roman"/>
          <w:color w:val="auto"/>
          <w:lang w:val="en-US"/>
        </w:rPr>
        <w:commentReference w:id="44"/>
      </w:r>
      <w:r w:rsidRPr="000F478A">
        <w:rPr>
          <w:color w:val="auto"/>
        </w:rPr>
        <w:t>. The interventions varied in content</w:t>
      </w:r>
      <w:r w:rsidR="002A5390" w:rsidRPr="000F478A">
        <w:rPr>
          <w:color w:val="auto"/>
        </w:rPr>
        <w:t>,</w:t>
      </w:r>
      <w:r w:rsidRPr="000F478A">
        <w:rPr>
          <w:color w:val="auto"/>
        </w:rPr>
        <w:t xml:space="preserve"> and the effect estimate </w:t>
      </w:r>
      <w:r w:rsidR="002A5390" w:rsidRPr="000F478A">
        <w:rPr>
          <w:color w:val="auto"/>
        </w:rPr>
        <w:t>of</w:t>
      </w:r>
      <w:r w:rsidRPr="000F478A">
        <w:rPr>
          <w:color w:val="auto"/>
        </w:rPr>
        <w:t xml:space="preserve"> the safetxt pilot </w:t>
      </w:r>
      <w:r w:rsidRPr="00CA394B">
        <w:rPr>
          <w:color w:val="auto"/>
        </w:rPr>
        <w:t>RCT</w:t>
      </w:r>
      <w:r w:rsidRPr="000F478A">
        <w:rPr>
          <w:color w:val="auto"/>
        </w:rPr>
        <w:t xml:space="preserve"> was larger than </w:t>
      </w:r>
      <w:r w:rsidR="002A5390" w:rsidRPr="000F478A">
        <w:rPr>
          <w:color w:val="auto"/>
        </w:rPr>
        <w:t xml:space="preserve">that of </w:t>
      </w:r>
      <w:r w:rsidRPr="000F478A">
        <w:rPr>
          <w:color w:val="auto"/>
        </w:rPr>
        <w:t>the other trials.</w:t>
      </w:r>
    </w:p>
    <w:p w14:paraId="7F58C941" w14:textId="503A2221" w:rsidR="004D7424" w:rsidRPr="000F478A" w:rsidRDefault="004D7424" w:rsidP="008808E7">
      <w:pPr>
        <w:pStyle w:val="602TextfoTextstylesTextstyles"/>
        <w:rPr>
          <w:color w:val="auto"/>
        </w:rPr>
      </w:pPr>
      <w:r w:rsidRPr="000F478A">
        <w:rPr>
          <w:color w:val="auto"/>
        </w:rPr>
        <w:t>Nine trials examined short</w:t>
      </w:r>
      <w:r w:rsidR="00A36DF5" w:rsidRPr="000F478A">
        <w:rPr>
          <w:color w:val="auto"/>
        </w:rPr>
        <w:t>-</w:t>
      </w:r>
      <w:r w:rsidRPr="000F478A">
        <w:rPr>
          <w:color w:val="auto"/>
        </w:rPr>
        <w:t>/medium-term effects (</w:t>
      </w:r>
      <w:r w:rsidR="00A36DF5" w:rsidRPr="000F478A">
        <w:rPr>
          <w:color w:val="auto"/>
        </w:rPr>
        <w:t xml:space="preserve">i.e. </w:t>
      </w:r>
      <w:r w:rsidRPr="000F478A">
        <w:rPr>
          <w:color w:val="auto"/>
        </w:rPr>
        <w:t xml:space="preserve">&lt; 12 months) on condom use, including four </w:t>
      </w:r>
      <w:r w:rsidRPr="00CA394B">
        <w:rPr>
          <w:color w:val="auto"/>
        </w:rPr>
        <w:t>RCTs</w:t>
      </w:r>
      <w:r w:rsidRPr="000F478A">
        <w:rPr>
          <w:color w:val="auto"/>
        </w:rPr>
        <w:t xml:space="preserve"> conducted in the </w:t>
      </w:r>
      <w:r w:rsidRPr="00154397">
        <w:rPr>
          <w:color w:val="auto"/>
        </w:rPr>
        <w:t>USA</w:t>
      </w:r>
      <w:r w:rsidRPr="000F478A">
        <w:rPr>
          <w:color w:val="auto"/>
        </w:rPr>
        <w:t xml:space="preserve"> </w:t>
      </w:r>
      <w:r w:rsidR="00B60E14" w:rsidRPr="000F478A">
        <w:rPr>
          <w:color w:val="auto"/>
        </w:rPr>
        <w:t>[</w:t>
      </w:r>
      <w:r w:rsidRPr="000F478A">
        <w:rPr>
          <w:color w:val="auto"/>
        </w:rPr>
        <w:t xml:space="preserve">two among </w:t>
      </w:r>
      <w:r w:rsidR="00B60E14" w:rsidRPr="000F478A">
        <w:rPr>
          <w:color w:val="auto"/>
        </w:rPr>
        <w:t>men who have sex with men only (</w:t>
      </w:r>
      <w:r w:rsidRPr="00CA394B">
        <w:rPr>
          <w:color w:val="auto"/>
        </w:rPr>
        <w:t>MSM</w:t>
      </w:r>
      <w:r w:rsidR="00B60E14" w:rsidRPr="00CC677B">
        <w:rPr>
          <w:color w:val="auto"/>
        </w:rPr>
        <w:t>)</w:t>
      </w:r>
      <w:r w:rsidR="006B2296" w:rsidRPr="006B2296">
        <w:rPr>
          <w:noProof/>
          <w:color w:val="auto"/>
          <w:vertAlign w:val="superscript"/>
        </w:rPr>
        <w:t>42</w:t>
      </w:r>
      <w:r w:rsidRPr="000F478A">
        <w:rPr>
          <w:noProof/>
          <w:color w:val="auto"/>
          <w:vertAlign w:val="superscript"/>
        </w:rPr>
        <w:t>,</w:t>
      </w:r>
      <w:r w:rsidR="006B2296" w:rsidRPr="006B2296">
        <w:rPr>
          <w:noProof/>
          <w:color w:val="auto"/>
          <w:vertAlign w:val="superscript"/>
        </w:rPr>
        <w:t>44</w:t>
      </w:r>
      <w:r w:rsidRPr="000F478A">
        <w:rPr>
          <w:color w:val="auto"/>
        </w:rPr>
        <w:t xml:space="preserve"> and two among young female patients</w:t>
      </w:r>
      <w:r w:rsidR="006B2296" w:rsidRPr="006B2296">
        <w:rPr>
          <w:noProof/>
          <w:color w:val="auto"/>
          <w:vertAlign w:val="superscript"/>
        </w:rPr>
        <w:t>45</w:t>
      </w:r>
      <w:r w:rsidRPr="000F478A">
        <w:rPr>
          <w:noProof/>
          <w:color w:val="auto"/>
          <w:vertAlign w:val="superscript"/>
        </w:rPr>
        <w:t>,</w:t>
      </w:r>
      <w:r w:rsidR="006B2296" w:rsidRPr="006B2296">
        <w:rPr>
          <w:noProof/>
          <w:color w:val="auto"/>
          <w:vertAlign w:val="superscript"/>
        </w:rPr>
        <w:t>46</w:t>
      </w:r>
      <w:r w:rsidR="00B60E14" w:rsidRPr="000F478A">
        <w:rPr>
          <w:color w:val="auto"/>
        </w:rPr>
        <w:t>]</w:t>
      </w:r>
      <w:r w:rsidRPr="000F478A">
        <w:rPr>
          <w:color w:val="auto"/>
        </w:rPr>
        <w:t xml:space="preserve">, two </w:t>
      </w:r>
      <w:r w:rsidRPr="00CA394B">
        <w:rPr>
          <w:color w:val="auto"/>
        </w:rPr>
        <w:t>RCTs</w:t>
      </w:r>
      <w:r w:rsidRPr="000F478A">
        <w:rPr>
          <w:color w:val="auto"/>
        </w:rPr>
        <w:t xml:space="preserve"> in Australia (both among 16</w:t>
      </w:r>
      <w:r w:rsidR="00A36DF5" w:rsidRPr="000F478A">
        <w:rPr>
          <w:color w:val="auto"/>
        </w:rPr>
        <w:t xml:space="preserve">- to </w:t>
      </w:r>
      <w:r w:rsidRPr="000F478A">
        <w:rPr>
          <w:color w:val="auto"/>
        </w:rPr>
        <w:t>29</w:t>
      </w:r>
      <w:r w:rsidR="00A36DF5" w:rsidRPr="000F478A">
        <w:rPr>
          <w:color w:val="auto"/>
        </w:rPr>
        <w:t>-</w:t>
      </w:r>
      <w:r w:rsidRPr="000F478A">
        <w:rPr>
          <w:color w:val="auto"/>
        </w:rPr>
        <w:t>year-old people</w:t>
      </w:r>
      <w:r w:rsidR="006B2296" w:rsidRPr="006B2296">
        <w:rPr>
          <w:noProof/>
          <w:color w:val="auto"/>
          <w:vertAlign w:val="superscript"/>
        </w:rPr>
        <w:t>37</w:t>
      </w:r>
      <w:r w:rsidRPr="000F478A">
        <w:rPr>
          <w:noProof/>
          <w:color w:val="auto"/>
          <w:vertAlign w:val="superscript"/>
        </w:rPr>
        <w:t>,</w:t>
      </w:r>
      <w:r w:rsidR="006B2296" w:rsidRPr="006B2296">
        <w:rPr>
          <w:noProof/>
          <w:color w:val="auto"/>
          <w:vertAlign w:val="superscript"/>
        </w:rPr>
        <w:t>39</w:t>
      </w:r>
      <w:r w:rsidRPr="000F478A">
        <w:rPr>
          <w:color w:val="auto"/>
        </w:rPr>
        <w:t xml:space="preserve">), one </w:t>
      </w:r>
      <w:r w:rsidRPr="00CA394B">
        <w:rPr>
          <w:color w:val="auto"/>
        </w:rPr>
        <w:t>RCT</w:t>
      </w:r>
      <w:r w:rsidRPr="000F478A">
        <w:rPr>
          <w:color w:val="auto"/>
        </w:rPr>
        <w:t xml:space="preserve"> in Ireland (among young clinic clients</w:t>
      </w:r>
      <w:r w:rsidR="006B2296" w:rsidRPr="006B2296">
        <w:rPr>
          <w:noProof/>
          <w:color w:val="auto"/>
          <w:vertAlign w:val="superscript"/>
        </w:rPr>
        <w:t>47</w:t>
      </w:r>
      <w:r w:rsidRPr="000F478A">
        <w:rPr>
          <w:color w:val="auto"/>
        </w:rPr>
        <w:t xml:space="preserve">), one </w:t>
      </w:r>
      <w:r w:rsidRPr="00CA394B">
        <w:rPr>
          <w:color w:val="auto"/>
        </w:rPr>
        <w:t>RCT</w:t>
      </w:r>
      <w:r w:rsidRPr="000F478A">
        <w:rPr>
          <w:color w:val="auto"/>
        </w:rPr>
        <w:t xml:space="preserve"> in Africa (among key populations in South Africa, Zimbabwe and Mozambique</w:t>
      </w:r>
      <w:r w:rsidR="006B2296" w:rsidRPr="006B2296">
        <w:rPr>
          <w:noProof/>
          <w:color w:val="auto"/>
          <w:vertAlign w:val="superscript"/>
        </w:rPr>
        <w:t>40</w:t>
      </w:r>
      <w:r w:rsidRPr="000F478A">
        <w:rPr>
          <w:color w:val="auto"/>
        </w:rPr>
        <w:t>) and one</w:t>
      </w:r>
      <w:r w:rsidR="00A36DF5" w:rsidRPr="000F478A">
        <w:rPr>
          <w:color w:val="auto"/>
        </w:rPr>
        <w:t xml:space="preserve"> </w:t>
      </w:r>
      <w:r w:rsidR="00A36DF5" w:rsidRPr="00CA394B">
        <w:rPr>
          <w:color w:val="auto"/>
        </w:rPr>
        <w:t>RCT</w:t>
      </w:r>
      <w:r w:rsidRPr="000F478A">
        <w:rPr>
          <w:color w:val="auto"/>
        </w:rPr>
        <w:t xml:space="preserve"> in the </w:t>
      </w:r>
      <w:r w:rsidRPr="00154397">
        <w:rPr>
          <w:color w:val="auto"/>
        </w:rPr>
        <w:t>UK</w:t>
      </w:r>
      <w:r w:rsidRPr="000F478A">
        <w:rPr>
          <w:color w:val="auto"/>
        </w:rPr>
        <w:t xml:space="preserve"> (the pilot safetxt RCT</w:t>
      </w:r>
      <w:r w:rsidR="006B2296" w:rsidRPr="006B2296">
        <w:rPr>
          <w:noProof/>
          <w:color w:val="auto"/>
          <w:vertAlign w:val="superscript"/>
        </w:rPr>
        <w:t>30</w:t>
      </w:r>
      <w:r w:rsidRPr="000F478A">
        <w:rPr>
          <w:color w:val="auto"/>
        </w:rPr>
        <w:t xml:space="preserve">). Most of the </w:t>
      </w:r>
      <w:r w:rsidRPr="000F478A">
        <w:rPr>
          <w:color w:val="auto"/>
        </w:rPr>
        <w:lastRenderedPageBreak/>
        <w:t>trials were small</w:t>
      </w:r>
      <w:r w:rsidR="002A5390" w:rsidRPr="000F478A">
        <w:rPr>
          <w:color w:val="auto"/>
        </w:rPr>
        <w:t>,</w:t>
      </w:r>
      <w:r w:rsidRPr="000F478A">
        <w:rPr>
          <w:color w:val="auto"/>
        </w:rPr>
        <w:t xml:space="preserve"> and none showed any statistically significant effects. Many of the interventions addressed few of the factors influencing safer sex</w:t>
      </w:r>
      <w:r w:rsidR="00A36DF5" w:rsidRPr="000F478A">
        <w:rPr>
          <w:color w:val="auto"/>
        </w:rPr>
        <w:t>;</w:t>
      </w:r>
      <w:r w:rsidRPr="000F478A">
        <w:rPr>
          <w:color w:val="auto"/>
        </w:rPr>
        <w:t xml:space="preserve"> for example</w:t>
      </w:r>
      <w:r w:rsidR="00A36DF5" w:rsidRPr="000F478A">
        <w:rPr>
          <w:color w:val="auto"/>
        </w:rPr>
        <w:t>,</w:t>
      </w:r>
      <w:r w:rsidRPr="000F478A">
        <w:rPr>
          <w:color w:val="auto"/>
        </w:rPr>
        <w:t xml:space="preserve"> only three targeted condom use skills.</w:t>
      </w:r>
      <w:r w:rsidR="006B2296" w:rsidRPr="006B2296">
        <w:rPr>
          <w:noProof/>
          <w:color w:val="auto"/>
          <w:vertAlign w:val="superscript"/>
        </w:rPr>
        <w:t>30</w:t>
      </w:r>
      <w:r w:rsidRPr="000F478A">
        <w:rPr>
          <w:noProof/>
          <w:color w:val="auto"/>
          <w:vertAlign w:val="superscript"/>
        </w:rPr>
        <w:t>,</w:t>
      </w:r>
      <w:r w:rsidR="006B2296" w:rsidRPr="006B2296">
        <w:rPr>
          <w:noProof/>
          <w:color w:val="auto"/>
          <w:vertAlign w:val="superscript"/>
        </w:rPr>
        <w:t>42</w:t>
      </w:r>
      <w:r w:rsidRPr="000F478A">
        <w:rPr>
          <w:noProof/>
          <w:color w:val="auto"/>
          <w:vertAlign w:val="superscript"/>
        </w:rPr>
        <w:t>,</w:t>
      </w:r>
      <w:r w:rsidR="006B2296" w:rsidRPr="006B2296">
        <w:rPr>
          <w:noProof/>
          <w:color w:val="auto"/>
          <w:vertAlign w:val="superscript"/>
        </w:rPr>
        <w:t>46</w:t>
      </w:r>
      <w:r w:rsidRPr="000F478A">
        <w:rPr>
          <w:color w:val="auto"/>
        </w:rPr>
        <w:t xml:space="preserve"> </w:t>
      </w:r>
      <w:r w:rsidRPr="00154D70">
        <w:rPr>
          <w:color w:val="auto"/>
        </w:rPr>
        <w:t>The pooled results (</w:t>
      </w:r>
      <w:r w:rsidR="00A36DF5" w:rsidRPr="00154D70">
        <w:rPr>
          <w:color w:val="auto"/>
        </w:rPr>
        <w:t>nine</w:t>
      </w:r>
      <w:r w:rsidRPr="00154D70">
        <w:rPr>
          <w:color w:val="auto"/>
        </w:rPr>
        <w:t xml:space="preserve"> RCTs, </w:t>
      </w:r>
      <w:r w:rsidR="00A36DF5" w:rsidRPr="00154D70">
        <w:rPr>
          <w:i/>
          <w:iCs/>
          <w:color w:val="auto"/>
        </w:rPr>
        <w:t>n</w:t>
      </w:r>
      <w:r w:rsidR="008808E7" w:rsidRPr="00154D70">
        <w:rPr>
          <w:color w:val="auto"/>
          <w:lang w:eastAsia="en-GB"/>
        </w:rPr>
        <w:t> = </w:t>
      </w:r>
      <w:r w:rsidRPr="00154D70">
        <w:rPr>
          <w:color w:val="auto"/>
        </w:rPr>
        <w:t>2307</w:t>
      </w:r>
      <w:r w:rsidR="00A36DF5" w:rsidRPr="00154D70">
        <w:rPr>
          <w:color w:val="auto"/>
        </w:rPr>
        <w:t>;</w:t>
      </w:r>
      <w:r w:rsidRPr="00154D70">
        <w:rPr>
          <w:color w:val="auto"/>
        </w:rPr>
        <w:t xml:space="preserve"> standard mean difference 0.02, 95% CI –0.09 to 0.14) suggested t</w:t>
      </w:r>
      <w:r w:rsidR="00A36DF5" w:rsidRPr="00154D70">
        <w:rPr>
          <w:color w:val="auto"/>
        </w:rPr>
        <w:t>hat t</w:t>
      </w:r>
      <w:r w:rsidRPr="00154D70">
        <w:rPr>
          <w:color w:val="auto"/>
        </w:rPr>
        <w:t>here may be no effect on condom use. The CoE was ‘moderate’</w:t>
      </w:r>
      <w:r w:rsidR="00A36DF5" w:rsidRPr="00154D70">
        <w:rPr>
          <w:color w:val="auto"/>
        </w:rPr>
        <w:t>, however,</w:t>
      </w:r>
      <w:r w:rsidRPr="00154D70">
        <w:rPr>
          <w:color w:val="auto"/>
        </w:rPr>
        <w:t xml:space="preserve"> </w:t>
      </w:r>
      <w:commentRangeStart w:id="45"/>
      <w:r w:rsidRPr="00154D70">
        <w:rPr>
          <w:color w:val="auto"/>
        </w:rPr>
        <w:t xml:space="preserve">meaning that further research is likely to have an important impact on the confidence in the estimate of effect and may change the estimate. </w:t>
      </w:r>
      <w:commentRangeEnd w:id="45"/>
      <w:r w:rsidR="009147A4" w:rsidRPr="00154D70">
        <w:rPr>
          <w:rStyle w:val="CommentReference"/>
          <w:rFonts w:ascii="Times New Roman" w:hAnsi="Times New Roman" w:cs="Times New Roman"/>
          <w:color w:val="auto"/>
          <w:lang w:val="en-US"/>
        </w:rPr>
        <w:commentReference w:id="45"/>
      </w:r>
      <w:r w:rsidR="006B2296" w:rsidRPr="006B2296">
        <w:rPr>
          <w:noProof/>
          <w:color w:val="auto"/>
          <w:vertAlign w:val="superscript"/>
        </w:rPr>
        <w:t>34</w:t>
      </w:r>
      <w:r w:rsidRPr="00154D70">
        <w:rPr>
          <w:color w:val="auto"/>
        </w:rPr>
        <w:t xml:space="preserve"> Apart from the pilot safetxt RCT</w:t>
      </w:r>
      <w:r w:rsidR="00A36DF5" w:rsidRPr="00154D70">
        <w:rPr>
          <w:color w:val="auto"/>
        </w:rPr>
        <w:t>,</w:t>
      </w:r>
      <w:r w:rsidR="006B2296" w:rsidRPr="006B2296">
        <w:rPr>
          <w:noProof/>
          <w:color w:val="auto"/>
          <w:vertAlign w:val="superscript"/>
        </w:rPr>
        <w:t>30</w:t>
      </w:r>
      <w:r w:rsidRPr="00154D70">
        <w:rPr>
          <w:color w:val="auto"/>
        </w:rPr>
        <w:t xml:space="preserve"> none of the included trial reports indicated that unintended consequences had been assessed</w:t>
      </w:r>
      <w:r w:rsidR="002A5390" w:rsidRPr="00154D70">
        <w:rPr>
          <w:color w:val="auto"/>
        </w:rPr>
        <w:t xml:space="preserve"> systematically</w:t>
      </w:r>
      <w:r w:rsidRPr="00154D70">
        <w:rPr>
          <w:color w:val="auto"/>
        </w:rPr>
        <w:t xml:space="preserve">, so the effect of text messaging interventions on adverse events is uncertain. The effects of text messaging interventions on other behavioural and on biological outcomes, including treatment </w:t>
      </w:r>
      <w:r w:rsidRPr="000F478A">
        <w:rPr>
          <w:color w:val="auto"/>
        </w:rPr>
        <w:t>adherence</w:t>
      </w:r>
      <w:r w:rsidR="00A36DF5" w:rsidRPr="000F478A">
        <w:rPr>
          <w:color w:val="auto"/>
        </w:rPr>
        <w:t>,</w:t>
      </w:r>
      <w:r w:rsidR="006B2296" w:rsidRPr="006B2296">
        <w:rPr>
          <w:noProof/>
          <w:color w:val="auto"/>
          <w:vertAlign w:val="superscript"/>
        </w:rPr>
        <w:t>30</w:t>
      </w:r>
      <w:r w:rsidRPr="000F478A">
        <w:rPr>
          <w:color w:val="auto"/>
        </w:rPr>
        <w:t xml:space="preserve"> partner notification</w:t>
      </w:r>
      <w:r w:rsidR="006B2296" w:rsidRPr="006B2296">
        <w:rPr>
          <w:noProof/>
          <w:color w:val="auto"/>
          <w:vertAlign w:val="superscript"/>
        </w:rPr>
        <w:t>30</w:t>
      </w:r>
      <w:r w:rsidRPr="000F478A">
        <w:rPr>
          <w:noProof/>
          <w:color w:val="auto"/>
          <w:vertAlign w:val="superscript"/>
        </w:rPr>
        <w:t>,</w:t>
      </w:r>
      <w:r w:rsidR="006B2296" w:rsidRPr="006B2296">
        <w:rPr>
          <w:noProof/>
          <w:color w:val="auto"/>
          <w:vertAlign w:val="superscript"/>
        </w:rPr>
        <w:t>48</w:t>
      </w:r>
      <w:r w:rsidRPr="000F478A">
        <w:rPr>
          <w:color w:val="auto"/>
        </w:rPr>
        <w:t xml:space="preserve"> and </w:t>
      </w:r>
      <w:r w:rsidRPr="00CA394B">
        <w:rPr>
          <w:color w:val="auto"/>
        </w:rPr>
        <w:t>STI</w:t>
      </w:r>
      <w:r w:rsidRPr="000F478A">
        <w:rPr>
          <w:color w:val="auto"/>
        </w:rPr>
        <w:t xml:space="preserve"> occurrence</w:t>
      </w:r>
      <w:r w:rsidR="00A36DF5" w:rsidRPr="000F478A">
        <w:rPr>
          <w:color w:val="auto"/>
        </w:rPr>
        <w:t>,</w:t>
      </w:r>
      <w:r w:rsidR="006B2296" w:rsidRPr="006B2296">
        <w:rPr>
          <w:noProof/>
          <w:color w:val="auto"/>
          <w:vertAlign w:val="superscript"/>
        </w:rPr>
        <w:t>30</w:t>
      </w:r>
      <w:r w:rsidRPr="000F478A">
        <w:rPr>
          <w:color w:val="auto"/>
        </w:rPr>
        <w:t xml:space="preserve"> are uncertain due to low or very low </w:t>
      </w:r>
      <w:r w:rsidRPr="00CA394B">
        <w:rPr>
          <w:color w:val="auto"/>
        </w:rPr>
        <w:t>CoE</w:t>
      </w:r>
      <w:r w:rsidRPr="000F478A">
        <w:rPr>
          <w:color w:val="auto"/>
        </w:rPr>
        <w:t>.</w:t>
      </w:r>
    </w:p>
    <w:p w14:paraId="0C2DB34F" w14:textId="77777777" w:rsidR="004D7424" w:rsidRPr="00A36DF5" w:rsidRDefault="004D7424" w:rsidP="008808E7">
      <w:pPr>
        <w:pStyle w:val="52AheadHeadingsHeadingstyles"/>
        <w:rPr>
          <w:rFonts w:eastAsia="font468"/>
        </w:rPr>
      </w:pPr>
      <w:bookmarkStart w:id="46" w:name="_Toc77356065"/>
      <w:r w:rsidRPr="00A36DF5">
        <w:rPr>
          <w:rFonts w:eastAsia="font468"/>
        </w:rPr>
        <w:t>Development of the safetxt intervention</w:t>
      </w:r>
      <w:bookmarkEnd w:id="46"/>
    </w:p>
    <w:p w14:paraId="5044985E" w14:textId="0CE09D9E" w:rsidR="004D7424" w:rsidRPr="000F478A" w:rsidRDefault="004D7424" w:rsidP="00053771">
      <w:pPr>
        <w:pStyle w:val="602TextfoTextstylesTextstyles"/>
        <w:rPr>
          <w:color w:val="auto"/>
        </w:rPr>
      </w:pPr>
      <w:r w:rsidRPr="000F478A">
        <w:rPr>
          <w:color w:val="auto"/>
        </w:rPr>
        <w:t>A description of the intervention and its theoretical rationale has been published</w:t>
      </w:r>
      <w:r w:rsidR="00053771" w:rsidRPr="000F478A">
        <w:rPr>
          <w:color w:val="auto"/>
        </w:rPr>
        <w:t xml:space="preserve"> </w:t>
      </w:r>
      <w:r w:rsidRPr="000F478A">
        <w:rPr>
          <w:color w:val="auto"/>
        </w:rPr>
        <w:t>(</w:t>
      </w:r>
      <w:r w:rsidRPr="00A36DF5">
        <w:rPr>
          <w:i/>
          <w:color w:val="FF0000"/>
        </w:rPr>
        <w:t xml:space="preserve">Figure </w:t>
      </w:r>
      <w:r w:rsidRPr="00A36DF5">
        <w:rPr>
          <w:i/>
          <w:noProof/>
          <w:color w:val="FF0000"/>
        </w:rPr>
        <w:t>1</w:t>
      </w:r>
      <w:r w:rsidRPr="000F478A">
        <w:rPr>
          <w:color w:val="auto"/>
        </w:rPr>
        <w:t>).</w:t>
      </w:r>
      <w:r w:rsidR="006B2296" w:rsidRPr="006B2296">
        <w:rPr>
          <w:noProof/>
          <w:color w:val="auto"/>
          <w:vertAlign w:val="superscript"/>
        </w:rPr>
        <w:t>30</w:t>
      </w:r>
    </w:p>
    <w:p w14:paraId="38D6BA2A" w14:textId="56C0F53A" w:rsidR="002E6C7B" w:rsidRPr="004D7424" w:rsidRDefault="002E6C7B" w:rsidP="002E6C7B">
      <w:pPr>
        <w:pStyle w:val="81FigurelegendTableFigureBoxstyles"/>
        <w:rPr>
          <w:rFonts w:eastAsia="font468"/>
          <w:lang w:eastAsia="zh-CN"/>
        </w:rPr>
      </w:pPr>
      <w:r w:rsidRPr="00154397">
        <w:rPr>
          <w:rFonts w:eastAsia="font468"/>
          <w:b/>
        </w:rPr>
        <w:t>FIGURE</w:t>
      </w:r>
      <w:r w:rsidRPr="008808E7">
        <w:rPr>
          <w:rFonts w:eastAsia="font468"/>
          <w:b/>
        </w:rPr>
        <w:t xml:space="preserve"> 1</w:t>
      </w:r>
      <w:r w:rsidRPr="008808E7">
        <w:rPr>
          <w:rFonts w:eastAsia="font468"/>
          <w:b/>
        </w:rPr>
        <w:t> </w:t>
      </w:r>
      <w:r w:rsidRPr="004D7424">
        <w:rPr>
          <w:rFonts w:eastAsia="font468"/>
          <w:lang w:eastAsia="zh-CN"/>
        </w:rPr>
        <w:t>Safetxt theoretical model</w:t>
      </w:r>
      <w:r w:rsidR="00053771">
        <w:rPr>
          <w:rFonts w:eastAsia="font468"/>
          <w:lang w:eastAsia="zh-CN"/>
        </w:rPr>
        <w:t>.</w:t>
      </w:r>
      <w:r w:rsidR="001D4751">
        <w:rPr>
          <w:rFonts w:eastAsia="font468"/>
          <w:lang w:eastAsia="zh-CN"/>
        </w:rPr>
        <w:t xml:space="preserve"> BCT, behaviour change technique.</w:t>
      </w:r>
    </w:p>
    <w:p w14:paraId="7296309A" w14:textId="73315C59" w:rsidR="004D7424" w:rsidRPr="000F478A" w:rsidRDefault="004D7424" w:rsidP="008808E7">
      <w:pPr>
        <w:pStyle w:val="602TextfoTextstylesTextstyles"/>
        <w:rPr>
          <w:color w:val="auto"/>
        </w:rPr>
      </w:pPr>
      <w:r w:rsidRPr="000F478A">
        <w:rPr>
          <w:color w:val="auto"/>
        </w:rPr>
        <w:t>The intervention was informed by the capability, opportunity and motivation model of behaviour (</w:t>
      </w:r>
      <w:r w:rsidRPr="00CA394B">
        <w:rPr>
          <w:color w:val="auto"/>
        </w:rPr>
        <w:t>COM-B</w:t>
      </w:r>
      <w:r w:rsidRPr="000F478A">
        <w:rPr>
          <w:color w:val="auto"/>
        </w:rPr>
        <w:t>).</w:t>
      </w:r>
      <w:r w:rsidR="006B2296" w:rsidRPr="006B2296">
        <w:rPr>
          <w:noProof/>
          <w:color w:val="auto"/>
          <w:vertAlign w:val="superscript"/>
        </w:rPr>
        <w:t>49</w:t>
      </w:r>
      <w:r w:rsidRPr="000F478A">
        <w:rPr>
          <w:color w:val="auto"/>
        </w:rPr>
        <w:t xml:space="preserve"> According to this model</w:t>
      </w:r>
      <w:r w:rsidR="00A8158F" w:rsidRPr="000F478A">
        <w:rPr>
          <w:color w:val="auto"/>
        </w:rPr>
        <w:t>,</w:t>
      </w:r>
      <w:r w:rsidRPr="000F478A">
        <w:rPr>
          <w:color w:val="auto"/>
        </w:rPr>
        <w:t xml:space="preserve"> behaviours are influenced by an individual</w:t>
      </w:r>
      <w:r w:rsidR="00A8158F" w:rsidRPr="000F478A">
        <w:rPr>
          <w:color w:val="auto"/>
        </w:rPr>
        <w:t>’</w:t>
      </w:r>
      <w:r w:rsidRPr="000F478A">
        <w:rPr>
          <w:color w:val="auto"/>
        </w:rPr>
        <w:t>s capability, opportunity and motivation to carry out the behaviours. Capability, opportunity and motivation for safer sex are influenced by the context: the individual</w:t>
      </w:r>
      <w:r w:rsidR="00A8158F" w:rsidRPr="000F478A">
        <w:rPr>
          <w:color w:val="auto"/>
        </w:rPr>
        <w:t>’</w:t>
      </w:r>
      <w:r w:rsidRPr="000F478A">
        <w:rPr>
          <w:color w:val="auto"/>
        </w:rPr>
        <w:t>s knowledge, self-efficacy, intentions, attitudes and skills; the relationship</w:t>
      </w:r>
      <w:r w:rsidR="00A8158F" w:rsidRPr="000F478A">
        <w:rPr>
          <w:color w:val="auto"/>
        </w:rPr>
        <w:t>’</w:t>
      </w:r>
      <w:r w:rsidRPr="000F478A">
        <w:rPr>
          <w:color w:val="auto"/>
        </w:rPr>
        <w:t>s quality</w:t>
      </w:r>
      <w:r w:rsidR="00A8158F" w:rsidRPr="000F478A">
        <w:rPr>
          <w:color w:val="auto"/>
        </w:rPr>
        <w:t xml:space="preserve"> and</w:t>
      </w:r>
      <w:r w:rsidRPr="000F478A">
        <w:rPr>
          <w:color w:val="auto"/>
        </w:rPr>
        <w:t xml:space="preserve"> intimacy and the degree of trust in the relationship</w:t>
      </w:r>
      <w:r w:rsidR="006323B6" w:rsidRPr="000F478A">
        <w:rPr>
          <w:color w:val="auto"/>
        </w:rPr>
        <w:t>;</w:t>
      </w:r>
      <w:r w:rsidRPr="000F478A">
        <w:rPr>
          <w:color w:val="auto"/>
        </w:rPr>
        <w:t xml:space="preserve"> </w:t>
      </w:r>
      <w:r w:rsidR="006323B6" w:rsidRPr="000F478A">
        <w:rPr>
          <w:color w:val="auto"/>
        </w:rPr>
        <w:t>and</w:t>
      </w:r>
      <w:r w:rsidRPr="000F478A">
        <w:rPr>
          <w:color w:val="auto"/>
        </w:rPr>
        <w:t xml:space="preserve"> social factors</w:t>
      </w:r>
      <w:r w:rsidR="00A8158F" w:rsidRPr="000F478A">
        <w:rPr>
          <w:color w:val="auto"/>
        </w:rPr>
        <w:t>,</w:t>
      </w:r>
      <w:r w:rsidRPr="000F478A">
        <w:rPr>
          <w:color w:val="auto"/>
        </w:rPr>
        <w:t xml:space="preserve"> such as gender norms and roles. </w:t>
      </w:r>
      <w:r w:rsidR="006323B6" w:rsidRPr="000F478A">
        <w:rPr>
          <w:color w:val="auto"/>
        </w:rPr>
        <w:t>The o</w:t>
      </w:r>
      <w:r w:rsidRPr="000F478A">
        <w:rPr>
          <w:color w:val="auto"/>
        </w:rPr>
        <w:t>pportunity to carry out safer sex behaviours is also influenced by broader socioeconomic and structural factors, which were not targeted in this intervention and so do not appear in the theoretical model.</w:t>
      </w:r>
    </w:p>
    <w:p w14:paraId="79A44D04" w14:textId="023170DB" w:rsidR="004D7424" w:rsidRPr="000F478A" w:rsidRDefault="004D7424" w:rsidP="008808E7">
      <w:pPr>
        <w:pStyle w:val="602TextfoTextstylesTextstyles"/>
        <w:rPr>
          <w:color w:val="auto"/>
        </w:rPr>
      </w:pPr>
      <w:r w:rsidRPr="000F478A">
        <w:rPr>
          <w:color w:val="auto"/>
        </w:rPr>
        <w:t>The intervention employs educational, enabling and incentivising behavioural change functions to increase capability and motivation to carry out safer sex behaviours and</w:t>
      </w:r>
      <w:r w:rsidR="00A8158F" w:rsidRPr="000F478A">
        <w:rPr>
          <w:color w:val="auto"/>
        </w:rPr>
        <w:t>,</w:t>
      </w:r>
      <w:r w:rsidRPr="000F478A">
        <w:rPr>
          <w:color w:val="auto"/>
        </w:rPr>
        <w:t xml:space="preserve"> hence</w:t>
      </w:r>
      <w:r w:rsidR="00A8158F" w:rsidRPr="000F478A">
        <w:rPr>
          <w:color w:val="auto"/>
        </w:rPr>
        <w:t>,</w:t>
      </w:r>
      <w:r w:rsidRPr="000F478A">
        <w:rPr>
          <w:color w:val="auto"/>
        </w:rPr>
        <w:t xml:space="preserve"> increase correct </w:t>
      </w:r>
      <w:r w:rsidRPr="00CA394B">
        <w:rPr>
          <w:color w:val="auto"/>
        </w:rPr>
        <w:t>STI</w:t>
      </w:r>
      <w:r w:rsidRPr="000F478A">
        <w:rPr>
          <w:color w:val="auto"/>
        </w:rPr>
        <w:t xml:space="preserve"> treatment, partner notification, condom use and self</w:t>
      </w:r>
      <w:r w:rsidR="00A8158F" w:rsidRPr="000F478A">
        <w:rPr>
          <w:color w:val="auto"/>
        </w:rPr>
        <w:t>-</w:t>
      </w:r>
      <w:r w:rsidR="00754C1D" w:rsidRPr="000F478A">
        <w:rPr>
          <w:color w:val="auto"/>
        </w:rPr>
        <w:t>testing</w:t>
      </w:r>
      <w:r w:rsidRPr="000F478A">
        <w:rPr>
          <w:color w:val="auto"/>
        </w:rPr>
        <w:t xml:space="preserve"> and partner testing for </w:t>
      </w:r>
      <w:r w:rsidRPr="00CA394B">
        <w:rPr>
          <w:color w:val="auto"/>
        </w:rPr>
        <w:t>STI</w:t>
      </w:r>
      <w:r w:rsidR="00754C1D" w:rsidRPr="00CA394B">
        <w:rPr>
          <w:color w:val="auto"/>
        </w:rPr>
        <w:t>s</w:t>
      </w:r>
      <w:r w:rsidRPr="000F478A">
        <w:rPr>
          <w:color w:val="auto"/>
        </w:rPr>
        <w:t xml:space="preserve"> before sex without a condom</w:t>
      </w:r>
      <w:r w:rsidR="00754C1D" w:rsidRPr="000F478A">
        <w:rPr>
          <w:color w:val="auto"/>
        </w:rPr>
        <w:t>,</w:t>
      </w:r>
      <w:r w:rsidRPr="000F478A">
        <w:rPr>
          <w:color w:val="auto"/>
        </w:rPr>
        <w:t xml:space="preserve"> leading to reduced </w:t>
      </w:r>
      <w:r w:rsidRPr="00CA394B">
        <w:rPr>
          <w:color w:val="auto"/>
        </w:rPr>
        <w:t>STI</w:t>
      </w:r>
      <w:r w:rsidR="00754C1D" w:rsidRPr="00CA394B">
        <w:rPr>
          <w:color w:val="auto"/>
        </w:rPr>
        <w:t>s</w:t>
      </w:r>
      <w:r w:rsidRPr="000F478A">
        <w:rPr>
          <w:color w:val="auto"/>
        </w:rPr>
        <w:t xml:space="preserve">. The specific aspects of capability that the intervention was hypothesised to alter were knowledge about how to prevent </w:t>
      </w:r>
      <w:r w:rsidRPr="00CA394B">
        <w:rPr>
          <w:color w:val="auto"/>
        </w:rPr>
        <w:t>STI</w:t>
      </w:r>
      <w:r w:rsidR="00754C1D" w:rsidRPr="00CA394B">
        <w:rPr>
          <w:color w:val="auto"/>
        </w:rPr>
        <w:t>s</w:t>
      </w:r>
      <w:r w:rsidRPr="000F478A">
        <w:rPr>
          <w:color w:val="auto"/>
        </w:rPr>
        <w:t xml:space="preserve"> and correct treatment of </w:t>
      </w:r>
      <w:r w:rsidRPr="00CA394B">
        <w:rPr>
          <w:color w:val="auto"/>
        </w:rPr>
        <w:t>STI</w:t>
      </w:r>
      <w:r w:rsidR="00754C1D" w:rsidRPr="00CA394B">
        <w:rPr>
          <w:color w:val="auto"/>
        </w:rPr>
        <w:t>s</w:t>
      </w:r>
      <w:r w:rsidRPr="000F478A">
        <w:rPr>
          <w:color w:val="auto"/>
        </w:rPr>
        <w:t xml:space="preserve">, condom use knowledge and self-efficacy, condom negotiation self-efficacy and partner notification self-efficacy. Increased knowledge regarding the health consequences of </w:t>
      </w:r>
      <w:r w:rsidRPr="00CA394B">
        <w:rPr>
          <w:color w:val="auto"/>
        </w:rPr>
        <w:t>STI</w:t>
      </w:r>
      <w:r w:rsidR="00754C1D" w:rsidRPr="00CA394B">
        <w:rPr>
          <w:color w:val="auto"/>
        </w:rPr>
        <w:t>s</w:t>
      </w:r>
      <w:r w:rsidRPr="000F478A">
        <w:rPr>
          <w:color w:val="auto"/>
        </w:rPr>
        <w:t xml:space="preserve"> and altered attitudes to partner notification were hypothesised to increase motivation for safer sex practices. The messages were developed based on behaviour change theory; evidence-based behaviour change techniques; the content of effective face-to-face safer sex interventions; the factors known to influence safer sex behaviours; the views of 82 young people collected in focus groups</w:t>
      </w:r>
      <w:r w:rsidR="009B21C0" w:rsidRPr="000F478A">
        <w:rPr>
          <w:color w:val="auto"/>
        </w:rPr>
        <w:t>;</w:t>
      </w:r>
      <w:r w:rsidRPr="000F478A">
        <w:rPr>
          <w:color w:val="auto"/>
        </w:rPr>
        <w:t xml:space="preserve"> and a questionnaire completed by 100 people aged 16–24</w:t>
      </w:r>
      <w:r w:rsidR="009B21C0" w:rsidRPr="000F478A">
        <w:rPr>
          <w:color w:val="auto"/>
        </w:rPr>
        <w:t xml:space="preserve"> years</w:t>
      </w:r>
      <w:r w:rsidRPr="000F478A">
        <w:rPr>
          <w:color w:val="auto"/>
        </w:rPr>
        <w:t xml:space="preserve">. We ensured that </w:t>
      </w:r>
      <w:r w:rsidR="0067767F" w:rsidRPr="000F478A">
        <w:rPr>
          <w:color w:val="auto"/>
        </w:rPr>
        <w:t xml:space="preserve">the </w:t>
      </w:r>
      <w:r w:rsidRPr="000F478A">
        <w:rPr>
          <w:color w:val="auto"/>
        </w:rPr>
        <w:t xml:space="preserve">young people included in </w:t>
      </w:r>
      <w:r w:rsidR="0067767F" w:rsidRPr="000F478A">
        <w:rPr>
          <w:color w:val="auto"/>
        </w:rPr>
        <w:t xml:space="preserve">the </w:t>
      </w:r>
      <w:r w:rsidRPr="000F478A">
        <w:rPr>
          <w:color w:val="auto"/>
        </w:rPr>
        <w:t>focus groups and completing the questionnaire were from diverse socioeconomic and ethnic group</w:t>
      </w:r>
      <w:r w:rsidR="009B21C0" w:rsidRPr="000F478A">
        <w:rPr>
          <w:color w:val="auto"/>
        </w:rPr>
        <w:t>s</w:t>
      </w:r>
      <w:r w:rsidRPr="000F478A">
        <w:rPr>
          <w:color w:val="auto"/>
        </w:rPr>
        <w:t xml:space="preserve"> and included those living in cities, towns and rural areas of the </w:t>
      </w:r>
      <w:r w:rsidRPr="00154397">
        <w:rPr>
          <w:color w:val="auto"/>
        </w:rPr>
        <w:t>UK</w:t>
      </w:r>
      <w:r w:rsidRPr="000F478A">
        <w:rPr>
          <w:color w:val="auto"/>
        </w:rPr>
        <w:t xml:space="preserve"> (London, Manchester, Cambridgeshire and Norfolk)</w:t>
      </w:r>
      <w:r w:rsidR="00F56BE1" w:rsidRPr="000F478A">
        <w:rPr>
          <w:color w:val="auto"/>
        </w:rPr>
        <w:t>.</w:t>
      </w:r>
    </w:p>
    <w:p w14:paraId="2F2B92BB" w14:textId="0C221375" w:rsidR="004D7424" w:rsidRPr="000F478A" w:rsidRDefault="004D7424" w:rsidP="008808E7">
      <w:pPr>
        <w:pStyle w:val="602TextfoTextstylesTextstyles"/>
        <w:rPr>
          <w:color w:val="auto"/>
        </w:rPr>
      </w:pPr>
      <w:r w:rsidRPr="000F478A">
        <w:rPr>
          <w:color w:val="auto"/>
        </w:rPr>
        <w:t xml:space="preserve">Messages were written and adapted based on young people’s preferences </w:t>
      </w:r>
      <w:r w:rsidR="00F56BE1" w:rsidRPr="000F478A">
        <w:rPr>
          <w:color w:val="auto"/>
        </w:rPr>
        <w:t xml:space="preserve">as </w:t>
      </w:r>
      <w:r w:rsidRPr="000F478A">
        <w:rPr>
          <w:color w:val="auto"/>
        </w:rPr>
        <w:t xml:space="preserve">expressed in focus groups. Participants </w:t>
      </w:r>
      <w:r w:rsidR="00072702" w:rsidRPr="000F478A">
        <w:rPr>
          <w:color w:val="auto"/>
        </w:rPr>
        <w:t>preferred</w:t>
      </w:r>
      <w:r w:rsidRPr="000F478A">
        <w:rPr>
          <w:color w:val="auto"/>
        </w:rPr>
        <w:t xml:space="preserve"> messages with a non-judgemental and credible tone, short messages written in a positive style and those providing practical information regarding what needed to be done, why and how. They wanted no more than four messages </w:t>
      </w:r>
      <w:r w:rsidR="009B21C0" w:rsidRPr="000F478A">
        <w:rPr>
          <w:color w:val="auto"/>
        </w:rPr>
        <w:t>per</w:t>
      </w:r>
      <w:r w:rsidRPr="000F478A">
        <w:rPr>
          <w:color w:val="auto"/>
        </w:rPr>
        <w:t xml:space="preserve"> day and wanted the message frequency to reduce within the first </w:t>
      </w:r>
      <w:r w:rsidR="009B21C0" w:rsidRPr="000F478A">
        <w:rPr>
          <w:color w:val="auto"/>
        </w:rPr>
        <w:t>2</w:t>
      </w:r>
      <w:r w:rsidRPr="000F478A">
        <w:rPr>
          <w:color w:val="auto"/>
        </w:rPr>
        <w:t xml:space="preserve"> weeks. Positive approaches to sexuality and reproduction should recognise the part played by trust and communication</w:t>
      </w:r>
      <w:r w:rsidR="00F845E1" w:rsidRPr="000F478A">
        <w:rPr>
          <w:color w:val="auto"/>
        </w:rPr>
        <w:t>,</w:t>
      </w:r>
      <w:r w:rsidRPr="000F478A">
        <w:rPr>
          <w:color w:val="auto"/>
        </w:rPr>
        <w:t xml:space="preserve"> as well as pleasurable sexual relationships, in promoting well</w:t>
      </w:r>
      <w:r w:rsidR="00F845E1" w:rsidRPr="000F478A">
        <w:rPr>
          <w:color w:val="auto"/>
        </w:rPr>
        <w:t>-</w:t>
      </w:r>
      <w:r w:rsidRPr="000F478A">
        <w:rPr>
          <w:color w:val="auto"/>
        </w:rPr>
        <w:t>being and enabling people to fulfil their sexual and reproductive health and rights.</w:t>
      </w:r>
      <w:r w:rsidR="006B2296" w:rsidRPr="006B2296">
        <w:rPr>
          <w:noProof/>
          <w:color w:val="auto"/>
          <w:vertAlign w:val="superscript"/>
        </w:rPr>
        <w:t>50</w:t>
      </w:r>
      <w:r w:rsidRPr="000F478A">
        <w:rPr>
          <w:color w:val="auto"/>
        </w:rPr>
        <w:t xml:space="preserve"> The scope of the safetxt intervention was limited as some content was considered inappropriate </w:t>
      </w:r>
      <w:r w:rsidR="00226841" w:rsidRPr="000F478A">
        <w:rPr>
          <w:color w:val="auto"/>
        </w:rPr>
        <w:t>for</w:t>
      </w:r>
      <w:r w:rsidRPr="000F478A">
        <w:rPr>
          <w:color w:val="auto"/>
        </w:rPr>
        <w:t xml:space="preserve"> deliver</w:t>
      </w:r>
      <w:r w:rsidR="00226841" w:rsidRPr="000F478A">
        <w:rPr>
          <w:color w:val="auto"/>
        </w:rPr>
        <w:t xml:space="preserve">y </w:t>
      </w:r>
      <w:r w:rsidRPr="000F478A">
        <w:rPr>
          <w:color w:val="auto"/>
        </w:rPr>
        <w:t>by text message. Effective face</w:t>
      </w:r>
      <w:r w:rsidR="00F845E1" w:rsidRPr="000F478A">
        <w:rPr>
          <w:color w:val="auto"/>
        </w:rPr>
        <w:t>-</w:t>
      </w:r>
      <w:r w:rsidRPr="000F478A">
        <w:rPr>
          <w:color w:val="auto"/>
        </w:rPr>
        <w:t>to</w:t>
      </w:r>
      <w:r w:rsidR="00F845E1" w:rsidRPr="000F478A">
        <w:rPr>
          <w:color w:val="auto"/>
        </w:rPr>
        <w:t>-</w:t>
      </w:r>
      <w:r w:rsidRPr="000F478A">
        <w:rPr>
          <w:color w:val="auto"/>
        </w:rPr>
        <w:t>face interventions include content regarding gender roles, sexual pleasure and relationships</w:t>
      </w:r>
      <w:r w:rsidR="005469A3" w:rsidRPr="000F478A">
        <w:rPr>
          <w:color w:val="auto"/>
        </w:rPr>
        <w:t>,</w:t>
      </w:r>
      <w:r w:rsidRPr="000F478A">
        <w:rPr>
          <w:color w:val="auto"/>
        </w:rPr>
        <w:t xml:space="preserve"> but this content</w:t>
      </w:r>
      <w:r w:rsidR="005469A3" w:rsidRPr="000F478A">
        <w:rPr>
          <w:color w:val="auto"/>
        </w:rPr>
        <w:t>,</w:t>
      </w:r>
      <w:r w:rsidRPr="000F478A">
        <w:rPr>
          <w:color w:val="auto"/>
        </w:rPr>
        <w:t xml:space="preserve"> when adapted for delivery by text message</w:t>
      </w:r>
      <w:r w:rsidR="005469A3" w:rsidRPr="000F478A">
        <w:rPr>
          <w:color w:val="auto"/>
        </w:rPr>
        <w:t>,</w:t>
      </w:r>
      <w:r w:rsidRPr="000F478A">
        <w:rPr>
          <w:color w:val="auto"/>
        </w:rPr>
        <w:t xml:space="preserve"> was considered too personal, intrusive and unacceptable</w:t>
      </w:r>
      <w:r w:rsidR="00072702" w:rsidRPr="000F478A">
        <w:rPr>
          <w:color w:val="auto"/>
        </w:rPr>
        <w:t>,</w:t>
      </w:r>
      <w:r w:rsidRPr="000F478A">
        <w:rPr>
          <w:color w:val="auto"/>
        </w:rPr>
        <w:t xml:space="preserve"> and so </w:t>
      </w:r>
      <w:r w:rsidR="00226841" w:rsidRPr="000F478A">
        <w:rPr>
          <w:color w:val="auto"/>
        </w:rPr>
        <w:t>messages containing this content</w:t>
      </w:r>
      <w:r w:rsidR="005469A3" w:rsidRPr="000F478A">
        <w:rPr>
          <w:color w:val="auto"/>
        </w:rPr>
        <w:t xml:space="preserve"> </w:t>
      </w:r>
      <w:r w:rsidRPr="000F478A">
        <w:rPr>
          <w:color w:val="auto"/>
        </w:rPr>
        <w:t xml:space="preserve">were removed from the intervention. Many effective face-to-face interventions include reviewing behavioural goals as </w:t>
      </w:r>
      <w:r w:rsidRPr="000F478A">
        <w:rPr>
          <w:color w:val="auto"/>
        </w:rPr>
        <w:lastRenderedPageBreak/>
        <w:t>behaviour change techniques, but these were considered too intrusive for delivery by text message. For some behaviours, instead of action plans, only suggestions of when, where and how risk reduction behaviours could be carried out were considered acceptable.</w:t>
      </w:r>
    </w:p>
    <w:p w14:paraId="35A8E893" w14:textId="2282CE8C" w:rsidR="004D7424" w:rsidRPr="000F478A" w:rsidRDefault="004D7424" w:rsidP="008808E7">
      <w:pPr>
        <w:pStyle w:val="602TextfoTextstylesTextstyles"/>
        <w:rPr>
          <w:color w:val="auto"/>
        </w:rPr>
      </w:pPr>
      <w:r w:rsidRPr="000F478A">
        <w:rPr>
          <w:color w:val="auto"/>
        </w:rPr>
        <w:t xml:space="preserve">In a qualitative study with young people, coding and analysing the interviews led to the development of a theoretical framework for the mechanism of action, including how the intervention is hypothesised to work </w:t>
      </w:r>
      <w:r w:rsidR="005469A3" w:rsidRPr="000F478A">
        <w:rPr>
          <w:color w:val="auto"/>
        </w:rPr>
        <w:t>in</w:t>
      </w:r>
      <w:r w:rsidRPr="000F478A">
        <w:rPr>
          <w:color w:val="auto"/>
        </w:rPr>
        <w:t xml:space="preserve"> increasing safer sex behaviours.</w:t>
      </w:r>
      <w:r w:rsidR="006B2296" w:rsidRPr="006B2296">
        <w:rPr>
          <w:noProof/>
          <w:color w:val="auto"/>
          <w:vertAlign w:val="superscript"/>
        </w:rPr>
        <w:t>51</w:t>
      </w:r>
      <w:r w:rsidR="00772D7F" w:rsidRPr="000F478A">
        <w:rPr>
          <w:noProof/>
          <w:color w:val="auto"/>
        </w:rPr>
        <w:t xml:space="preserve"> </w:t>
      </w:r>
      <w:commentRangeStart w:id="47"/>
      <w:r w:rsidRPr="000F478A">
        <w:rPr>
          <w:color w:val="auto"/>
        </w:rPr>
        <w:t xml:space="preserve">The prerequisites for content and delivery and the mechanism of action are illustrated in our previously published </w:t>
      </w:r>
      <w:r w:rsidRPr="004D7424">
        <w:rPr>
          <w:i/>
          <w:color w:val="FF0000"/>
        </w:rPr>
        <w:t>Figure 2</w:t>
      </w:r>
      <w:r w:rsidRPr="000F478A">
        <w:rPr>
          <w:color w:val="auto"/>
        </w:rPr>
        <w:t xml:space="preserve">. </w:t>
      </w:r>
      <w:commentRangeEnd w:id="47"/>
      <w:r w:rsidR="00DD5701" w:rsidRPr="000F478A">
        <w:rPr>
          <w:rStyle w:val="CommentReference"/>
          <w:rFonts w:ascii="Times New Roman" w:hAnsi="Times New Roman" w:cs="Times New Roman"/>
          <w:color w:val="auto"/>
          <w:lang w:val="en-US"/>
        </w:rPr>
        <w:commentReference w:id="47"/>
      </w:r>
      <w:r w:rsidRPr="000F478A">
        <w:rPr>
          <w:color w:val="auto"/>
        </w:rPr>
        <w:t xml:space="preserve">Prerequisites for an acceptable intervention from young people’s perspectives </w:t>
      </w:r>
      <w:r w:rsidR="0007384C" w:rsidRPr="000F478A">
        <w:rPr>
          <w:color w:val="auto"/>
        </w:rPr>
        <w:t>included</w:t>
      </w:r>
      <w:r w:rsidRPr="000F478A">
        <w:rPr>
          <w:color w:val="auto"/>
        </w:rPr>
        <w:t xml:space="preserve"> that the content </w:t>
      </w:r>
      <w:r w:rsidR="00961353" w:rsidRPr="000F478A">
        <w:rPr>
          <w:color w:val="auto"/>
        </w:rPr>
        <w:t>be</w:t>
      </w:r>
      <w:r w:rsidRPr="000F478A">
        <w:rPr>
          <w:color w:val="auto"/>
        </w:rPr>
        <w:t xml:space="preserve"> simple</w:t>
      </w:r>
      <w:r w:rsidR="00DD5701" w:rsidRPr="000F478A">
        <w:rPr>
          <w:color w:val="auto"/>
        </w:rPr>
        <w:t xml:space="preserve"> and</w:t>
      </w:r>
      <w:r w:rsidRPr="000F478A">
        <w:rPr>
          <w:color w:val="auto"/>
        </w:rPr>
        <w:t xml:space="preserve"> engaging and resonated with personal experiences. The tone was perceived to be trustworthy, friendly, professional, enabling, non-judgemental and non-pressured. The findings from the interviews suggest that the intervention could work by providing information, skills, reminders and reinforcement to young people via a channel that is convenient and accessible to them. For example, the texts appeared to help by providing new </w:t>
      </w:r>
      <w:r w:rsidRPr="0056145D">
        <w:rPr>
          <w:color w:val="auto"/>
        </w:rPr>
        <w:t xml:space="preserve">knowledge on how to put a condom on or having a reminder text facilitating condom use, and breaking down assumptions about how chlamydia infection is transmitted. The messages could also work by allowing recipients to reflect on their behaviour. The information </w:t>
      </w:r>
      <w:r w:rsidR="00ED198D" w:rsidRPr="0056145D">
        <w:rPr>
          <w:color w:val="auto"/>
        </w:rPr>
        <w:t xml:space="preserve">participants </w:t>
      </w:r>
      <w:r w:rsidRPr="0056145D">
        <w:rPr>
          <w:color w:val="auto"/>
        </w:rPr>
        <w:t xml:space="preserve">received in text messages that chlamydia is common, that </w:t>
      </w:r>
      <w:r w:rsidR="00AB6498" w:rsidRPr="0056145D">
        <w:rPr>
          <w:color w:val="auto"/>
        </w:rPr>
        <w:t>one</w:t>
      </w:r>
      <w:r w:rsidRPr="0056145D">
        <w:rPr>
          <w:color w:val="auto"/>
        </w:rPr>
        <w:t xml:space="preserve"> may not know </w:t>
      </w:r>
      <w:r w:rsidR="00AB6498" w:rsidRPr="0056145D">
        <w:rPr>
          <w:color w:val="auto"/>
        </w:rPr>
        <w:t>that they</w:t>
      </w:r>
      <w:r w:rsidRPr="0056145D">
        <w:rPr>
          <w:color w:val="auto"/>
        </w:rPr>
        <w:t xml:space="preserve"> have it and that it is easily curable was said to have allayed fears and reduced stigma</w:t>
      </w:r>
      <w:r w:rsidR="00F95ED1" w:rsidRPr="0056145D">
        <w:rPr>
          <w:color w:val="auto"/>
        </w:rPr>
        <w:t>,</w:t>
      </w:r>
      <w:r w:rsidRPr="0056145D">
        <w:rPr>
          <w:color w:val="auto"/>
        </w:rPr>
        <w:t xml:space="preserve"> which in turn increased </w:t>
      </w:r>
      <w:r w:rsidR="0042160B" w:rsidRPr="0056145D">
        <w:rPr>
          <w:color w:val="auto"/>
        </w:rPr>
        <w:t xml:space="preserve">participants’ </w:t>
      </w:r>
      <w:r w:rsidRPr="0056145D">
        <w:rPr>
          <w:color w:val="auto"/>
        </w:rPr>
        <w:t xml:space="preserve">confidence in telling a partner about an infection and/or helped them talk to their partner about the importance of protecting themselves against STIs, </w:t>
      </w:r>
      <w:r w:rsidR="0042160B" w:rsidRPr="0056145D">
        <w:rPr>
          <w:color w:val="auto"/>
        </w:rPr>
        <w:t>by, for example,</w:t>
      </w:r>
      <w:r w:rsidRPr="0056145D">
        <w:rPr>
          <w:color w:val="auto"/>
        </w:rPr>
        <w:t xml:space="preserve"> </w:t>
      </w:r>
      <w:r w:rsidR="0056145D" w:rsidRPr="0056145D">
        <w:rPr>
          <w:color w:val="auto"/>
        </w:rPr>
        <w:t>being given</w:t>
      </w:r>
      <w:r w:rsidRPr="0056145D">
        <w:rPr>
          <w:color w:val="auto"/>
        </w:rPr>
        <w:t xml:space="preserve"> words </w:t>
      </w:r>
      <w:r w:rsidR="00F95ED1" w:rsidRPr="0056145D">
        <w:rPr>
          <w:color w:val="auto"/>
        </w:rPr>
        <w:t>that</w:t>
      </w:r>
      <w:r w:rsidR="0042160B" w:rsidRPr="0056145D">
        <w:rPr>
          <w:color w:val="auto"/>
        </w:rPr>
        <w:t xml:space="preserve"> they</w:t>
      </w:r>
      <w:r w:rsidRPr="0056145D">
        <w:rPr>
          <w:color w:val="auto"/>
        </w:rPr>
        <w:t xml:space="preserve"> could use when having these discussions or sharing the actual texts. Messages were also shared with friends and siblings</w:t>
      </w:r>
      <w:r w:rsidR="008A11BD" w:rsidRPr="0056145D">
        <w:rPr>
          <w:color w:val="auto"/>
        </w:rPr>
        <w:t>,</w:t>
      </w:r>
      <w:r w:rsidRPr="0056145D">
        <w:rPr>
          <w:color w:val="auto"/>
        </w:rPr>
        <w:t xml:space="preserve"> initiating </w:t>
      </w:r>
      <w:r w:rsidR="000C6E29" w:rsidRPr="0056145D">
        <w:rPr>
          <w:color w:val="auto"/>
        </w:rPr>
        <w:t>conversations</w:t>
      </w:r>
      <w:r w:rsidRPr="0056145D">
        <w:rPr>
          <w:color w:val="auto"/>
        </w:rPr>
        <w:t xml:space="preserve"> about sexual health</w:t>
      </w:r>
      <w:r w:rsidR="008A11BD" w:rsidRPr="0056145D">
        <w:rPr>
          <w:color w:val="auto"/>
        </w:rPr>
        <w:t>.</w:t>
      </w:r>
      <w:r w:rsidRPr="0056145D">
        <w:rPr>
          <w:color w:val="auto"/>
        </w:rPr>
        <w:t xml:space="preserve"> The fact that this was done in a way </w:t>
      </w:r>
      <w:r w:rsidR="008A11BD" w:rsidRPr="0056145D">
        <w:rPr>
          <w:color w:val="auto"/>
        </w:rPr>
        <w:t>that</w:t>
      </w:r>
      <w:r w:rsidRPr="0056145D">
        <w:rPr>
          <w:color w:val="auto"/>
        </w:rPr>
        <w:t xml:space="preserve"> reduced stigma and was not pressured or judgemental assisted the communication with others. Social support for safer sex behaviours was increased through enhanced </w:t>
      </w:r>
      <w:r w:rsidRPr="000F478A">
        <w:rPr>
          <w:color w:val="auto"/>
        </w:rPr>
        <w:t xml:space="preserve">conversations with partners as well as sharing information and skills with others such as friends and siblings. There was less suggestion from the interviews that, aside from reduced stigma, other attitudes had shifted. </w:t>
      </w:r>
      <w:commentRangeStart w:id="48"/>
      <w:r w:rsidRPr="000F478A">
        <w:rPr>
          <w:color w:val="auto"/>
        </w:rPr>
        <w:t xml:space="preserve">Stigma associated with </w:t>
      </w:r>
      <w:r w:rsidRPr="00CA394B">
        <w:rPr>
          <w:color w:val="auto"/>
        </w:rPr>
        <w:t>STIs</w:t>
      </w:r>
      <w:r w:rsidRPr="000F478A">
        <w:rPr>
          <w:color w:val="auto"/>
        </w:rPr>
        <w:t xml:space="preserve"> can result in young people not accessing appropriate care and services [23], </w:t>
      </w:r>
      <w:r w:rsidR="008A11BD" w:rsidRPr="000F478A">
        <w:rPr>
          <w:color w:val="auto"/>
        </w:rPr>
        <w:t xml:space="preserve">and </w:t>
      </w:r>
      <w:r w:rsidRPr="000F478A">
        <w:rPr>
          <w:color w:val="auto"/>
        </w:rPr>
        <w:t>therefore its inclusion in our health promotion intervention addressing sexual health was considered key.</w:t>
      </w:r>
      <w:commentRangeEnd w:id="48"/>
      <w:r w:rsidR="005102A1" w:rsidRPr="000F478A">
        <w:rPr>
          <w:rStyle w:val="CommentReference"/>
          <w:rFonts w:ascii="Times New Roman" w:hAnsi="Times New Roman" w:cs="Times New Roman"/>
          <w:color w:val="auto"/>
          <w:lang w:val="en-US"/>
        </w:rPr>
        <w:commentReference w:id="48"/>
      </w:r>
    </w:p>
    <w:p w14:paraId="2BEF24AC" w14:textId="03DFD086" w:rsidR="004D7424" w:rsidRPr="004D7424" w:rsidRDefault="008808E7" w:rsidP="004D7424">
      <w:pPr>
        <w:pStyle w:val="81FigurelegendTableFigureBoxstyles"/>
        <w:rPr>
          <w:rFonts w:eastAsia="font468"/>
          <w:lang w:eastAsia="zh-CN"/>
        </w:rPr>
      </w:pPr>
      <w:r w:rsidRPr="00154397">
        <w:rPr>
          <w:rFonts w:eastAsia="font468"/>
          <w:b/>
        </w:rPr>
        <w:t>FIGURE</w:t>
      </w:r>
      <w:r w:rsidRPr="008808E7">
        <w:rPr>
          <w:rFonts w:eastAsia="font468"/>
          <w:b/>
        </w:rPr>
        <w:t xml:space="preserve"> 2</w:t>
      </w:r>
      <w:r w:rsidRPr="008808E7">
        <w:rPr>
          <w:rFonts w:eastAsia="font468"/>
          <w:b/>
        </w:rPr>
        <w:t> </w:t>
      </w:r>
      <w:r w:rsidR="004D7424" w:rsidRPr="004D7424">
        <w:rPr>
          <w:rFonts w:eastAsia="font468"/>
          <w:lang w:eastAsia="zh-CN"/>
        </w:rPr>
        <w:t>Safetxt prerequisit</w:t>
      </w:r>
      <w:r w:rsidR="008A11BD">
        <w:rPr>
          <w:rFonts w:eastAsia="font468"/>
          <w:lang w:eastAsia="zh-CN"/>
        </w:rPr>
        <w:t>e</w:t>
      </w:r>
      <w:r w:rsidR="004D7424" w:rsidRPr="004D7424">
        <w:rPr>
          <w:rFonts w:eastAsia="font468"/>
          <w:lang w:eastAsia="zh-CN"/>
        </w:rPr>
        <w:t>s and mechanism of action according to qualitative interviews with recipients</w:t>
      </w:r>
      <w:r w:rsidR="00053771">
        <w:rPr>
          <w:rFonts w:eastAsia="font468"/>
          <w:lang w:eastAsia="zh-CN"/>
        </w:rPr>
        <w:t>.</w:t>
      </w:r>
    </w:p>
    <w:p w14:paraId="105EA916" w14:textId="718CF193" w:rsidR="004D7424" w:rsidRPr="000F478A" w:rsidRDefault="004D7424" w:rsidP="008808E7">
      <w:pPr>
        <w:pStyle w:val="602TextfoTextstylesTextstyles"/>
        <w:rPr>
          <w:color w:val="auto"/>
        </w:rPr>
      </w:pPr>
      <w:r w:rsidRPr="000F478A">
        <w:rPr>
          <w:color w:val="auto"/>
        </w:rPr>
        <w:t>Based on recipients</w:t>
      </w:r>
      <w:r w:rsidR="00AA3470" w:rsidRPr="000F478A">
        <w:rPr>
          <w:color w:val="auto"/>
        </w:rPr>
        <w:t>’</w:t>
      </w:r>
      <w:r w:rsidRPr="000F478A">
        <w:rPr>
          <w:color w:val="auto"/>
        </w:rPr>
        <w:t xml:space="preserve"> feedback</w:t>
      </w:r>
      <w:r w:rsidR="00AA3470" w:rsidRPr="000F478A">
        <w:rPr>
          <w:color w:val="auto"/>
        </w:rPr>
        <w:t>,</w:t>
      </w:r>
      <w:r w:rsidRPr="000F478A">
        <w:rPr>
          <w:color w:val="auto"/>
        </w:rPr>
        <w:t xml:space="preserve"> the intervention was refined </w:t>
      </w:r>
      <w:r w:rsidR="00695452" w:rsidRPr="000F478A">
        <w:rPr>
          <w:color w:val="auto"/>
        </w:rPr>
        <w:t xml:space="preserve">further </w:t>
      </w:r>
      <w:r w:rsidRPr="000F478A">
        <w:rPr>
          <w:color w:val="auto"/>
        </w:rPr>
        <w:t xml:space="preserve">for the main trial. We ensured that messages were relevant to men who have sex with men and women who have sex with women by seeking their views on the intervention in further interviews or a focus group. For example, we ensured </w:t>
      </w:r>
      <w:r w:rsidR="00AA3470" w:rsidRPr="000F478A">
        <w:rPr>
          <w:color w:val="auto"/>
        </w:rPr>
        <w:t xml:space="preserve">that the </w:t>
      </w:r>
      <w:r w:rsidRPr="000F478A">
        <w:rPr>
          <w:color w:val="auto"/>
        </w:rPr>
        <w:t xml:space="preserve">pronouns used were gender-neutral. Additional content </w:t>
      </w:r>
      <w:r w:rsidR="00695452" w:rsidRPr="000F478A">
        <w:rPr>
          <w:color w:val="auto"/>
        </w:rPr>
        <w:t>was</w:t>
      </w:r>
      <w:r w:rsidRPr="000F478A">
        <w:rPr>
          <w:color w:val="auto"/>
        </w:rPr>
        <w:t xml:space="preserve"> included </w:t>
      </w:r>
      <w:r w:rsidR="00695452" w:rsidRPr="000F478A">
        <w:rPr>
          <w:color w:val="auto"/>
        </w:rPr>
        <w:t xml:space="preserve">to </w:t>
      </w:r>
      <w:r w:rsidRPr="000F478A">
        <w:rPr>
          <w:color w:val="auto"/>
        </w:rPr>
        <w:t>provid</w:t>
      </w:r>
      <w:r w:rsidR="00695452" w:rsidRPr="000F478A">
        <w:rPr>
          <w:color w:val="auto"/>
        </w:rPr>
        <w:t>e</w:t>
      </w:r>
      <w:r w:rsidRPr="000F478A">
        <w:rPr>
          <w:color w:val="auto"/>
        </w:rPr>
        <w:t xml:space="preserve"> examples of how others </w:t>
      </w:r>
      <w:r w:rsidR="00AA3470" w:rsidRPr="000F478A">
        <w:rPr>
          <w:color w:val="auto"/>
        </w:rPr>
        <w:t xml:space="preserve">have </w:t>
      </w:r>
      <w:r w:rsidRPr="000F478A">
        <w:rPr>
          <w:color w:val="auto"/>
        </w:rPr>
        <w:t>negotiated condom use in ongoing sexual relationships and post</w:t>
      </w:r>
      <w:r w:rsidR="00AA3470" w:rsidRPr="000F478A">
        <w:rPr>
          <w:color w:val="auto"/>
        </w:rPr>
        <w:t>-</w:t>
      </w:r>
      <w:r w:rsidRPr="000F478A">
        <w:rPr>
          <w:color w:val="auto"/>
        </w:rPr>
        <w:t>exposure prophylaxis (</w:t>
      </w:r>
      <w:r w:rsidRPr="00CA394B">
        <w:rPr>
          <w:color w:val="auto"/>
        </w:rPr>
        <w:t>PEP</w:t>
      </w:r>
      <w:r w:rsidRPr="000F478A">
        <w:rPr>
          <w:color w:val="auto"/>
        </w:rPr>
        <w:t xml:space="preserve">) for </w:t>
      </w:r>
      <w:r w:rsidRPr="00CA394B">
        <w:rPr>
          <w:color w:val="auto"/>
        </w:rPr>
        <w:t>HIV</w:t>
      </w:r>
      <w:r w:rsidRPr="000F478A">
        <w:rPr>
          <w:color w:val="auto"/>
        </w:rPr>
        <w:t xml:space="preserve"> prevention. </w:t>
      </w:r>
      <w:r w:rsidR="00695452" w:rsidRPr="000F478A">
        <w:rPr>
          <w:color w:val="auto"/>
        </w:rPr>
        <w:t>Participants reviewed new</w:t>
      </w:r>
      <w:r w:rsidRPr="000F478A">
        <w:rPr>
          <w:color w:val="auto"/>
        </w:rPr>
        <w:t xml:space="preserve"> messages </w:t>
      </w:r>
      <w:r w:rsidR="00695452" w:rsidRPr="000F478A">
        <w:rPr>
          <w:color w:val="auto"/>
        </w:rPr>
        <w:t>and</w:t>
      </w:r>
      <w:r w:rsidRPr="000F478A">
        <w:rPr>
          <w:color w:val="auto"/>
        </w:rPr>
        <w:t xml:space="preserve"> reported </w:t>
      </w:r>
      <w:r w:rsidR="00695452" w:rsidRPr="000F478A">
        <w:rPr>
          <w:color w:val="auto"/>
        </w:rPr>
        <w:t>that they were</w:t>
      </w:r>
      <w:r w:rsidRPr="000F478A">
        <w:rPr>
          <w:color w:val="auto"/>
        </w:rPr>
        <w:t xml:space="preserve"> relevant, easy to understand and acceptable. We demonstrated that interactive support via text message is particularly acceptable in the area of sexual health intervention.</w:t>
      </w:r>
      <w:r w:rsidR="006B2296" w:rsidRPr="006B2296">
        <w:rPr>
          <w:noProof/>
          <w:color w:val="auto"/>
          <w:vertAlign w:val="superscript"/>
        </w:rPr>
        <w:t>30</w:t>
      </w:r>
      <w:r w:rsidRPr="000F478A">
        <w:rPr>
          <w:noProof/>
          <w:color w:val="auto"/>
          <w:vertAlign w:val="superscript"/>
        </w:rPr>
        <w:t>,</w:t>
      </w:r>
      <w:r w:rsidR="006B2296" w:rsidRPr="006B2296">
        <w:rPr>
          <w:noProof/>
          <w:color w:val="auto"/>
          <w:vertAlign w:val="superscript"/>
        </w:rPr>
        <w:t>51</w:t>
      </w:r>
      <w:r w:rsidRPr="000F478A">
        <w:rPr>
          <w:noProof/>
          <w:color w:val="auto"/>
          <w:vertAlign w:val="superscript"/>
        </w:rPr>
        <w:t>,</w:t>
      </w:r>
      <w:r w:rsidR="006B2296" w:rsidRPr="006B2296">
        <w:rPr>
          <w:noProof/>
          <w:color w:val="auto"/>
          <w:vertAlign w:val="superscript"/>
        </w:rPr>
        <w:t>52</w:t>
      </w:r>
    </w:p>
    <w:p w14:paraId="1A89793A" w14:textId="2948E345" w:rsidR="004D7424" w:rsidRPr="004D7424" w:rsidRDefault="004D7424" w:rsidP="008808E7">
      <w:pPr>
        <w:pStyle w:val="52AheadHeadingsHeadingstyles"/>
        <w:rPr>
          <w:rFonts w:eastAsia="font468"/>
        </w:rPr>
      </w:pPr>
      <w:bookmarkStart w:id="49" w:name="_Toc77356066"/>
      <w:r w:rsidRPr="004D7424">
        <w:rPr>
          <w:rFonts w:eastAsia="font468"/>
        </w:rPr>
        <w:t xml:space="preserve">The safetxt intervention delivered in the </w:t>
      </w:r>
      <w:bookmarkEnd w:id="49"/>
      <w:r w:rsidR="00053771">
        <w:rPr>
          <w:rFonts w:eastAsia="font468"/>
        </w:rPr>
        <w:t>randomised controlled trial</w:t>
      </w:r>
    </w:p>
    <w:p w14:paraId="26FC5D72" w14:textId="6E0C2396" w:rsidR="004D7424" w:rsidRPr="000F478A" w:rsidRDefault="004D7424" w:rsidP="008808E7">
      <w:pPr>
        <w:pStyle w:val="602TextfoTextstylesTextstyles"/>
        <w:rPr>
          <w:color w:val="auto"/>
        </w:rPr>
      </w:pPr>
      <w:r w:rsidRPr="000F478A">
        <w:rPr>
          <w:color w:val="auto"/>
        </w:rPr>
        <w:t xml:space="preserve">The intervention delivered in the </w:t>
      </w:r>
      <w:r w:rsidRPr="00CA394B">
        <w:rPr>
          <w:color w:val="auto"/>
        </w:rPr>
        <w:t>RCT</w:t>
      </w:r>
      <w:r w:rsidRPr="000F478A">
        <w:rPr>
          <w:color w:val="auto"/>
        </w:rPr>
        <w:t xml:space="preserve"> aim</w:t>
      </w:r>
      <w:r w:rsidR="009C226B" w:rsidRPr="000F478A">
        <w:rPr>
          <w:color w:val="auto"/>
        </w:rPr>
        <w:t>ed</w:t>
      </w:r>
      <w:r w:rsidRPr="000F478A">
        <w:rPr>
          <w:color w:val="auto"/>
        </w:rPr>
        <w:t xml:space="preserve"> to increase safer sex in three ways:</w:t>
      </w:r>
      <w:r w:rsidR="009C226B" w:rsidRPr="000F478A">
        <w:rPr>
          <w:color w:val="auto"/>
        </w:rPr>
        <w:t xml:space="preserve"> (1</w:t>
      </w:r>
      <w:r w:rsidRPr="000F478A">
        <w:rPr>
          <w:color w:val="auto"/>
        </w:rPr>
        <w:t xml:space="preserve">) encouraging participants to correctly follow </w:t>
      </w:r>
      <w:r w:rsidRPr="00CA394B">
        <w:rPr>
          <w:color w:val="auto"/>
        </w:rPr>
        <w:t>STI</w:t>
      </w:r>
      <w:r w:rsidRPr="000F478A">
        <w:rPr>
          <w:color w:val="auto"/>
        </w:rPr>
        <w:t xml:space="preserve"> treatment instructions</w:t>
      </w:r>
      <w:r w:rsidR="009C226B" w:rsidRPr="000F478A">
        <w:rPr>
          <w:color w:val="auto"/>
        </w:rPr>
        <w:t>,</w:t>
      </w:r>
      <w:r w:rsidRPr="000F478A">
        <w:rPr>
          <w:color w:val="auto"/>
        </w:rPr>
        <w:t xml:space="preserve"> including informing partner(s) about infection; </w:t>
      </w:r>
      <w:r w:rsidR="009C226B" w:rsidRPr="000F478A">
        <w:rPr>
          <w:color w:val="auto"/>
        </w:rPr>
        <w:t>(2</w:t>
      </w:r>
      <w:r w:rsidRPr="000F478A">
        <w:rPr>
          <w:color w:val="auto"/>
        </w:rPr>
        <w:t xml:space="preserve">) promoting condom use with new or casual partners; and </w:t>
      </w:r>
      <w:r w:rsidR="009C226B" w:rsidRPr="000F478A">
        <w:rPr>
          <w:color w:val="auto"/>
        </w:rPr>
        <w:t>(3</w:t>
      </w:r>
      <w:r w:rsidRPr="000F478A">
        <w:rPr>
          <w:color w:val="auto"/>
        </w:rPr>
        <w:t xml:space="preserve">) encouraging participants to obtain testing for </w:t>
      </w:r>
      <w:r w:rsidRPr="00CA394B">
        <w:rPr>
          <w:color w:val="auto"/>
        </w:rPr>
        <w:t>STI</w:t>
      </w:r>
      <w:r w:rsidR="009C226B" w:rsidRPr="00CA394B">
        <w:rPr>
          <w:color w:val="auto"/>
        </w:rPr>
        <w:t>s</w:t>
      </w:r>
      <w:r w:rsidRPr="000F478A">
        <w:rPr>
          <w:color w:val="auto"/>
        </w:rPr>
        <w:t xml:space="preserve"> prior to unprotected sex. Participants in the intervention group receive</w:t>
      </w:r>
      <w:r w:rsidR="009C226B" w:rsidRPr="000F478A">
        <w:rPr>
          <w:color w:val="auto"/>
        </w:rPr>
        <w:t>d</w:t>
      </w:r>
      <w:r w:rsidRPr="000F478A">
        <w:rPr>
          <w:color w:val="auto"/>
        </w:rPr>
        <w:t xml:space="preserve"> regular messages delivered by text message in community settings </w:t>
      </w:r>
      <w:r w:rsidR="009C226B" w:rsidRPr="000F478A">
        <w:rPr>
          <w:color w:val="auto"/>
        </w:rPr>
        <w:t>in accordance with</w:t>
      </w:r>
      <w:r w:rsidRPr="000F478A">
        <w:rPr>
          <w:color w:val="auto"/>
        </w:rPr>
        <w:t xml:space="preserve"> a predetermined schedule.</w:t>
      </w:r>
    </w:p>
    <w:p w14:paraId="3A999ACF" w14:textId="3797741D" w:rsidR="004D7424" w:rsidRPr="000F478A" w:rsidRDefault="004D7424" w:rsidP="008808E7">
      <w:pPr>
        <w:pStyle w:val="602TextfoTextstylesTextstyles"/>
        <w:rPr>
          <w:color w:val="auto"/>
        </w:rPr>
      </w:pPr>
      <w:r w:rsidRPr="000F478A">
        <w:rPr>
          <w:color w:val="auto"/>
        </w:rPr>
        <w:t xml:space="preserve">Over the first </w:t>
      </w:r>
      <w:r w:rsidR="009C226B" w:rsidRPr="000F478A">
        <w:rPr>
          <w:color w:val="auto"/>
        </w:rPr>
        <w:t>10</w:t>
      </w:r>
      <w:r w:rsidRPr="000F478A">
        <w:rPr>
          <w:color w:val="auto"/>
        </w:rPr>
        <w:t xml:space="preserve"> days</w:t>
      </w:r>
      <w:r w:rsidR="000907FA" w:rsidRPr="000F478A">
        <w:rPr>
          <w:color w:val="auto"/>
        </w:rPr>
        <w:t>,</w:t>
      </w:r>
      <w:r w:rsidRPr="000F478A">
        <w:rPr>
          <w:color w:val="auto"/>
        </w:rPr>
        <w:t xml:space="preserve"> participants are sent messages targeting engagement with the intervention, taking treatment, avoiding sex for 7 days after treatment and telling partner(s) about an infection. These messages provide non-judgemental, non-stigmatising information about </w:t>
      </w:r>
      <w:r w:rsidRPr="00CA394B">
        <w:rPr>
          <w:color w:val="auto"/>
        </w:rPr>
        <w:t>STIs</w:t>
      </w:r>
      <w:r w:rsidRPr="000F478A">
        <w:rPr>
          <w:color w:val="auto"/>
        </w:rPr>
        <w:t xml:space="preserve">. They provide </w:t>
      </w:r>
      <w:r w:rsidRPr="000F478A">
        <w:rPr>
          <w:color w:val="auto"/>
        </w:rPr>
        <w:lastRenderedPageBreak/>
        <w:t xml:space="preserve">suggestions about when, where and how to tell partner(s) about an infection and examples of how others </w:t>
      </w:r>
      <w:r w:rsidR="000907FA" w:rsidRPr="000F478A">
        <w:rPr>
          <w:color w:val="auto"/>
        </w:rPr>
        <w:t xml:space="preserve">have </w:t>
      </w:r>
      <w:r w:rsidRPr="000F478A">
        <w:rPr>
          <w:color w:val="auto"/>
        </w:rPr>
        <w:t>told partners</w:t>
      </w:r>
      <w:r w:rsidR="009C226B" w:rsidRPr="000F478A">
        <w:rPr>
          <w:color w:val="auto"/>
        </w:rPr>
        <w:t>,</w:t>
      </w:r>
      <w:r w:rsidRPr="000F478A">
        <w:rPr>
          <w:color w:val="auto"/>
        </w:rPr>
        <w:t xml:space="preserve"> covering a range of different types of relationship (e.g. casual, long term).</w:t>
      </w:r>
    </w:p>
    <w:p w14:paraId="31D4BA1D" w14:textId="11AB24D3" w:rsidR="004D7424" w:rsidRPr="000F478A" w:rsidRDefault="004D7424" w:rsidP="008808E7">
      <w:pPr>
        <w:pStyle w:val="602TextfoTextstylesTextstyles"/>
        <w:rPr>
          <w:color w:val="auto"/>
        </w:rPr>
      </w:pPr>
      <w:r w:rsidRPr="000F478A">
        <w:rPr>
          <w:color w:val="auto"/>
        </w:rPr>
        <w:t xml:space="preserve">Messages then target condom use and testing for </w:t>
      </w:r>
      <w:r w:rsidRPr="00CA394B">
        <w:rPr>
          <w:color w:val="auto"/>
        </w:rPr>
        <w:t>STIs</w:t>
      </w:r>
      <w:r w:rsidRPr="000F478A">
        <w:rPr>
          <w:color w:val="auto"/>
        </w:rPr>
        <w:t xml:space="preserve"> before having sex without a condom with a new partner. T</w:t>
      </w:r>
      <w:r w:rsidR="001E2875" w:rsidRPr="000F478A">
        <w:rPr>
          <w:color w:val="auto"/>
        </w:rPr>
        <w:t>he t</w:t>
      </w:r>
      <w:r w:rsidRPr="000F478A">
        <w:rPr>
          <w:color w:val="auto"/>
        </w:rPr>
        <w:t>opics cover</w:t>
      </w:r>
      <w:r w:rsidR="001E2875" w:rsidRPr="000F478A">
        <w:rPr>
          <w:color w:val="auto"/>
        </w:rPr>
        <w:t>ed are</w:t>
      </w:r>
      <w:r w:rsidRPr="000F478A">
        <w:rPr>
          <w:color w:val="auto"/>
        </w:rPr>
        <w:t xml:space="preserve"> risk assessment, instructions on how to use condoms, positive aspects of condom use, tips on preventing condom problems and examples of how others </w:t>
      </w:r>
      <w:r w:rsidR="009C226B" w:rsidRPr="000F478A">
        <w:rPr>
          <w:color w:val="auto"/>
        </w:rPr>
        <w:t xml:space="preserve">have </w:t>
      </w:r>
      <w:r w:rsidRPr="000F478A">
        <w:rPr>
          <w:color w:val="auto"/>
        </w:rPr>
        <w:t>resolved condom use problems. Participants are prompted to think about their own success in achieving safer sex strategies, risks they ha</w:t>
      </w:r>
      <w:r w:rsidR="009C226B" w:rsidRPr="000F478A">
        <w:rPr>
          <w:color w:val="auto"/>
        </w:rPr>
        <w:t>ve</w:t>
      </w:r>
      <w:r w:rsidRPr="000F478A">
        <w:rPr>
          <w:color w:val="auto"/>
        </w:rPr>
        <w:t xml:space="preserve"> taken and what they could do differently in the future. Messages include advice regarding testing </w:t>
      </w:r>
      <w:r w:rsidR="001E2875" w:rsidRPr="000F478A">
        <w:rPr>
          <w:color w:val="auto"/>
        </w:rPr>
        <w:t xml:space="preserve">for </w:t>
      </w:r>
      <w:r w:rsidR="001E2875" w:rsidRPr="00CA394B">
        <w:rPr>
          <w:color w:val="auto"/>
        </w:rPr>
        <w:t>STIs</w:t>
      </w:r>
      <w:r w:rsidR="001E2875" w:rsidRPr="000F478A">
        <w:rPr>
          <w:color w:val="auto"/>
        </w:rPr>
        <w:t xml:space="preserve"> </w:t>
      </w:r>
      <w:r w:rsidRPr="000F478A">
        <w:rPr>
          <w:color w:val="auto"/>
        </w:rPr>
        <w:t>before</w:t>
      </w:r>
      <w:r w:rsidR="001E2875" w:rsidRPr="000F478A">
        <w:rPr>
          <w:color w:val="auto"/>
        </w:rPr>
        <w:t xml:space="preserve"> having</w:t>
      </w:r>
      <w:r w:rsidRPr="000F478A">
        <w:rPr>
          <w:color w:val="auto"/>
        </w:rPr>
        <w:t xml:space="preserve"> unprotected sex with a new partner. Participants are sent links to support for those concerned about partner violence</w:t>
      </w:r>
      <w:r w:rsidR="007E0CF7" w:rsidRPr="000F478A">
        <w:rPr>
          <w:color w:val="auto"/>
        </w:rPr>
        <w:t>,</w:t>
      </w:r>
      <w:r w:rsidRPr="000F478A">
        <w:rPr>
          <w:color w:val="auto"/>
        </w:rPr>
        <w:t xml:space="preserve"> and web-based information regarding contraception, alcohol and sexual risk, how to use a condom and general communication about sex. The messages provide social support for safer sex behaviours and acknowledge participants’ experiences.</w:t>
      </w:r>
    </w:p>
    <w:p w14:paraId="10B06D51" w14:textId="0AE6CBC0" w:rsidR="00A92C34" w:rsidRPr="000F478A" w:rsidRDefault="004D7424" w:rsidP="008808E7">
      <w:pPr>
        <w:pStyle w:val="602TextfoTextstylesTextstyles"/>
        <w:rPr>
          <w:color w:val="auto"/>
        </w:rPr>
      </w:pPr>
      <w:r w:rsidRPr="000F478A">
        <w:rPr>
          <w:color w:val="auto"/>
        </w:rPr>
        <w:t xml:space="preserve">The intervention employs educational, enabling and incentivising behaviour change functions and </w:t>
      </w:r>
      <w:r w:rsidR="009C226B" w:rsidRPr="000F478A">
        <w:rPr>
          <w:color w:val="auto"/>
        </w:rPr>
        <w:t>12</w:t>
      </w:r>
      <w:r w:rsidRPr="000F478A">
        <w:rPr>
          <w:color w:val="auto"/>
        </w:rPr>
        <w:t xml:space="preserve"> behaviour change technique</w:t>
      </w:r>
      <w:r w:rsidR="007E0CF7" w:rsidRPr="000F478A">
        <w:rPr>
          <w:color w:val="auto"/>
        </w:rPr>
        <w:t>s</w:t>
      </w:r>
      <w:r w:rsidRPr="000F478A">
        <w:rPr>
          <w:color w:val="auto"/>
        </w:rPr>
        <w:t xml:space="preserve">. Here we provide a list of each behaviour change technique used and example text messages from the message set for women who have sex with men and </w:t>
      </w:r>
      <w:r w:rsidR="00F436F0" w:rsidRPr="000F478A">
        <w:rPr>
          <w:color w:val="auto"/>
        </w:rPr>
        <w:t>were</w:t>
      </w:r>
      <w:r w:rsidRPr="000F478A">
        <w:rPr>
          <w:color w:val="auto"/>
        </w:rPr>
        <w:t xml:space="preserve"> diagnosed with chlamydia</w:t>
      </w:r>
      <w:r w:rsidR="00A92C34" w:rsidRPr="000F478A">
        <w:rPr>
          <w:color w:val="auto"/>
        </w:rPr>
        <w:t>.</w:t>
      </w:r>
    </w:p>
    <w:p w14:paraId="41D2C559" w14:textId="42F2ADCE" w:rsidR="00A92C34" w:rsidRPr="000F478A" w:rsidRDefault="004D7424" w:rsidP="00F436F0">
      <w:pPr>
        <w:pStyle w:val="611BulletlistTextstyles"/>
        <w:rPr>
          <w:color w:val="auto"/>
        </w:rPr>
      </w:pPr>
      <w:r w:rsidRPr="000F478A">
        <w:rPr>
          <w:color w:val="auto"/>
        </w:rPr>
        <w:t xml:space="preserve">information about health consequences of </w:t>
      </w:r>
      <w:r w:rsidRPr="000F478A">
        <w:rPr>
          <w:iCs/>
          <w:color w:val="auto"/>
        </w:rPr>
        <w:t>behaviour</w:t>
      </w:r>
      <w:r w:rsidR="00BA6402" w:rsidRPr="000F478A">
        <w:rPr>
          <w:iCs/>
          <w:color w:val="auto"/>
        </w:rPr>
        <w:t xml:space="preserve"> </w:t>
      </w:r>
      <w:r w:rsidR="00542ADE" w:rsidRPr="000F478A">
        <w:rPr>
          <w:iCs/>
          <w:color w:val="auto"/>
        </w:rPr>
        <w:t>[</w:t>
      </w:r>
      <w:r w:rsidRPr="000F478A">
        <w:rPr>
          <w:color w:val="auto"/>
        </w:rPr>
        <w:t xml:space="preserve">e.g. </w:t>
      </w:r>
      <w:r w:rsidR="00F436F0" w:rsidRPr="000F478A">
        <w:rPr>
          <w:color w:val="auto"/>
        </w:rPr>
        <w:t>‘</w:t>
      </w:r>
      <w:r w:rsidRPr="000F478A">
        <w:rPr>
          <w:color w:val="auto"/>
        </w:rPr>
        <w:t>You can make sure you don</w:t>
      </w:r>
      <w:r w:rsidR="00691ED0" w:rsidRPr="000F478A">
        <w:rPr>
          <w:color w:val="auto"/>
        </w:rPr>
        <w:t>’</w:t>
      </w:r>
      <w:r w:rsidRPr="000F478A">
        <w:rPr>
          <w:color w:val="auto"/>
        </w:rPr>
        <w:t>t get another infection by: 1) getting the person you are having sex with treated 2) by using condoms every time you have sex and 3) by you and your partner getting tested before sex without a condom and by having another test in 3 months</w:t>
      </w:r>
      <w:r w:rsidR="00BA6402" w:rsidRPr="000F478A">
        <w:rPr>
          <w:color w:val="auto"/>
        </w:rPr>
        <w:t>’</w:t>
      </w:r>
      <w:r w:rsidR="00860633" w:rsidRPr="000F478A">
        <w:rPr>
          <w:color w:val="auto"/>
        </w:rPr>
        <w:t>;</w:t>
      </w:r>
      <w:r w:rsidRPr="000F478A">
        <w:rPr>
          <w:color w:val="auto"/>
        </w:rPr>
        <w:t xml:space="preserve"> or </w:t>
      </w:r>
      <w:r w:rsidR="00BA6402" w:rsidRPr="000F478A">
        <w:rPr>
          <w:color w:val="auto"/>
        </w:rPr>
        <w:t>‘</w:t>
      </w:r>
      <w:r w:rsidRPr="000F478A">
        <w:rPr>
          <w:color w:val="auto"/>
        </w:rPr>
        <w:t>If Chlamydia is left untreated or you keep getting it again, this can affect your ability to get pregnant. One way to avoid this by getting a check up before sex with new partners</w:t>
      </w:r>
      <w:r w:rsidR="00860633" w:rsidRPr="000F478A">
        <w:rPr>
          <w:color w:val="auto"/>
        </w:rPr>
        <w:t>.</w:t>
      </w:r>
      <w:r w:rsidR="00BA6402" w:rsidRPr="000F478A">
        <w:rPr>
          <w:color w:val="auto"/>
        </w:rPr>
        <w:t>’</w:t>
      </w:r>
      <w:r w:rsidR="00542ADE" w:rsidRPr="000F478A">
        <w:rPr>
          <w:color w:val="auto"/>
        </w:rPr>
        <w:t>]</w:t>
      </w:r>
    </w:p>
    <w:p w14:paraId="036D1CC1" w14:textId="4CB446C4" w:rsidR="00F91592" w:rsidRPr="000F478A" w:rsidRDefault="00A92C34" w:rsidP="00F436F0">
      <w:pPr>
        <w:pStyle w:val="611BulletlistTextstyles"/>
        <w:rPr>
          <w:color w:val="auto"/>
        </w:rPr>
      </w:pPr>
      <w:r w:rsidRPr="000F478A">
        <w:rPr>
          <w:color w:val="auto"/>
        </w:rPr>
        <w:t>I</w:t>
      </w:r>
      <w:r w:rsidR="004D7424" w:rsidRPr="000F478A">
        <w:rPr>
          <w:color w:val="auto"/>
        </w:rPr>
        <w:t>nstruction on how to carry out the behaviour</w:t>
      </w:r>
      <w:r w:rsidR="00BA640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To treat the infection, take the tablets and then don</w:t>
      </w:r>
      <w:r w:rsidR="00691ED0" w:rsidRPr="000F478A">
        <w:rPr>
          <w:color w:val="auto"/>
        </w:rPr>
        <w:t>’</w:t>
      </w:r>
      <w:r w:rsidR="004D7424" w:rsidRPr="000F478A">
        <w:rPr>
          <w:color w:val="auto"/>
        </w:rPr>
        <w:t>t have sex (oral, vaginal and anal) for 7 days while the infection clears</w:t>
      </w:r>
      <w:r w:rsidR="00BA6402" w:rsidRPr="000F478A">
        <w:rPr>
          <w:color w:val="auto"/>
        </w:rPr>
        <w:t>’</w:t>
      </w:r>
      <w:r w:rsidR="00860633" w:rsidRPr="000F478A">
        <w:rPr>
          <w:color w:val="auto"/>
        </w:rPr>
        <w:t>;</w:t>
      </w:r>
      <w:r w:rsidR="004D7424" w:rsidRPr="000F478A">
        <w:rPr>
          <w:color w:val="auto"/>
        </w:rPr>
        <w:t xml:space="preserve"> or </w:t>
      </w:r>
      <w:r w:rsidR="00BA6402" w:rsidRPr="000F478A">
        <w:rPr>
          <w:color w:val="auto"/>
        </w:rPr>
        <w:t>‘</w:t>
      </w:r>
      <w:r w:rsidR="004D7424" w:rsidRPr="000F478A">
        <w:rPr>
          <w:color w:val="auto"/>
        </w:rPr>
        <w:t>One reason a condom may split is because there is air trapped inside. To prevent this, hold the tip of the condom between your forefinger and thumb and roll it down, making sure there are no air bubbles</w:t>
      </w:r>
      <w:r w:rsidR="00BA6402" w:rsidRPr="000F478A">
        <w:rPr>
          <w:color w:val="auto"/>
        </w:rPr>
        <w:t>’</w:t>
      </w:r>
      <w:r w:rsidR="00F91592" w:rsidRPr="000F478A">
        <w:rPr>
          <w:color w:val="auto"/>
        </w:rPr>
        <w:t>]</w:t>
      </w:r>
    </w:p>
    <w:p w14:paraId="4DEDF97C" w14:textId="49F81116" w:rsidR="00A92C34" w:rsidRPr="000F478A" w:rsidRDefault="004D7424" w:rsidP="00F436F0">
      <w:pPr>
        <w:pStyle w:val="611BulletlistTextstyles"/>
        <w:rPr>
          <w:color w:val="auto"/>
        </w:rPr>
      </w:pPr>
      <w:r w:rsidRPr="000F478A">
        <w:rPr>
          <w:color w:val="auto"/>
        </w:rPr>
        <w:t xml:space="preserve">demonstrations of risk reduction behaviour </w:t>
      </w:r>
      <w:r w:rsidR="00F91592" w:rsidRPr="000F478A">
        <w:rPr>
          <w:color w:val="auto"/>
        </w:rPr>
        <w:t>(</w:t>
      </w:r>
      <w:r w:rsidRPr="000F478A">
        <w:rPr>
          <w:color w:val="auto"/>
        </w:rPr>
        <w:t xml:space="preserve">e.g. </w:t>
      </w:r>
      <w:r w:rsidR="00F91592" w:rsidRPr="000F478A">
        <w:rPr>
          <w:color w:val="auto"/>
        </w:rPr>
        <w:t>‘</w:t>
      </w:r>
      <w:r w:rsidRPr="000F478A">
        <w:rPr>
          <w:color w:val="auto"/>
        </w:rPr>
        <w:t>There are lots of other ways of telling the person you are having sex with that they need treatment. Here are some examples of how some people started the conversation: “I said that if I didn’t respect you I wouldn’t be telling you this. It’s awkward to tell people but it’s not right not to, is it? They may not know. You can’t just let them walk round with an infection</w:t>
      </w:r>
      <w:r w:rsidR="00F91592" w:rsidRPr="000F478A">
        <w:rPr>
          <w:color w:val="auto"/>
        </w:rPr>
        <w:t>”</w:t>
      </w:r>
      <w:r w:rsidR="00860633" w:rsidRPr="000F478A">
        <w:rPr>
          <w:color w:val="auto"/>
        </w:rPr>
        <w:t>.</w:t>
      </w:r>
      <w:r w:rsidR="00F91592" w:rsidRPr="000F478A">
        <w:rPr>
          <w:color w:val="auto"/>
        </w:rPr>
        <w:t>‘</w:t>
      </w:r>
      <w:r w:rsidR="00860633" w:rsidRPr="000F478A">
        <w:rPr>
          <w:color w:val="auto"/>
        </w:rPr>
        <w:t>)</w:t>
      </w:r>
    </w:p>
    <w:p w14:paraId="7112AA3A" w14:textId="057A0E6F" w:rsidR="00A92C34" w:rsidRPr="000F478A" w:rsidRDefault="00860633" w:rsidP="00F436F0">
      <w:pPr>
        <w:pStyle w:val="611BulletlistTextstyles"/>
        <w:rPr>
          <w:color w:val="auto"/>
        </w:rPr>
      </w:pPr>
      <w:r w:rsidRPr="000F478A">
        <w:rPr>
          <w:color w:val="auto"/>
        </w:rPr>
        <w:t>s</w:t>
      </w:r>
      <w:r w:rsidR="004D7424" w:rsidRPr="000F478A">
        <w:rPr>
          <w:color w:val="auto"/>
        </w:rPr>
        <w:t>ocial support</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If you can</w:t>
      </w:r>
      <w:r w:rsidR="00A032B7" w:rsidRPr="000F478A">
        <w:rPr>
          <w:color w:val="auto"/>
        </w:rPr>
        <w:t>’</w:t>
      </w:r>
      <w:r w:rsidR="004D7424" w:rsidRPr="000F478A">
        <w:rPr>
          <w:color w:val="auto"/>
        </w:rPr>
        <w:t xml:space="preserve">t face telling them, you can ask the clinic to contact them for you and they </w:t>
      </w:r>
      <w:r w:rsidR="00A032B7" w:rsidRPr="000F478A">
        <w:rPr>
          <w:color w:val="auto"/>
        </w:rPr>
        <w:t>won’t</w:t>
      </w:r>
      <w:r w:rsidR="004D7424" w:rsidRPr="000F478A">
        <w:rPr>
          <w:color w:val="auto"/>
        </w:rPr>
        <w:t xml:space="preserve"> mention your name</w:t>
      </w:r>
      <w:r w:rsidR="00F91592" w:rsidRPr="000F478A">
        <w:rPr>
          <w:color w:val="auto"/>
        </w:rPr>
        <w:t>’</w:t>
      </w:r>
      <w:r w:rsidR="006925C4" w:rsidRPr="000F478A">
        <w:rPr>
          <w:color w:val="auto"/>
        </w:rPr>
        <w:t>)</w:t>
      </w:r>
      <w:r w:rsidR="00F91592" w:rsidRPr="000F478A">
        <w:rPr>
          <w:color w:val="auto"/>
        </w:rPr>
        <w:t>;</w:t>
      </w:r>
      <w:r w:rsidR="004D7424" w:rsidRPr="000F478A">
        <w:rPr>
          <w:color w:val="auto"/>
        </w:rPr>
        <w:t xml:space="preserve"> emotional support </w:t>
      </w:r>
      <w:r w:rsidR="00F91592" w:rsidRPr="000F478A">
        <w:rPr>
          <w:color w:val="auto"/>
        </w:rPr>
        <w:t xml:space="preserve">(e.g. </w:t>
      </w:r>
      <w:r w:rsidR="00F436F0" w:rsidRPr="000F478A">
        <w:rPr>
          <w:color w:val="auto"/>
        </w:rPr>
        <w:t>‘</w:t>
      </w:r>
      <w:r w:rsidR="004D7424" w:rsidRPr="000F478A">
        <w:rPr>
          <w:color w:val="auto"/>
        </w:rPr>
        <w:t>Here are how others felt when they found out that their test was positive</w:t>
      </w:r>
      <w:r w:rsidR="004D7424" w:rsidRPr="000F478A">
        <w:rPr>
          <w:rFonts w:cs="Calibri"/>
          <w:color w:val="auto"/>
        </w:rPr>
        <w:t>: “I never thought I’d get chlamydia. I’ll use a condom in the future or get a check-up with them first</w:t>
      </w:r>
      <w:r w:rsidR="00F91592" w:rsidRPr="000F478A">
        <w:rPr>
          <w:rFonts w:cs="Calibri"/>
          <w:color w:val="auto"/>
        </w:rPr>
        <w:t>”</w:t>
      </w:r>
      <w:r w:rsidRPr="000F478A">
        <w:rPr>
          <w:rFonts w:cs="Calibri"/>
          <w:color w:val="auto"/>
        </w:rPr>
        <w:t>.</w:t>
      </w:r>
      <w:r w:rsidR="00F91592" w:rsidRPr="000F478A">
        <w:rPr>
          <w:rFonts w:cs="Calibri"/>
          <w:color w:val="auto"/>
        </w:rPr>
        <w:t>‘)</w:t>
      </w:r>
    </w:p>
    <w:p w14:paraId="6025F3D7" w14:textId="0958562F" w:rsidR="00A92C34" w:rsidRPr="000F478A" w:rsidRDefault="00860633" w:rsidP="00F436F0">
      <w:pPr>
        <w:pStyle w:val="611BulletlistTextstyles"/>
        <w:rPr>
          <w:color w:val="auto"/>
        </w:rPr>
      </w:pPr>
      <w:r w:rsidRPr="000F478A">
        <w:rPr>
          <w:color w:val="auto"/>
        </w:rPr>
        <w:t>s</w:t>
      </w:r>
      <w:r w:rsidR="004D7424" w:rsidRPr="000F478A">
        <w:rPr>
          <w:color w:val="auto"/>
        </w:rPr>
        <w:t>ocial rewards</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You made the right decision to get a test</w:t>
      </w:r>
      <w:r w:rsidRPr="000F478A">
        <w:rPr>
          <w:color w:val="auto"/>
        </w:rPr>
        <w:t>.</w:t>
      </w:r>
      <w:r w:rsidR="00F91592" w:rsidRPr="000F478A">
        <w:rPr>
          <w:color w:val="auto"/>
        </w:rPr>
        <w:t>’)</w:t>
      </w:r>
    </w:p>
    <w:p w14:paraId="7AFB4590" w14:textId="15F70EEF" w:rsidR="00A92C34" w:rsidRPr="000F478A" w:rsidRDefault="00860633" w:rsidP="00F436F0">
      <w:pPr>
        <w:pStyle w:val="611BulletlistTextstyles"/>
        <w:rPr>
          <w:color w:val="auto"/>
        </w:rPr>
      </w:pPr>
      <w:r w:rsidRPr="000F478A">
        <w:rPr>
          <w:color w:val="auto"/>
        </w:rPr>
        <w:t>n</w:t>
      </w:r>
      <w:r w:rsidR="004D7424" w:rsidRPr="000F478A">
        <w:rPr>
          <w:color w:val="auto"/>
        </w:rPr>
        <w:t>on-specific incentives</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Regular check-ups &amp; check-ups with new partners means infections can be treated before they cause problems</w:t>
      </w:r>
      <w:r w:rsidRPr="000F478A">
        <w:rPr>
          <w:color w:val="auto"/>
        </w:rPr>
        <w:t>.</w:t>
      </w:r>
      <w:r w:rsidR="00F91592" w:rsidRPr="000F478A">
        <w:rPr>
          <w:color w:val="auto"/>
        </w:rPr>
        <w:t>’)</w:t>
      </w:r>
    </w:p>
    <w:p w14:paraId="07F531AA" w14:textId="47667936" w:rsidR="00A92C34" w:rsidRPr="000F478A" w:rsidRDefault="00860633" w:rsidP="00F436F0">
      <w:pPr>
        <w:pStyle w:val="611BulletlistTextstyles"/>
        <w:rPr>
          <w:color w:val="auto"/>
        </w:rPr>
      </w:pPr>
      <w:r w:rsidRPr="000F478A">
        <w:rPr>
          <w:color w:val="auto"/>
        </w:rPr>
        <w:t>e</w:t>
      </w:r>
      <w:r w:rsidR="004D7424" w:rsidRPr="000F478A">
        <w:rPr>
          <w:color w:val="auto"/>
        </w:rPr>
        <w:t>ncouragement to add objects to the environment</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Having condoms with you makes it more likely you’ll use one. Find a time to put a few in your purse. You could also keep a supply in places where you have sex</w:t>
      </w:r>
      <w:r w:rsidRPr="000F478A">
        <w:rPr>
          <w:color w:val="auto"/>
        </w:rPr>
        <w:t>.</w:t>
      </w:r>
      <w:r w:rsidR="00F436F0" w:rsidRPr="000F478A">
        <w:rPr>
          <w:color w:val="auto"/>
        </w:rPr>
        <w:t>’</w:t>
      </w:r>
      <w:r w:rsidR="00F91592" w:rsidRPr="000F478A">
        <w:rPr>
          <w:color w:val="auto"/>
        </w:rPr>
        <w:t>)</w:t>
      </w:r>
    </w:p>
    <w:p w14:paraId="26C574FA" w14:textId="0B60E725" w:rsidR="00A92C34" w:rsidRPr="000F478A" w:rsidRDefault="00860633" w:rsidP="00F436F0">
      <w:pPr>
        <w:pStyle w:val="611BulletlistTextstyles"/>
        <w:rPr>
          <w:color w:val="auto"/>
        </w:rPr>
      </w:pPr>
      <w:r w:rsidRPr="000F478A">
        <w:rPr>
          <w:color w:val="auto"/>
        </w:rPr>
        <w:t>a</w:t>
      </w:r>
      <w:r w:rsidR="004D7424" w:rsidRPr="000F478A">
        <w:rPr>
          <w:color w:val="auto"/>
        </w:rPr>
        <w:t>nticipated regret</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You can</w:t>
      </w:r>
      <w:r w:rsidR="00A032B7" w:rsidRPr="000F478A">
        <w:rPr>
          <w:color w:val="auto"/>
        </w:rPr>
        <w:t>’</w:t>
      </w:r>
      <w:r w:rsidR="004D7424" w:rsidRPr="000F478A">
        <w:rPr>
          <w:color w:val="auto"/>
        </w:rPr>
        <w:t xml:space="preserve">t tell if someone has an infection just by looking at them. </w:t>
      </w:r>
      <w:r w:rsidR="004D7424" w:rsidRPr="000F478A">
        <w:rPr>
          <w:rFonts w:cs="Calibri"/>
          <w:color w:val="auto"/>
        </w:rPr>
        <w:t>Ask yourself if having sex without a condom is worth taking the risk</w:t>
      </w:r>
      <w:r w:rsidRPr="000F478A">
        <w:rPr>
          <w:rFonts w:cs="Calibri"/>
          <w:color w:val="auto"/>
        </w:rPr>
        <w:t>.</w:t>
      </w:r>
      <w:r w:rsidR="004D7424" w:rsidRPr="000F478A">
        <w:rPr>
          <w:color w:val="auto"/>
        </w:rPr>
        <w:t>’</w:t>
      </w:r>
      <w:r w:rsidR="00F91592" w:rsidRPr="000F478A">
        <w:rPr>
          <w:color w:val="auto"/>
        </w:rPr>
        <w:t>)</w:t>
      </w:r>
    </w:p>
    <w:p w14:paraId="267BAA47" w14:textId="368868BB" w:rsidR="00F91592" w:rsidRPr="000F478A" w:rsidRDefault="00860633" w:rsidP="00F436F0">
      <w:pPr>
        <w:pStyle w:val="611BulletlistTextstyles"/>
        <w:rPr>
          <w:rFonts w:eastAsia="MS Mincho"/>
          <w:color w:val="auto"/>
          <w:szCs w:val="24"/>
          <w:lang w:eastAsia="ja-JP"/>
        </w:rPr>
      </w:pPr>
      <w:r w:rsidRPr="000F478A">
        <w:rPr>
          <w:color w:val="auto"/>
        </w:rPr>
        <w:t>r</w:t>
      </w:r>
      <w:r w:rsidR="004D7424" w:rsidRPr="000F478A">
        <w:rPr>
          <w:color w:val="auto"/>
        </w:rPr>
        <w:t>eframing</w:t>
      </w:r>
      <w:r w:rsidR="00F91592" w:rsidRPr="000F478A">
        <w:rPr>
          <w:color w:val="auto"/>
        </w:rPr>
        <w:t xml:space="preserve"> (</w:t>
      </w:r>
      <w:r w:rsidR="004D7424" w:rsidRPr="000F478A">
        <w:rPr>
          <w:color w:val="auto"/>
        </w:rPr>
        <w:t>e.g.</w:t>
      </w:r>
      <w:r w:rsidR="004D7424" w:rsidRPr="000F478A">
        <w:rPr>
          <w:rFonts w:eastAsia="MS Mincho"/>
          <w:color w:val="auto"/>
          <w:szCs w:val="24"/>
          <w:lang w:eastAsia="ja-JP"/>
        </w:rPr>
        <w:t xml:space="preserve"> </w:t>
      </w:r>
      <w:r w:rsidR="00F91592" w:rsidRPr="000F478A">
        <w:rPr>
          <w:rFonts w:eastAsia="MS Mincho"/>
          <w:color w:val="auto"/>
          <w:szCs w:val="24"/>
          <w:lang w:eastAsia="ja-JP"/>
        </w:rPr>
        <w:t>‘</w:t>
      </w:r>
      <w:r w:rsidR="004D7424" w:rsidRPr="000F478A">
        <w:rPr>
          <w:rFonts w:eastAsia="MS Mincho"/>
          <w:color w:val="auto"/>
          <w:szCs w:val="24"/>
          <w:lang w:eastAsia="ja-JP"/>
        </w:rPr>
        <w:t>I said using a condom was about respecting each other</w:t>
      </w:r>
      <w:r w:rsidR="00F91592" w:rsidRPr="000F478A">
        <w:rPr>
          <w:rFonts w:eastAsia="MS Mincho"/>
          <w:color w:val="auto"/>
          <w:szCs w:val="24"/>
          <w:lang w:eastAsia="ja-JP"/>
        </w:rPr>
        <w:t>’</w:t>
      </w:r>
      <w:r w:rsidR="006925C4" w:rsidRPr="000F478A">
        <w:rPr>
          <w:rFonts w:eastAsia="MS Mincho"/>
          <w:color w:val="auto"/>
          <w:szCs w:val="24"/>
          <w:lang w:eastAsia="ja-JP"/>
        </w:rPr>
        <w:t>)</w:t>
      </w:r>
    </w:p>
    <w:p w14:paraId="430D917B" w14:textId="4AB708B3" w:rsidR="00DD15EE" w:rsidRPr="000F478A" w:rsidRDefault="004D7424" w:rsidP="00F436F0">
      <w:pPr>
        <w:pStyle w:val="611BulletlistTextstyles"/>
        <w:rPr>
          <w:color w:val="auto"/>
        </w:rPr>
      </w:pPr>
      <w:r w:rsidRPr="000F478A">
        <w:rPr>
          <w:color w:val="auto"/>
        </w:rPr>
        <w:t>problem</w:t>
      </w:r>
      <w:r w:rsidR="00F91592" w:rsidRPr="000F478A">
        <w:rPr>
          <w:color w:val="auto"/>
        </w:rPr>
        <w:t>-</w:t>
      </w:r>
      <w:r w:rsidRPr="000F478A">
        <w:rPr>
          <w:color w:val="auto"/>
        </w:rPr>
        <w:t xml:space="preserve">solving </w:t>
      </w:r>
      <w:r w:rsidR="00F91592" w:rsidRPr="000F478A">
        <w:rPr>
          <w:color w:val="auto"/>
        </w:rPr>
        <w:t>[</w:t>
      </w:r>
      <w:r w:rsidRPr="000F478A">
        <w:rPr>
          <w:color w:val="auto"/>
        </w:rPr>
        <w:t xml:space="preserve">e.g. </w:t>
      </w:r>
      <w:r w:rsidR="00F436F0" w:rsidRPr="000F478A">
        <w:rPr>
          <w:color w:val="auto"/>
        </w:rPr>
        <w:t>‘</w:t>
      </w:r>
      <w:r w:rsidRPr="000F478A">
        <w:rPr>
          <w:color w:val="auto"/>
        </w:rPr>
        <w:t>If he says condoms aren</w:t>
      </w:r>
      <w:r w:rsidR="00A032B7" w:rsidRPr="000F478A">
        <w:rPr>
          <w:color w:val="auto"/>
        </w:rPr>
        <w:t>’</w:t>
      </w:r>
      <w:r w:rsidRPr="000F478A">
        <w:rPr>
          <w:color w:val="auto"/>
        </w:rPr>
        <w:t>t comfortable you could try a different brand. Some guys find they can feel more with thinner condoms (which are still safe)</w:t>
      </w:r>
      <w:r w:rsidR="00860633" w:rsidRPr="000F478A">
        <w:rPr>
          <w:color w:val="auto"/>
        </w:rPr>
        <w:t>.’</w:t>
      </w:r>
      <w:r w:rsidR="00F91592" w:rsidRPr="000F478A">
        <w:rPr>
          <w:color w:val="auto"/>
        </w:rPr>
        <w:t>]</w:t>
      </w:r>
    </w:p>
    <w:p w14:paraId="01D60883" w14:textId="41E37EBA" w:rsidR="000F478A" w:rsidRDefault="00860633" w:rsidP="00F436F0">
      <w:pPr>
        <w:pStyle w:val="614TextbulletlistlastTextstylesTextstyles"/>
        <w:rPr>
          <w:color w:val="auto"/>
        </w:rPr>
      </w:pPr>
      <w:r w:rsidRPr="000F478A">
        <w:rPr>
          <w:color w:val="auto"/>
        </w:rPr>
        <w:t>a</w:t>
      </w:r>
      <w:r w:rsidR="004D7424" w:rsidRPr="000F478A">
        <w:rPr>
          <w:color w:val="auto"/>
        </w:rPr>
        <w:t>ction</w:t>
      </w:r>
      <w:r w:rsidR="00F91592" w:rsidRPr="000F478A">
        <w:rPr>
          <w:color w:val="auto"/>
        </w:rPr>
        <w:t>-</w:t>
      </w:r>
      <w:r w:rsidR="004D7424" w:rsidRPr="000F478A">
        <w:rPr>
          <w:color w:val="auto"/>
        </w:rPr>
        <w:t>planning techniques</w:t>
      </w:r>
      <w:r w:rsidR="00F91592" w:rsidRPr="000F478A">
        <w:rPr>
          <w:color w:val="auto"/>
        </w:rPr>
        <w:t xml:space="preserve"> (</w:t>
      </w:r>
      <w:r w:rsidR="004D7424" w:rsidRPr="000F478A">
        <w:rPr>
          <w:color w:val="auto"/>
        </w:rPr>
        <w:t xml:space="preserve">e.g. </w:t>
      </w:r>
      <w:r w:rsidR="00F436F0" w:rsidRPr="000F478A">
        <w:rPr>
          <w:color w:val="auto"/>
        </w:rPr>
        <w:t>‘</w:t>
      </w:r>
      <w:r w:rsidR="004D7424" w:rsidRPr="000F478A">
        <w:rPr>
          <w:color w:val="auto"/>
        </w:rPr>
        <w:t>Think about when, where and how you will talk to them about condoms and how you could start the conversation.</w:t>
      </w:r>
      <w:r w:rsidR="00F436F0" w:rsidRPr="000F478A">
        <w:rPr>
          <w:color w:val="auto"/>
        </w:rPr>
        <w:t>’</w:t>
      </w:r>
      <w:r w:rsidR="00F91592" w:rsidRPr="000F478A">
        <w:rPr>
          <w:color w:val="auto"/>
        </w:rPr>
        <w:t>).</w:t>
      </w:r>
      <w:r w:rsidR="006B2296" w:rsidRPr="006B2296">
        <w:rPr>
          <w:noProof/>
          <w:color w:val="auto"/>
          <w:vertAlign w:val="superscript"/>
        </w:rPr>
        <w:t>53</w:t>
      </w:r>
    </w:p>
    <w:p w14:paraId="48F4A5E1" w14:textId="1D9118CB" w:rsidR="004D7424" w:rsidRPr="000F478A" w:rsidRDefault="004D7424" w:rsidP="008808E7">
      <w:pPr>
        <w:pStyle w:val="602TextfoTextstylesTextstyles"/>
        <w:rPr>
          <w:color w:val="auto"/>
        </w:rPr>
      </w:pPr>
      <w:r w:rsidRPr="000F478A">
        <w:rPr>
          <w:color w:val="auto"/>
        </w:rPr>
        <w:t>The information on safer sexual practices is in accordance with existing guidelines</w:t>
      </w:r>
      <w:r w:rsidR="00C46CDB" w:rsidRPr="000F478A">
        <w:rPr>
          <w:color w:val="auto"/>
        </w:rPr>
        <w:t>.</w:t>
      </w:r>
      <w:r w:rsidR="006B2296" w:rsidRPr="006B2296">
        <w:rPr>
          <w:noProof/>
          <w:color w:val="auto"/>
          <w:vertAlign w:val="superscript"/>
        </w:rPr>
        <w:t>54</w:t>
      </w:r>
    </w:p>
    <w:p w14:paraId="6C8C7D2E" w14:textId="422CB87B" w:rsidR="004D7424" w:rsidRPr="000F478A" w:rsidRDefault="004D7424" w:rsidP="008808E7">
      <w:pPr>
        <w:pStyle w:val="602TextfoTextstylesTextstyles"/>
        <w:rPr>
          <w:color w:val="auto"/>
        </w:rPr>
      </w:pPr>
      <w:r w:rsidRPr="000F478A">
        <w:rPr>
          <w:color w:val="auto"/>
        </w:rPr>
        <w:lastRenderedPageBreak/>
        <w:t>The messages are tailored according to gender and sexual orientation. Women who</w:t>
      </w:r>
      <w:r w:rsidRPr="000F478A">
        <w:rPr>
          <w:color w:val="auto"/>
          <w:sz w:val="24"/>
          <w:szCs w:val="24"/>
        </w:rPr>
        <w:t xml:space="preserve"> </w:t>
      </w:r>
      <w:r w:rsidRPr="000F478A">
        <w:rPr>
          <w:color w:val="auto"/>
        </w:rPr>
        <w:t>have sex with men only (</w:t>
      </w:r>
      <w:r w:rsidRPr="00CA394B">
        <w:rPr>
          <w:color w:val="auto"/>
        </w:rPr>
        <w:t>WSM</w:t>
      </w:r>
      <w:r w:rsidRPr="000F478A">
        <w:rPr>
          <w:color w:val="auto"/>
        </w:rPr>
        <w:t xml:space="preserve">), </w:t>
      </w:r>
      <w:r w:rsidRPr="00CA394B">
        <w:rPr>
          <w:color w:val="auto"/>
        </w:rPr>
        <w:t>MSM</w:t>
      </w:r>
      <w:r w:rsidRPr="000F478A">
        <w:rPr>
          <w:color w:val="auto"/>
        </w:rPr>
        <w:t>, men who have sex with men and women (</w:t>
      </w:r>
      <w:r w:rsidRPr="00CA394B">
        <w:rPr>
          <w:color w:val="auto"/>
        </w:rPr>
        <w:t>MSMW</w:t>
      </w:r>
      <w:r w:rsidRPr="000F478A">
        <w:rPr>
          <w:color w:val="auto"/>
        </w:rPr>
        <w:t>)</w:t>
      </w:r>
      <w:r w:rsidR="002E5D97" w:rsidRPr="000F478A">
        <w:rPr>
          <w:color w:val="auto"/>
        </w:rPr>
        <w:t xml:space="preserve"> and </w:t>
      </w:r>
      <w:r w:rsidRPr="000F478A">
        <w:rPr>
          <w:color w:val="auto"/>
        </w:rPr>
        <w:t>women who have sex with men and women (</w:t>
      </w:r>
      <w:r w:rsidRPr="00CA394B">
        <w:rPr>
          <w:color w:val="auto"/>
        </w:rPr>
        <w:t>WSMW</w:t>
      </w:r>
      <w:r w:rsidRPr="000F478A">
        <w:rPr>
          <w:color w:val="auto"/>
        </w:rPr>
        <w:t xml:space="preserve">) are sent messages about how others had negotiated condom use. </w:t>
      </w:r>
      <w:r w:rsidRPr="00CA394B">
        <w:rPr>
          <w:color w:val="auto"/>
        </w:rPr>
        <w:t>WSM</w:t>
      </w:r>
      <w:r w:rsidRPr="000F478A">
        <w:rPr>
          <w:color w:val="auto"/>
        </w:rPr>
        <w:t xml:space="preserve">, </w:t>
      </w:r>
      <w:r w:rsidRPr="00CA394B">
        <w:rPr>
          <w:color w:val="auto"/>
        </w:rPr>
        <w:t>WSMW</w:t>
      </w:r>
      <w:r w:rsidRPr="000F478A">
        <w:rPr>
          <w:color w:val="auto"/>
        </w:rPr>
        <w:t xml:space="preserve"> and men who have sex with women (</w:t>
      </w:r>
      <w:r w:rsidRPr="00CA394B">
        <w:rPr>
          <w:color w:val="auto"/>
        </w:rPr>
        <w:t>MSW</w:t>
      </w:r>
      <w:r w:rsidRPr="000F478A">
        <w:rPr>
          <w:color w:val="auto"/>
        </w:rPr>
        <w:t xml:space="preserve">) are sent messages about emergency contraception. </w:t>
      </w:r>
      <w:r w:rsidRPr="00CA394B">
        <w:rPr>
          <w:color w:val="auto"/>
        </w:rPr>
        <w:t>MSM</w:t>
      </w:r>
      <w:r w:rsidRPr="000F478A">
        <w:rPr>
          <w:color w:val="auto"/>
        </w:rPr>
        <w:t xml:space="preserve"> and </w:t>
      </w:r>
      <w:r w:rsidRPr="00CA394B">
        <w:rPr>
          <w:color w:val="auto"/>
        </w:rPr>
        <w:t>MSMW</w:t>
      </w:r>
      <w:r w:rsidRPr="000F478A">
        <w:rPr>
          <w:color w:val="auto"/>
        </w:rPr>
        <w:t xml:space="preserve"> are sent messages about </w:t>
      </w:r>
      <w:r w:rsidRPr="00CA394B">
        <w:rPr>
          <w:color w:val="auto"/>
        </w:rPr>
        <w:t>PEP</w:t>
      </w:r>
      <w:r w:rsidRPr="000F478A">
        <w:rPr>
          <w:color w:val="auto"/>
        </w:rPr>
        <w:t>. Women who have sex with women only (</w:t>
      </w:r>
      <w:r w:rsidRPr="00CA394B">
        <w:rPr>
          <w:color w:val="auto"/>
        </w:rPr>
        <w:t>WSW</w:t>
      </w:r>
      <w:r w:rsidRPr="000F478A">
        <w:rPr>
          <w:color w:val="auto"/>
        </w:rPr>
        <w:t xml:space="preserve">) are not sent messages about condom use. The information provided is specific to the </w:t>
      </w:r>
      <w:r w:rsidRPr="00CA394B">
        <w:rPr>
          <w:color w:val="auto"/>
        </w:rPr>
        <w:t>STI</w:t>
      </w:r>
      <w:r w:rsidRPr="000F478A">
        <w:rPr>
          <w:color w:val="auto"/>
        </w:rPr>
        <w:t xml:space="preserve"> diagnosed. This tailoring results in different numbers of messages being sent to those of different gender and sexual orientation.</w:t>
      </w:r>
    </w:p>
    <w:p w14:paraId="64AB42BF" w14:textId="7CE6F6A7" w:rsidR="004D7424" w:rsidRPr="000F478A" w:rsidRDefault="004D7424" w:rsidP="008808E7">
      <w:pPr>
        <w:pStyle w:val="602TextfoTextstylesTextstyles"/>
        <w:rPr>
          <w:color w:val="auto"/>
          <w:shd w:val="clear" w:color="auto" w:fill="FFFFFF"/>
        </w:rPr>
      </w:pPr>
      <w:r w:rsidRPr="000F478A">
        <w:rPr>
          <w:color w:val="auto"/>
        </w:rPr>
        <w:t xml:space="preserve">The core message sets include 74 messages for </w:t>
      </w:r>
      <w:r w:rsidRPr="00CA394B">
        <w:rPr>
          <w:color w:val="auto"/>
        </w:rPr>
        <w:t>WSM</w:t>
      </w:r>
      <w:r w:rsidRPr="000F478A">
        <w:rPr>
          <w:color w:val="auto"/>
        </w:rPr>
        <w:t xml:space="preserve"> and </w:t>
      </w:r>
      <w:r w:rsidRPr="00CA394B">
        <w:rPr>
          <w:color w:val="auto"/>
        </w:rPr>
        <w:t>WSMW</w:t>
      </w:r>
      <w:r w:rsidRPr="000F478A">
        <w:rPr>
          <w:color w:val="auto"/>
        </w:rPr>
        <w:t xml:space="preserve">; 42 messages for </w:t>
      </w:r>
      <w:r w:rsidRPr="00CA394B">
        <w:rPr>
          <w:color w:val="auto"/>
        </w:rPr>
        <w:t>WSW</w:t>
      </w:r>
      <w:r w:rsidRPr="000F478A">
        <w:rPr>
          <w:color w:val="auto"/>
        </w:rPr>
        <w:t xml:space="preserve">; 69 messages for </w:t>
      </w:r>
      <w:r w:rsidRPr="00CA394B">
        <w:rPr>
          <w:color w:val="auto"/>
        </w:rPr>
        <w:t>MSW</w:t>
      </w:r>
      <w:r w:rsidRPr="000F478A">
        <w:rPr>
          <w:color w:val="auto"/>
        </w:rPr>
        <w:t xml:space="preserve"> and 79 messages for </w:t>
      </w:r>
      <w:r w:rsidRPr="00CA394B">
        <w:rPr>
          <w:color w:val="auto"/>
        </w:rPr>
        <w:t>MSMW</w:t>
      </w:r>
      <w:r w:rsidRPr="000F478A">
        <w:rPr>
          <w:color w:val="auto"/>
        </w:rPr>
        <w:t xml:space="preserve">; and 76 messages for </w:t>
      </w:r>
      <w:r w:rsidRPr="00CA394B">
        <w:rPr>
          <w:color w:val="auto"/>
        </w:rPr>
        <w:t>MSM</w:t>
      </w:r>
      <w:r w:rsidRPr="000F478A">
        <w:rPr>
          <w:color w:val="auto"/>
        </w:rPr>
        <w:t xml:space="preserve">. Recipients can request additional messages on specific topics. Participants are sent </w:t>
      </w:r>
      <w:r w:rsidR="00FE3443" w:rsidRPr="000F478A">
        <w:rPr>
          <w:color w:val="auto"/>
          <w:shd w:val="clear" w:color="auto" w:fill="FFFFFF"/>
        </w:rPr>
        <w:t>four</w:t>
      </w:r>
      <w:r w:rsidRPr="000F478A">
        <w:rPr>
          <w:color w:val="auto"/>
          <w:shd w:val="clear" w:color="auto" w:fill="FFFFFF"/>
        </w:rPr>
        <w:t xml:space="preserve"> messages per day for days 1–3,</w:t>
      </w:r>
      <w:r w:rsidR="00FE3443" w:rsidRPr="000F478A">
        <w:rPr>
          <w:color w:val="auto"/>
          <w:shd w:val="clear" w:color="auto" w:fill="FFFFFF"/>
        </w:rPr>
        <w:t xml:space="preserve"> and</w:t>
      </w:r>
      <w:r w:rsidRPr="000F478A">
        <w:rPr>
          <w:color w:val="auto"/>
          <w:shd w:val="clear" w:color="auto" w:fill="FFFFFF"/>
        </w:rPr>
        <w:t xml:space="preserve"> then </w:t>
      </w:r>
      <w:r w:rsidR="00FE3443" w:rsidRPr="000F478A">
        <w:rPr>
          <w:color w:val="auto"/>
          <w:shd w:val="clear" w:color="auto" w:fill="FFFFFF"/>
        </w:rPr>
        <w:t>one or two</w:t>
      </w:r>
      <w:r w:rsidRPr="000F478A">
        <w:rPr>
          <w:color w:val="auto"/>
          <w:shd w:val="clear" w:color="auto" w:fill="FFFFFF"/>
        </w:rPr>
        <w:t xml:space="preserve"> messages per day for days 4–28, </w:t>
      </w:r>
      <w:r w:rsidR="00FE3443" w:rsidRPr="000F478A">
        <w:rPr>
          <w:color w:val="auto"/>
          <w:shd w:val="clear" w:color="auto" w:fill="FFFFFF"/>
        </w:rPr>
        <w:t>two or three</w:t>
      </w:r>
      <w:r w:rsidR="002E5D97" w:rsidRPr="000F478A">
        <w:rPr>
          <w:color w:val="auto"/>
          <w:shd w:val="clear" w:color="auto" w:fill="FFFFFF"/>
        </w:rPr>
        <w:t xml:space="preserve"> </w:t>
      </w:r>
      <w:r w:rsidRPr="000F478A">
        <w:rPr>
          <w:color w:val="auto"/>
          <w:shd w:val="clear" w:color="auto" w:fill="FFFFFF"/>
        </w:rPr>
        <w:t>messages per week for month 2</w:t>
      </w:r>
      <w:r w:rsidRPr="000F478A">
        <w:rPr>
          <w:color w:val="auto"/>
        </w:rPr>
        <w:t xml:space="preserve"> and </w:t>
      </w:r>
      <w:r w:rsidR="00FE3443" w:rsidRPr="000F478A">
        <w:rPr>
          <w:color w:val="auto"/>
          <w:shd w:val="clear" w:color="auto" w:fill="FFFFFF"/>
        </w:rPr>
        <w:t>two to five</w:t>
      </w:r>
      <w:r w:rsidRPr="000F478A">
        <w:rPr>
          <w:color w:val="auto"/>
          <w:shd w:val="clear" w:color="auto" w:fill="FFFFFF"/>
        </w:rPr>
        <w:t xml:space="preserve"> messages per month for months 3–12 (</w:t>
      </w:r>
      <w:r w:rsidR="00FE3443" w:rsidRPr="000F478A">
        <w:rPr>
          <w:color w:val="auto"/>
          <w:shd w:val="clear" w:color="auto" w:fill="FFFFFF"/>
        </w:rPr>
        <w:t xml:space="preserve">see </w:t>
      </w:r>
      <w:r w:rsidRPr="000F478A">
        <w:rPr>
          <w:i/>
          <w:iCs/>
          <w:color w:val="auto"/>
          <w:shd w:val="clear" w:color="auto" w:fill="FFFFFF"/>
        </w:rPr>
        <w:t>Appendix 1</w:t>
      </w:r>
      <w:r w:rsidRPr="000F478A">
        <w:rPr>
          <w:color w:val="auto"/>
          <w:shd w:val="clear" w:color="auto" w:fill="FFFFFF"/>
        </w:rPr>
        <w:t>).</w:t>
      </w:r>
      <w:bookmarkEnd w:id="40"/>
    </w:p>
    <w:p w14:paraId="192C8F1A" w14:textId="77777777" w:rsidR="004D7424" w:rsidRPr="004D7424" w:rsidRDefault="004D7424" w:rsidP="008808E7">
      <w:pPr>
        <w:pStyle w:val="52AheadHeadingsHeadingstyles"/>
        <w:rPr>
          <w:rFonts w:eastAsia="font468"/>
        </w:rPr>
      </w:pPr>
      <w:bookmarkStart w:id="50" w:name="_Toc426034842"/>
      <w:bookmarkStart w:id="51" w:name="_Toc77356067"/>
      <w:r w:rsidRPr="004D7424">
        <w:rPr>
          <w:rFonts w:eastAsia="font468"/>
        </w:rPr>
        <w:t>Patient and public involvement</w:t>
      </w:r>
      <w:bookmarkEnd w:id="50"/>
      <w:bookmarkEnd w:id="51"/>
    </w:p>
    <w:p w14:paraId="5D7A99A2" w14:textId="1AFDE312" w:rsidR="004D7424" w:rsidRPr="000F478A" w:rsidRDefault="004D7424" w:rsidP="008808E7">
      <w:pPr>
        <w:pStyle w:val="602TextfoTextstylesTextstyles"/>
        <w:rPr>
          <w:color w:val="auto"/>
        </w:rPr>
      </w:pPr>
      <w:r w:rsidRPr="000F478A">
        <w:rPr>
          <w:color w:val="auto"/>
        </w:rPr>
        <w:t xml:space="preserve">Patients and the public were involved in all phases of this study. Prior to developing the intervention, we discussed possible safer sex interventions with young people based </w:t>
      </w:r>
      <w:r w:rsidR="00973BA5" w:rsidRPr="000F478A">
        <w:rPr>
          <w:color w:val="auto"/>
        </w:rPr>
        <w:t>at</w:t>
      </w:r>
      <w:r w:rsidRPr="000F478A">
        <w:rPr>
          <w:color w:val="auto"/>
        </w:rPr>
        <w:t xml:space="preserve"> Southwark Further Education College. Those aged 16–24 </w:t>
      </w:r>
      <w:r w:rsidR="005F69AB" w:rsidRPr="000F478A">
        <w:rPr>
          <w:color w:val="auto"/>
        </w:rPr>
        <w:t xml:space="preserve">years </w:t>
      </w:r>
      <w:r w:rsidRPr="000F478A">
        <w:rPr>
          <w:color w:val="auto"/>
        </w:rPr>
        <w:t>were invited to take part in a discussion group by one of the research team at the end of a class or by a researcher approaching students in the college canteen. Five discussion groups were convened in a private room</w:t>
      </w:r>
      <w:r w:rsidR="005F69AB" w:rsidRPr="000F478A">
        <w:rPr>
          <w:color w:val="auto"/>
        </w:rPr>
        <w:t>,</w:t>
      </w:r>
      <w:r w:rsidRPr="000F478A">
        <w:rPr>
          <w:color w:val="auto"/>
        </w:rPr>
        <w:t xml:space="preserve"> each </w:t>
      </w:r>
      <w:r w:rsidR="005F69AB" w:rsidRPr="000F478A">
        <w:rPr>
          <w:color w:val="auto"/>
        </w:rPr>
        <w:t>comprising</w:t>
      </w:r>
      <w:r w:rsidRPr="000F478A">
        <w:rPr>
          <w:color w:val="auto"/>
        </w:rPr>
        <w:t xml:space="preserve"> 2</w:t>
      </w:r>
      <w:r w:rsidR="00FE3443" w:rsidRPr="000F478A">
        <w:rPr>
          <w:color w:val="auto"/>
        </w:rPr>
        <w:t>–</w:t>
      </w:r>
      <w:r w:rsidRPr="000F478A">
        <w:rPr>
          <w:color w:val="auto"/>
        </w:rPr>
        <w:t xml:space="preserve">10 participants (total </w:t>
      </w:r>
      <w:r w:rsidR="00FE3443" w:rsidRPr="000F478A">
        <w:rPr>
          <w:color w:val="auto"/>
        </w:rPr>
        <w:t xml:space="preserve">of </w:t>
      </w:r>
      <w:r w:rsidRPr="000F478A">
        <w:rPr>
          <w:color w:val="auto"/>
        </w:rPr>
        <w:t>25 participants). The</w:t>
      </w:r>
      <w:r w:rsidR="005F69AB" w:rsidRPr="000F478A">
        <w:rPr>
          <w:color w:val="auto"/>
        </w:rPr>
        <w:t xml:space="preserve"> participants</w:t>
      </w:r>
      <w:r w:rsidRPr="000F478A">
        <w:rPr>
          <w:color w:val="auto"/>
        </w:rPr>
        <w:t xml:space="preserve"> were enthusiastic about receiving information and support via mobile phone. Patient views informed the intervention development through their participation as research participants in designing the content of the intervention. The views of the target audience were collected in </w:t>
      </w:r>
      <w:r w:rsidR="005F69AB" w:rsidRPr="000F478A">
        <w:rPr>
          <w:color w:val="auto"/>
        </w:rPr>
        <w:t>nine</w:t>
      </w:r>
      <w:r w:rsidRPr="000F478A">
        <w:rPr>
          <w:color w:val="auto"/>
        </w:rPr>
        <w:t xml:space="preserve"> focus groups</w:t>
      </w:r>
      <w:r w:rsidR="005F69AB" w:rsidRPr="000F478A">
        <w:rPr>
          <w:color w:val="auto"/>
        </w:rPr>
        <w:t>,</w:t>
      </w:r>
      <w:r w:rsidRPr="000F478A">
        <w:rPr>
          <w:color w:val="auto"/>
        </w:rPr>
        <w:t xml:space="preserve"> which informed the tone, style, frequency, duration and content of the intervention. Some research participants wrote some sections of the messages. King</w:t>
      </w:r>
      <w:r w:rsidR="005F69AB" w:rsidRPr="000F478A">
        <w:rPr>
          <w:color w:val="auto"/>
        </w:rPr>
        <w:t>’</w:t>
      </w:r>
      <w:r w:rsidRPr="000F478A">
        <w:rPr>
          <w:color w:val="auto"/>
        </w:rPr>
        <w:t>s College Hospital ha</w:t>
      </w:r>
      <w:r w:rsidR="005F69AB" w:rsidRPr="000F478A">
        <w:rPr>
          <w:color w:val="auto"/>
        </w:rPr>
        <w:t>s</w:t>
      </w:r>
      <w:r w:rsidRPr="000F478A">
        <w:rPr>
          <w:color w:val="auto"/>
        </w:rPr>
        <w:t xml:space="preserve"> an active user group of young people wishing to contribute to </w:t>
      </w:r>
      <w:r w:rsidR="005145AF" w:rsidRPr="000F478A">
        <w:rPr>
          <w:color w:val="auto"/>
        </w:rPr>
        <w:t>SRH</w:t>
      </w:r>
      <w:r w:rsidRPr="000F478A">
        <w:rPr>
          <w:color w:val="auto"/>
        </w:rPr>
        <w:t xml:space="preserve"> research. We met with a group of 14 patient representatives to seek their views on the trial design. Their views influenced our follow</w:t>
      </w:r>
      <w:r w:rsidR="005F69AB" w:rsidRPr="000F478A">
        <w:rPr>
          <w:color w:val="auto"/>
        </w:rPr>
        <w:t>-</w:t>
      </w:r>
      <w:r w:rsidRPr="000F478A">
        <w:rPr>
          <w:color w:val="auto"/>
        </w:rPr>
        <w:t xml:space="preserve">up procedures. They asked </w:t>
      </w:r>
      <w:r w:rsidR="00EC6E0A" w:rsidRPr="000F478A">
        <w:rPr>
          <w:color w:val="auto"/>
        </w:rPr>
        <w:t>that</w:t>
      </w:r>
      <w:r w:rsidRPr="000F478A">
        <w:rPr>
          <w:color w:val="auto"/>
        </w:rPr>
        <w:t xml:space="preserve"> materials be posted </w:t>
      </w:r>
      <w:r w:rsidR="00133DB6" w:rsidRPr="000F478A">
        <w:rPr>
          <w:color w:val="auto"/>
        </w:rPr>
        <w:t>by</w:t>
      </w:r>
      <w:r w:rsidRPr="000F478A">
        <w:rPr>
          <w:color w:val="auto"/>
        </w:rPr>
        <w:t xml:space="preserve"> normal (not recorded) delivery in a coloured envelope and wanted </w:t>
      </w:r>
      <w:r w:rsidR="003D35F8" w:rsidRPr="000F478A">
        <w:rPr>
          <w:color w:val="auto"/>
        </w:rPr>
        <w:t xml:space="preserve">to receive </w:t>
      </w:r>
      <w:r w:rsidRPr="000F478A">
        <w:rPr>
          <w:color w:val="auto"/>
        </w:rPr>
        <w:t xml:space="preserve">a text message saying </w:t>
      </w:r>
      <w:r w:rsidR="005F69AB" w:rsidRPr="000F478A">
        <w:rPr>
          <w:color w:val="auto"/>
        </w:rPr>
        <w:t xml:space="preserve">that </w:t>
      </w:r>
      <w:r w:rsidR="003D35F8" w:rsidRPr="000F478A">
        <w:rPr>
          <w:color w:val="auto"/>
        </w:rPr>
        <w:t>the materials</w:t>
      </w:r>
      <w:r w:rsidRPr="000F478A">
        <w:rPr>
          <w:color w:val="auto"/>
        </w:rPr>
        <w:t xml:space="preserve"> had been posted so</w:t>
      </w:r>
      <w:r w:rsidR="005F69AB" w:rsidRPr="000F478A">
        <w:rPr>
          <w:color w:val="auto"/>
        </w:rPr>
        <w:t xml:space="preserve"> that</w:t>
      </w:r>
      <w:r w:rsidRPr="000F478A">
        <w:rPr>
          <w:color w:val="auto"/>
        </w:rPr>
        <w:t xml:space="preserve"> they could look out for the package. We modified the patient information, questionnaires and consent procedures based on feedback from this group. A patient representative was included in the Trial Steering Committee (</w:t>
      </w:r>
      <w:r w:rsidRPr="00CA394B">
        <w:rPr>
          <w:color w:val="auto"/>
        </w:rPr>
        <w:t>TSC</w:t>
      </w:r>
      <w:r w:rsidRPr="000F478A">
        <w:rPr>
          <w:color w:val="auto"/>
        </w:rPr>
        <w:t>)</w:t>
      </w:r>
      <w:r w:rsidR="003D35F8" w:rsidRPr="000F478A">
        <w:rPr>
          <w:color w:val="auto"/>
        </w:rPr>
        <w:t>; they</w:t>
      </w:r>
      <w:r w:rsidRPr="000F478A">
        <w:rPr>
          <w:color w:val="auto"/>
        </w:rPr>
        <w:t xml:space="preserve"> provided comments on all trial materials and provided advice during the trial. A limitation of our patient involvement work is that we did not have a patient advisory group providing advice throughout the trial. </w:t>
      </w:r>
      <w:r w:rsidR="004E07D1" w:rsidRPr="000F478A">
        <w:rPr>
          <w:color w:val="auto"/>
        </w:rPr>
        <w:t>At the time of writing this report w</w:t>
      </w:r>
      <w:r w:rsidRPr="000F478A">
        <w:rPr>
          <w:color w:val="auto"/>
        </w:rPr>
        <w:t xml:space="preserve">e have an active group of </w:t>
      </w:r>
      <w:r w:rsidR="005F69AB" w:rsidRPr="000F478A">
        <w:rPr>
          <w:color w:val="auto"/>
        </w:rPr>
        <w:t>five</w:t>
      </w:r>
      <w:r w:rsidRPr="000F478A">
        <w:rPr>
          <w:color w:val="auto"/>
        </w:rPr>
        <w:t xml:space="preserve"> patient representatives making plans about how they can be actively involved in disseminating the trial results widely once they are published.</w:t>
      </w:r>
    </w:p>
    <w:p w14:paraId="4364B6BD" w14:textId="77777777" w:rsidR="004D7424" w:rsidRPr="004D7424" w:rsidRDefault="004D7424" w:rsidP="008808E7">
      <w:pPr>
        <w:pStyle w:val="52AheadHeadingsHeadingstyles"/>
        <w:rPr>
          <w:rFonts w:eastAsia="font468"/>
        </w:rPr>
      </w:pPr>
      <w:bookmarkStart w:id="52" w:name="_Toc77356068"/>
      <w:r w:rsidRPr="004D7424">
        <w:rPr>
          <w:rFonts w:eastAsia="font468"/>
        </w:rPr>
        <w:t>Aim</w:t>
      </w:r>
      <w:bookmarkEnd w:id="52"/>
    </w:p>
    <w:p w14:paraId="09C3572A" w14:textId="78D271D5" w:rsidR="004D7424" w:rsidRPr="000F478A" w:rsidRDefault="004D7424" w:rsidP="00084042">
      <w:pPr>
        <w:pStyle w:val="602TextfoTextstylesTextstyles"/>
        <w:rPr>
          <w:color w:val="auto"/>
          <w:shd w:val="clear" w:color="auto" w:fill="FFFFFF"/>
        </w:rPr>
      </w:pPr>
      <w:r w:rsidRPr="000F478A">
        <w:rPr>
          <w:color w:val="auto"/>
          <w:shd w:val="clear" w:color="auto" w:fill="FFFFFF"/>
        </w:rPr>
        <w:t>The primary objective of this trial was to quantify the effects of the safetxt intervention on chlamydia or gonorrhoea infection at 1 </w:t>
      </w:r>
      <w:r w:rsidR="001D1C22" w:rsidRPr="000F478A">
        <w:rPr>
          <w:color w:val="auto"/>
          <w:shd w:val="clear" w:color="auto" w:fill="FFFFFF"/>
        </w:rPr>
        <w:t xml:space="preserve"> </w:t>
      </w:r>
      <w:r w:rsidRPr="000F478A">
        <w:rPr>
          <w:color w:val="auto"/>
          <w:shd w:val="clear" w:color="auto" w:fill="FFFFFF"/>
        </w:rPr>
        <w:t>year compared with a control group receiving usual care and messages about trial participation.</w:t>
      </w:r>
    </w:p>
    <w:p w14:paraId="25F3AC51" w14:textId="53D38BB0" w:rsidR="004D7424" w:rsidRPr="000F478A" w:rsidRDefault="00274717" w:rsidP="00084042">
      <w:pPr>
        <w:pStyle w:val="602TextfoTextstylesTextstyles"/>
        <w:rPr>
          <w:color w:val="auto"/>
        </w:rPr>
      </w:pPr>
      <w:r w:rsidRPr="000F478A">
        <w:rPr>
          <w:color w:val="auto"/>
          <w:shd w:val="clear" w:color="auto" w:fill="FFFFFF"/>
        </w:rPr>
        <w:t>The s</w:t>
      </w:r>
      <w:r w:rsidR="004D7424" w:rsidRPr="000F478A">
        <w:rPr>
          <w:color w:val="auto"/>
          <w:shd w:val="clear" w:color="auto" w:fill="FFFFFF"/>
        </w:rPr>
        <w:t xml:space="preserve">econdary objectives were to determine the effects of safetxt on partner notification and condom use at 4 weeks and on condom use and </w:t>
      </w:r>
      <w:r w:rsidR="004D7424" w:rsidRPr="00CA394B">
        <w:rPr>
          <w:color w:val="auto"/>
          <w:shd w:val="clear" w:color="auto" w:fill="FFFFFF"/>
        </w:rPr>
        <w:t>STI</w:t>
      </w:r>
      <w:r w:rsidR="004D7424" w:rsidRPr="000F478A">
        <w:rPr>
          <w:color w:val="auto"/>
          <w:shd w:val="clear" w:color="auto" w:fill="FFFFFF"/>
        </w:rPr>
        <w:t xml:space="preserve"> testing at 1 </w:t>
      </w:r>
      <w:r w:rsidR="001D1C22" w:rsidRPr="000F478A">
        <w:rPr>
          <w:color w:val="auto"/>
          <w:shd w:val="clear" w:color="auto" w:fill="FFFFFF"/>
        </w:rPr>
        <w:t xml:space="preserve"> </w:t>
      </w:r>
      <w:r w:rsidR="004D7424" w:rsidRPr="000F478A">
        <w:rPr>
          <w:color w:val="auto"/>
          <w:shd w:val="clear" w:color="auto" w:fill="FFFFFF"/>
        </w:rPr>
        <w:t>year. To explore which intervention components are effective</w:t>
      </w:r>
      <w:r w:rsidRPr="000F478A">
        <w:rPr>
          <w:color w:val="auto"/>
          <w:shd w:val="clear" w:color="auto" w:fill="FFFFFF"/>
        </w:rPr>
        <w:t>,</w:t>
      </w:r>
      <w:r w:rsidR="004D7424" w:rsidRPr="000F478A">
        <w:rPr>
          <w:color w:val="auto"/>
          <w:shd w:val="clear" w:color="auto" w:fill="FFFFFF"/>
        </w:rPr>
        <w:t xml:space="preserve"> data were collected on the theoretical constructs on the pathway to behaviour change influenced by the intervention components. We planned to establish the cost-effectiveness of the intervention.</w:t>
      </w:r>
    </w:p>
    <w:p w14:paraId="21985A2B" w14:textId="665CC4E3" w:rsidR="00084042" w:rsidRPr="000F478A" w:rsidRDefault="004D7424" w:rsidP="00084042">
      <w:pPr>
        <w:pStyle w:val="602TextfoTextstylesTextstyles"/>
        <w:rPr>
          <w:color w:val="auto"/>
          <w:shd w:val="clear" w:color="auto" w:fill="FFFFFF"/>
        </w:rPr>
      </w:pPr>
      <w:r w:rsidRPr="000F478A">
        <w:rPr>
          <w:color w:val="auto"/>
        </w:rPr>
        <w:t xml:space="preserve">The intervention development work was funded by the </w:t>
      </w:r>
      <w:r w:rsidRPr="00154397">
        <w:rPr>
          <w:color w:val="auto"/>
          <w:shd w:val="clear" w:color="auto" w:fill="FFFFFF"/>
        </w:rPr>
        <w:t>UK</w:t>
      </w:r>
      <w:r w:rsidRPr="000F478A">
        <w:rPr>
          <w:color w:val="auto"/>
          <w:shd w:val="clear" w:color="auto" w:fill="FFFFFF"/>
        </w:rPr>
        <w:t xml:space="preserve"> National Institute for Health </w:t>
      </w:r>
      <w:r w:rsidR="00274717" w:rsidRPr="000F478A">
        <w:rPr>
          <w:color w:val="auto"/>
          <w:shd w:val="clear" w:color="auto" w:fill="FFFFFF"/>
        </w:rPr>
        <w:t xml:space="preserve">and Care </w:t>
      </w:r>
      <w:r w:rsidRPr="000F478A">
        <w:rPr>
          <w:color w:val="auto"/>
          <w:shd w:val="clear" w:color="auto" w:fill="FFFFFF"/>
        </w:rPr>
        <w:t xml:space="preserve">Research </w:t>
      </w:r>
      <w:r w:rsidR="004E07D1" w:rsidRPr="000F478A">
        <w:rPr>
          <w:color w:val="auto"/>
          <w:shd w:val="clear" w:color="auto" w:fill="FFFFFF"/>
        </w:rPr>
        <w:t xml:space="preserve">(NIHR) </w:t>
      </w:r>
      <w:r w:rsidRPr="000F478A">
        <w:rPr>
          <w:color w:val="auto"/>
          <w:shd w:val="clear" w:color="auto" w:fill="FFFFFF"/>
        </w:rPr>
        <w:t xml:space="preserve">Health Technology Assessment </w:t>
      </w:r>
      <w:r w:rsidR="00274717" w:rsidRPr="000F478A">
        <w:rPr>
          <w:color w:val="auto"/>
          <w:shd w:val="clear" w:color="auto" w:fill="FFFFFF"/>
        </w:rPr>
        <w:t>p</w:t>
      </w:r>
      <w:r w:rsidRPr="000F478A">
        <w:rPr>
          <w:color w:val="auto"/>
          <w:shd w:val="clear" w:color="auto" w:fill="FFFFFF"/>
        </w:rPr>
        <w:t>rogramme</w:t>
      </w:r>
      <w:r w:rsidR="00274717" w:rsidRPr="000F478A">
        <w:rPr>
          <w:color w:val="auto"/>
          <w:shd w:val="clear" w:color="auto" w:fill="FFFFFF"/>
        </w:rPr>
        <w:t xml:space="preserve"> as</w:t>
      </w:r>
      <w:r w:rsidRPr="000F478A">
        <w:rPr>
          <w:color w:val="auto"/>
          <w:shd w:val="clear" w:color="auto" w:fill="FFFFFF"/>
        </w:rPr>
        <w:t xml:space="preserve"> project number 10/93/04.</w:t>
      </w:r>
      <w:r w:rsidRPr="000F478A">
        <w:rPr>
          <w:color w:val="auto"/>
        </w:rPr>
        <w:t xml:space="preserve"> </w:t>
      </w:r>
      <w:r w:rsidRPr="000F478A">
        <w:rPr>
          <w:color w:val="auto"/>
          <w:shd w:val="clear" w:color="auto" w:fill="FFFFFF"/>
        </w:rPr>
        <w:t xml:space="preserve">This trial </w:t>
      </w:r>
      <w:r w:rsidRPr="000F478A">
        <w:rPr>
          <w:color w:val="auto"/>
          <w:shd w:val="clear" w:color="auto" w:fill="FFFFFF"/>
        </w:rPr>
        <w:lastRenderedPageBreak/>
        <w:t xml:space="preserve">was funded by the </w:t>
      </w:r>
      <w:r w:rsidR="004E07D1" w:rsidRPr="000F478A">
        <w:rPr>
          <w:color w:val="auto"/>
          <w:shd w:val="clear" w:color="auto" w:fill="FFFFFF"/>
        </w:rPr>
        <w:t>NIHR</w:t>
      </w:r>
      <w:r w:rsidRPr="000F478A">
        <w:rPr>
          <w:color w:val="auto"/>
          <w:shd w:val="clear" w:color="auto" w:fill="FFFFFF"/>
        </w:rPr>
        <w:t xml:space="preserve"> Public Health Research </w:t>
      </w:r>
      <w:r w:rsidR="00274717" w:rsidRPr="000F478A">
        <w:rPr>
          <w:color w:val="auto"/>
          <w:shd w:val="clear" w:color="auto" w:fill="FFFFFF"/>
        </w:rPr>
        <w:t>p</w:t>
      </w:r>
      <w:r w:rsidRPr="000F478A">
        <w:rPr>
          <w:color w:val="auto"/>
          <w:shd w:val="clear" w:color="auto" w:fill="FFFFFF"/>
        </w:rPr>
        <w:t>rogra</w:t>
      </w:r>
      <w:bookmarkStart w:id="53" w:name="_Toc77356069"/>
      <w:r w:rsidR="00084042" w:rsidRPr="000F478A">
        <w:rPr>
          <w:color w:val="auto"/>
          <w:shd w:val="clear" w:color="auto" w:fill="FFFFFF"/>
        </w:rPr>
        <w:t xml:space="preserve">mme </w:t>
      </w:r>
      <w:r w:rsidR="00274717" w:rsidRPr="000F478A">
        <w:rPr>
          <w:color w:val="auto"/>
          <w:shd w:val="clear" w:color="auto" w:fill="FFFFFF"/>
        </w:rPr>
        <w:t xml:space="preserve">as </w:t>
      </w:r>
      <w:r w:rsidR="00084042" w:rsidRPr="000F478A">
        <w:rPr>
          <w:color w:val="auto"/>
          <w:shd w:val="clear" w:color="auto" w:fill="FFFFFF"/>
        </w:rPr>
        <w:t>project number 14/182/07.</w:t>
      </w:r>
    </w:p>
    <w:p w14:paraId="102672E6" w14:textId="4F38165C" w:rsidR="004D7424" w:rsidRPr="004D7424" w:rsidRDefault="00084042" w:rsidP="00084042">
      <w:pPr>
        <w:pStyle w:val="43ChaptertitleHeadingsHeadingstyles"/>
      </w:pPr>
      <w:r>
        <w:lastRenderedPageBreak/>
        <w:t>Chapter 2</w:t>
      </w:r>
      <w:r>
        <w:t> </w:t>
      </w:r>
      <w:r w:rsidR="004D7424" w:rsidRPr="004D7424">
        <w:t>Trial methods</w:t>
      </w:r>
      <w:bookmarkEnd w:id="53"/>
    </w:p>
    <w:p w14:paraId="2E12A25E" w14:textId="0DD57E2E" w:rsidR="004D7424" w:rsidRPr="000F478A" w:rsidRDefault="004E07D1" w:rsidP="00084042">
      <w:pPr>
        <w:pStyle w:val="601TextdropcapTextstylesTextstyles"/>
        <w:rPr>
          <w:color w:val="auto"/>
        </w:rPr>
      </w:pPr>
      <w:r w:rsidRPr="000F478A">
        <w:rPr>
          <w:color w:val="auto"/>
        </w:rPr>
        <w:t>The m</w:t>
      </w:r>
      <w:r w:rsidR="004D7424" w:rsidRPr="000F478A">
        <w:rPr>
          <w:color w:val="auto"/>
        </w:rPr>
        <w:t>ethods were prespecified in our trial protocol, with updated versions published on our trial website and in a peer-reviewed journal.</w:t>
      </w:r>
      <w:r w:rsidR="006B2296" w:rsidRPr="006B2296">
        <w:rPr>
          <w:noProof/>
          <w:color w:val="auto"/>
          <w:vertAlign w:val="superscript"/>
        </w:rPr>
        <w:t>55</w:t>
      </w:r>
      <w:r w:rsidR="004D7424" w:rsidRPr="000F478A">
        <w:rPr>
          <w:color w:val="auto"/>
        </w:rPr>
        <w:t xml:space="preserve"> (A list of protocol amendments</w:t>
      </w:r>
      <w:r w:rsidR="00FA1BE1" w:rsidRPr="000F478A">
        <w:rPr>
          <w:color w:val="auto"/>
        </w:rPr>
        <w:t xml:space="preserve"> along</w:t>
      </w:r>
      <w:r w:rsidR="004D7424" w:rsidRPr="000F478A">
        <w:rPr>
          <w:color w:val="auto"/>
        </w:rPr>
        <w:t xml:space="preserve"> with dates of ethics approvals can be found in </w:t>
      </w:r>
      <w:r w:rsidR="004D7424" w:rsidRPr="000F478A">
        <w:rPr>
          <w:i/>
          <w:iCs/>
          <w:color w:val="auto"/>
        </w:rPr>
        <w:t>Appendix 2</w:t>
      </w:r>
      <w:r w:rsidR="004D7424" w:rsidRPr="000F478A">
        <w:rPr>
          <w:color w:val="auto"/>
        </w:rPr>
        <w:t>.)</w:t>
      </w:r>
    </w:p>
    <w:p w14:paraId="1BEBCE90" w14:textId="77777777" w:rsidR="004D7424" w:rsidRPr="004D7424" w:rsidRDefault="004D7424" w:rsidP="00084042">
      <w:pPr>
        <w:pStyle w:val="52AheadHeadingsHeadingstyles"/>
        <w:rPr>
          <w:rFonts w:eastAsia="font468"/>
        </w:rPr>
      </w:pPr>
      <w:bookmarkStart w:id="54" w:name="_Toc77356070"/>
      <w:r w:rsidRPr="004D7424">
        <w:rPr>
          <w:rFonts w:eastAsia="font468"/>
        </w:rPr>
        <w:t>Study design</w:t>
      </w:r>
      <w:bookmarkEnd w:id="54"/>
    </w:p>
    <w:p w14:paraId="406018B2" w14:textId="08F48E02" w:rsidR="004D7424" w:rsidRPr="005C127C" w:rsidRDefault="004D7424" w:rsidP="00084042">
      <w:pPr>
        <w:pStyle w:val="602TextfoTextstylesTextstyles"/>
        <w:rPr>
          <w:color w:val="auto"/>
        </w:rPr>
      </w:pPr>
      <w:r w:rsidRPr="000F478A">
        <w:rPr>
          <w:color w:val="auto"/>
        </w:rPr>
        <w:t>Safetxt was a parallel-group</w:t>
      </w:r>
      <w:r w:rsidR="00A77D72" w:rsidRPr="000F478A">
        <w:rPr>
          <w:color w:val="auto"/>
        </w:rPr>
        <w:t>,</w:t>
      </w:r>
      <w:r w:rsidRPr="000F478A">
        <w:rPr>
          <w:color w:val="auto"/>
        </w:rPr>
        <w:t xml:space="preserve"> individual</w:t>
      </w:r>
      <w:r w:rsidR="00A77D72" w:rsidRPr="000F478A">
        <w:rPr>
          <w:color w:val="auto"/>
        </w:rPr>
        <w:t>-</w:t>
      </w:r>
      <w:r w:rsidRPr="000F478A">
        <w:rPr>
          <w:color w:val="auto"/>
        </w:rPr>
        <w:t>leve</w:t>
      </w:r>
      <w:r w:rsidR="00A77D72" w:rsidRPr="000F478A">
        <w:rPr>
          <w:color w:val="auto"/>
        </w:rPr>
        <w:t>l,</w:t>
      </w:r>
      <w:r w:rsidRPr="000F478A">
        <w:rPr>
          <w:color w:val="auto"/>
        </w:rPr>
        <w:t xml:space="preserve"> randomised superiority trial </w:t>
      </w:r>
      <w:r w:rsidR="00FA1BE1" w:rsidRPr="000F478A">
        <w:rPr>
          <w:color w:val="auto"/>
        </w:rPr>
        <w:t>in which</w:t>
      </w:r>
      <w:r w:rsidRPr="000F478A">
        <w:rPr>
          <w:color w:val="auto"/>
        </w:rPr>
        <w:t xml:space="preserve"> care providers and outcome assessors</w:t>
      </w:r>
      <w:r w:rsidR="005C127C" w:rsidRPr="000F478A">
        <w:rPr>
          <w:color w:val="auto"/>
        </w:rPr>
        <w:t xml:space="preserve"> were</w:t>
      </w:r>
      <w:r w:rsidRPr="000F478A">
        <w:rPr>
          <w:color w:val="auto"/>
        </w:rPr>
        <w:t xml:space="preserve"> blind</w:t>
      </w:r>
      <w:r w:rsidR="00A77D72" w:rsidRPr="000F478A">
        <w:rPr>
          <w:color w:val="auto"/>
        </w:rPr>
        <w:t>ed</w:t>
      </w:r>
      <w:r w:rsidRPr="000F478A">
        <w:rPr>
          <w:color w:val="auto"/>
        </w:rPr>
        <w:t xml:space="preserve"> to allocation. </w:t>
      </w:r>
      <w:r w:rsidR="005C127C" w:rsidRPr="000F478A">
        <w:rPr>
          <w:color w:val="auto"/>
        </w:rPr>
        <w:t>The trial</w:t>
      </w:r>
      <w:r w:rsidRPr="000F478A">
        <w:rPr>
          <w:color w:val="auto"/>
        </w:rPr>
        <w:t xml:space="preserve"> </w:t>
      </w:r>
      <w:r w:rsidR="00A77D72" w:rsidRPr="000F478A">
        <w:rPr>
          <w:color w:val="auto"/>
        </w:rPr>
        <w:t>used</w:t>
      </w:r>
      <w:r w:rsidRPr="000F478A">
        <w:rPr>
          <w:color w:val="auto"/>
        </w:rPr>
        <w:t xml:space="preserve"> a 1</w:t>
      </w:r>
      <w:r w:rsidR="00A77D72" w:rsidRPr="000F478A">
        <w:rPr>
          <w:color w:val="auto"/>
        </w:rPr>
        <w:t> </w:t>
      </w:r>
      <w:r w:rsidRPr="000F478A">
        <w:rPr>
          <w:color w:val="auto"/>
        </w:rPr>
        <w:t>:</w:t>
      </w:r>
      <w:r w:rsidR="00A77D72" w:rsidRPr="000F478A">
        <w:rPr>
          <w:color w:val="auto"/>
        </w:rPr>
        <w:t> </w:t>
      </w:r>
      <w:r w:rsidRPr="000F478A">
        <w:rPr>
          <w:color w:val="auto"/>
        </w:rPr>
        <w:t xml:space="preserve">1 allocation ratio and was designed to establish </w:t>
      </w:r>
      <w:r w:rsidRPr="005C127C">
        <w:rPr>
          <w:color w:val="auto"/>
        </w:rPr>
        <w:t>the effects of a safer sex intervention delivered by text message on the cumulative incidence of chlamydia and gonorrhoea infection over 12 months.</w:t>
      </w:r>
    </w:p>
    <w:p w14:paraId="548C52C2" w14:textId="154C8B9E" w:rsidR="004D7424" w:rsidRPr="004D7424" w:rsidRDefault="004D7424" w:rsidP="00084042">
      <w:pPr>
        <w:pStyle w:val="52AheadHeadingsHeadingstyles"/>
        <w:rPr>
          <w:rFonts w:eastAsia="font468"/>
        </w:rPr>
      </w:pPr>
      <w:r w:rsidRPr="004D7424">
        <w:rPr>
          <w:rFonts w:eastAsia="font468"/>
        </w:rPr>
        <w:t xml:space="preserve">Study </w:t>
      </w:r>
      <w:r w:rsidR="00A77D72">
        <w:rPr>
          <w:rFonts w:eastAsia="font468"/>
        </w:rPr>
        <w:t>s</w:t>
      </w:r>
      <w:r w:rsidRPr="004D7424">
        <w:rPr>
          <w:rFonts w:eastAsia="font468"/>
        </w:rPr>
        <w:t>etting</w:t>
      </w:r>
    </w:p>
    <w:p w14:paraId="264FB186" w14:textId="0526E796" w:rsidR="004D7424" w:rsidRPr="000F478A" w:rsidRDefault="004D7424" w:rsidP="00084042">
      <w:pPr>
        <w:pStyle w:val="602TextfoTextstylesTextstyles"/>
        <w:rPr>
          <w:color w:val="auto"/>
        </w:rPr>
      </w:pPr>
      <w:r w:rsidRPr="000F478A">
        <w:rPr>
          <w:color w:val="auto"/>
        </w:rPr>
        <w:t xml:space="preserve">Participants were recruited from 92 sexual health clinics across the </w:t>
      </w:r>
      <w:r w:rsidRPr="00154397">
        <w:rPr>
          <w:color w:val="auto"/>
        </w:rPr>
        <w:t>UK</w:t>
      </w:r>
      <w:r w:rsidRPr="000F478A">
        <w:rPr>
          <w:color w:val="auto"/>
        </w:rPr>
        <w:t xml:space="preserve">. Full details of </w:t>
      </w:r>
      <w:r w:rsidR="005C127C" w:rsidRPr="000F478A">
        <w:rPr>
          <w:color w:val="auto"/>
        </w:rPr>
        <w:t xml:space="preserve">the </w:t>
      </w:r>
      <w:r w:rsidRPr="000F478A">
        <w:rPr>
          <w:color w:val="auto"/>
        </w:rPr>
        <w:t xml:space="preserve">clinics are provided in </w:t>
      </w:r>
      <w:r w:rsidR="00A77D72" w:rsidRPr="000F478A">
        <w:rPr>
          <w:i/>
          <w:iCs/>
          <w:color w:val="auto"/>
        </w:rPr>
        <w:t>A</w:t>
      </w:r>
      <w:r w:rsidRPr="000F478A">
        <w:rPr>
          <w:i/>
          <w:iCs/>
          <w:color w:val="auto"/>
        </w:rPr>
        <w:t>cknowledgements</w:t>
      </w:r>
      <w:r w:rsidRPr="000F478A">
        <w:rPr>
          <w:color w:val="auto"/>
        </w:rPr>
        <w:t xml:space="preserve">. </w:t>
      </w:r>
      <w:r w:rsidR="00075F00" w:rsidRPr="000F478A">
        <w:rPr>
          <w:color w:val="auto"/>
        </w:rPr>
        <w:t>The clinics were</w:t>
      </w:r>
      <w:r w:rsidRPr="000F478A">
        <w:rPr>
          <w:color w:val="auto"/>
        </w:rPr>
        <w:t xml:space="preserve"> in cities, towns and rural areas of England</w:t>
      </w:r>
      <w:r w:rsidR="00075F00" w:rsidRPr="000F478A">
        <w:rPr>
          <w:color w:val="auto"/>
        </w:rPr>
        <w:t>,</w:t>
      </w:r>
      <w:r w:rsidRPr="000F478A">
        <w:rPr>
          <w:color w:val="auto"/>
        </w:rPr>
        <w:t xml:space="preserve"> from Cornwall in the </w:t>
      </w:r>
      <w:r w:rsidR="00A77D72" w:rsidRPr="000F478A">
        <w:rPr>
          <w:color w:val="auto"/>
        </w:rPr>
        <w:t>south-west</w:t>
      </w:r>
      <w:r w:rsidRPr="000F478A">
        <w:rPr>
          <w:color w:val="auto"/>
        </w:rPr>
        <w:t xml:space="preserve"> to Kent in the </w:t>
      </w:r>
      <w:r w:rsidR="00A77D72" w:rsidRPr="000F478A">
        <w:rPr>
          <w:color w:val="auto"/>
        </w:rPr>
        <w:t>e</w:t>
      </w:r>
      <w:r w:rsidRPr="000F478A">
        <w:rPr>
          <w:color w:val="auto"/>
        </w:rPr>
        <w:t xml:space="preserve">ast and Northumberland and Cumbria in the </w:t>
      </w:r>
      <w:r w:rsidR="00A77D72" w:rsidRPr="000F478A">
        <w:rPr>
          <w:color w:val="auto"/>
        </w:rPr>
        <w:t>n</w:t>
      </w:r>
      <w:r w:rsidRPr="000F478A">
        <w:rPr>
          <w:color w:val="auto"/>
        </w:rPr>
        <w:t xml:space="preserve">orth, </w:t>
      </w:r>
      <w:r w:rsidR="00342A12" w:rsidRPr="000F478A">
        <w:rPr>
          <w:color w:val="auto"/>
        </w:rPr>
        <w:t>and in</w:t>
      </w:r>
      <w:r w:rsidRPr="000F478A">
        <w:rPr>
          <w:color w:val="auto"/>
        </w:rPr>
        <w:t xml:space="preserve"> East Lothian in Scotland</w:t>
      </w:r>
      <w:r w:rsidR="00A77D72" w:rsidRPr="000F478A">
        <w:rPr>
          <w:color w:val="auto"/>
        </w:rPr>
        <w:t>.</w:t>
      </w:r>
    </w:p>
    <w:p w14:paraId="5A5A1B60" w14:textId="77777777" w:rsidR="004D7424" w:rsidRPr="004D7424" w:rsidRDefault="004D7424" w:rsidP="00084042">
      <w:pPr>
        <w:pStyle w:val="52AheadHeadingsHeadingstyles"/>
        <w:rPr>
          <w:rFonts w:eastAsia="font468"/>
        </w:rPr>
      </w:pPr>
      <w:bookmarkStart w:id="55" w:name="_Toc77356072"/>
      <w:r w:rsidRPr="004D7424">
        <w:rPr>
          <w:rFonts w:eastAsia="font468"/>
        </w:rPr>
        <w:t>Participants</w:t>
      </w:r>
      <w:bookmarkEnd w:id="55"/>
    </w:p>
    <w:p w14:paraId="4DD90678" w14:textId="77777777" w:rsidR="004D7424" w:rsidRPr="004D7424" w:rsidRDefault="004D7424" w:rsidP="00084042">
      <w:pPr>
        <w:pStyle w:val="53BheadHeadingsHeadingstyles"/>
      </w:pPr>
      <w:r w:rsidRPr="004D7424">
        <w:t>Inclusion criteria</w:t>
      </w:r>
    </w:p>
    <w:p w14:paraId="19DA0635" w14:textId="0D1B24BB" w:rsidR="004D7424" w:rsidRPr="000F478A" w:rsidRDefault="00A77D72" w:rsidP="00822484">
      <w:pPr>
        <w:pStyle w:val="602TextfoTextstylesTextstyles"/>
        <w:rPr>
          <w:color w:val="auto"/>
        </w:rPr>
      </w:pPr>
      <w:r w:rsidRPr="000F478A">
        <w:rPr>
          <w:color w:val="auto"/>
        </w:rPr>
        <w:t>Either</w:t>
      </w:r>
      <w:r w:rsidR="00EA38D5" w:rsidRPr="000F478A">
        <w:rPr>
          <w:color w:val="auto"/>
        </w:rPr>
        <w:t>:</w:t>
      </w:r>
    </w:p>
    <w:p w14:paraId="5C2CE636" w14:textId="1AA2B923" w:rsidR="004D7424" w:rsidRPr="000F478A" w:rsidRDefault="004D7424" w:rsidP="00084042">
      <w:pPr>
        <w:pStyle w:val="613TextsubbulletlistTextstylesTextstyles"/>
        <w:rPr>
          <w:color w:val="auto"/>
        </w:rPr>
      </w:pPr>
      <w:r w:rsidRPr="000F478A">
        <w:rPr>
          <w:color w:val="auto"/>
        </w:rPr>
        <w:t>a positive chlamydia or gonorrhoea test result or diagnos</w:t>
      </w:r>
      <w:r w:rsidR="009F40B1" w:rsidRPr="000F478A">
        <w:rPr>
          <w:color w:val="auto"/>
        </w:rPr>
        <w:t>is of</w:t>
      </w:r>
      <w:r w:rsidRPr="000F478A">
        <w:rPr>
          <w:color w:val="auto"/>
        </w:rPr>
        <w:t xml:space="preserve"> </w:t>
      </w:r>
      <w:r w:rsidRPr="00CA394B">
        <w:rPr>
          <w:color w:val="auto"/>
        </w:rPr>
        <w:t>NSU</w:t>
      </w:r>
      <w:r w:rsidRPr="000F478A">
        <w:rPr>
          <w:color w:val="auto"/>
        </w:rPr>
        <w:t xml:space="preserve"> in the last </w:t>
      </w:r>
      <w:r w:rsidR="00822484" w:rsidRPr="000F478A">
        <w:rPr>
          <w:color w:val="auto"/>
        </w:rPr>
        <w:t>2</w:t>
      </w:r>
      <w:r w:rsidRPr="000F478A">
        <w:rPr>
          <w:color w:val="auto"/>
        </w:rPr>
        <w:t xml:space="preserve"> weeks</w:t>
      </w:r>
    </w:p>
    <w:p w14:paraId="41887FFB" w14:textId="15B71829" w:rsidR="004D7424" w:rsidRPr="000F478A" w:rsidRDefault="004D7424" w:rsidP="00084042">
      <w:pPr>
        <w:pStyle w:val="616TextsubbulletlistlastTextstylesTextstyles"/>
        <w:rPr>
          <w:color w:val="auto"/>
        </w:rPr>
      </w:pPr>
      <w:r w:rsidRPr="000F478A">
        <w:rPr>
          <w:color w:val="auto"/>
        </w:rPr>
        <w:t>treatment</w:t>
      </w:r>
      <w:r w:rsidR="009F40B1" w:rsidRPr="000F478A">
        <w:rPr>
          <w:color w:val="auto"/>
        </w:rPr>
        <w:t xml:space="preserve"> started</w:t>
      </w:r>
      <w:r w:rsidRPr="000F478A">
        <w:rPr>
          <w:color w:val="auto"/>
        </w:rPr>
        <w:t xml:space="preserve"> for chlamydia, gonorrhoea or </w:t>
      </w:r>
      <w:r w:rsidRPr="00CA394B">
        <w:rPr>
          <w:color w:val="auto"/>
        </w:rPr>
        <w:t>NSU</w:t>
      </w:r>
      <w:r w:rsidRPr="000F478A">
        <w:rPr>
          <w:color w:val="auto"/>
        </w:rPr>
        <w:t xml:space="preserve"> in the last </w:t>
      </w:r>
      <w:r w:rsidR="00822484" w:rsidRPr="000F478A">
        <w:rPr>
          <w:color w:val="auto"/>
        </w:rPr>
        <w:t>2</w:t>
      </w:r>
      <w:r w:rsidRPr="000F478A">
        <w:rPr>
          <w:color w:val="auto"/>
        </w:rPr>
        <w:t xml:space="preserve"> weeks</w:t>
      </w:r>
    </w:p>
    <w:p w14:paraId="2CA29C46" w14:textId="44D58EC2" w:rsidR="004D7424" w:rsidRPr="000F478A" w:rsidRDefault="004D7424" w:rsidP="00084042">
      <w:pPr>
        <w:pStyle w:val="625TextsimplelistTextstyles"/>
        <w:rPr>
          <w:color w:val="auto"/>
        </w:rPr>
      </w:pPr>
      <w:r w:rsidRPr="000F478A">
        <w:rPr>
          <w:color w:val="auto"/>
        </w:rPr>
        <w:t>own a personal mobile phone</w:t>
      </w:r>
    </w:p>
    <w:p w14:paraId="7551E5F8" w14:textId="4B7042C4" w:rsidR="004D7424" w:rsidRPr="000F478A" w:rsidRDefault="004D7424" w:rsidP="00084042">
      <w:pPr>
        <w:pStyle w:val="625TextsimplelistTextstyles"/>
        <w:rPr>
          <w:color w:val="auto"/>
        </w:rPr>
      </w:pPr>
      <w:r w:rsidRPr="000F478A">
        <w:rPr>
          <w:color w:val="auto"/>
        </w:rPr>
        <w:t>age 16</w:t>
      </w:r>
      <w:r w:rsidR="00822484" w:rsidRPr="000F478A">
        <w:rPr>
          <w:color w:val="auto"/>
        </w:rPr>
        <w:t>–</w:t>
      </w:r>
      <w:r w:rsidRPr="000F478A">
        <w:rPr>
          <w:color w:val="auto"/>
        </w:rPr>
        <w:t>24</w:t>
      </w:r>
      <w:r w:rsidR="00822484" w:rsidRPr="000F478A">
        <w:rPr>
          <w:color w:val="auto"/>
        </w:rPr>
        <w:t xml:space="preserve"> years</w:t>
      </w:r>
      <w:r w:rsidRPr="000F478A">
        <w:rPr>
          <w:color w:val="auto"/>
        </w:rPr>
        <w:t xml:space="preserve"> (according to clinic data)</w:t>
      </w:r>
    </w:p>
    <w:p w14:paraId="61F0524E" w14:textId="2157D264" w:rsidR="004D7424" w:rsidRPr="000F478A" w:rsidRDefault="004D7424" w:rsidP="00084042">
      <w:pPr>
        <w:pStyle w:val="6251TextsimplelistlastTextstyles"/>
        <w:rPr>
          <w:color w:val="auto"/>
        </w:rPr>
      </w:pPr>
      <w:r w:rsidRPr="000F478A">
        <w:rPr>
          <w:color w:val="auto"/>
        </w:rPr>
        <w:t>able to provide informed consent (patients who lack</w:t>
      </w:r>
      <w:r w:rsidR="00342A12" w:rsidRPr="000F478A">
        <w:rPr>
          <w:color w:val="auto"/>
        </w:rPr>
        <w:t>ed</w:t>
      </w:r>
      <w:r w:rsidRPr="000F478A">
        <w:rPr>
          <w:color w:val="auto"/>
        </w:rPr>
        <w:t xml:space="preserve"> </w:t>
      </w:r>
      <w:r w:rsidR="00342A12" w:rsidRPr="000F478A">
        <w:rPr>
          <w:color w:val="auto"/>
        </w:rPr>
        <w:t xml:space="preserve">the </w:t>
      </w:r>
      <w:r w:rsidRPr="000F478A">
        <w:rPr>
          <w:color w:val="auto"/>
        </w:rPr>
        <w:t>mental capacity</w:t>
      </w:r>
      <w:r w:rsidR="00342A12" w:rsidRPr="000F478A">
        <w:rPr>
          <w:color w:val="auto"/>
        </w:rPr>
        <w:t xml:space="preserve"> to do this</w:t>
      </w:r>
      <w:r w:rsidRPr="000F478A">
        <w:rPr>
          <w:color w:val="auto"/>
        </w:rPr>
        <w:t xml:space="preserve"> and those unable to understand English were not recruited)</w:t>
      </w:r>
      <w:r w:rsidR="004F6515" w:rsidRPr="000F478A">
        <w:rPr>
          <w:color w:val="auto"/>
        </w:rPr>
        <w:t>.</w:t>
      </w:r>
    </w:p>
    <w:p w14:paraId="5B9253E0" w14:textId="6EE5B2A1" w:rsidR="004D7424" w:rsidRPr="004D7424" w:rsidRDefault="004D7424" w:rsidP="00084042">
      <w:pPr>
        <w:pStyle w:val="53BheadHeadingsHeadingstyles"/>
      </w:pPr>
      <w:r w:rsidRPr="004D7424">
        <w:t>Exclusion criteri</w:t>
      </w:r>
      <w:r w:rsidR="00822484">
        <w:t>on</w:t>
      </w:r>
    </w:p>
    <w:p w14:paraId="17A8948A" w14:textId="2A3ACCFC" w:rsidR="004D7424" w:rsidRPr="000F478A" w:rsidRDefault="004D7424" w:rsidP="00822484">
      <w:pPr>
        <w:pStyle w:val="625TextsimplelistTextstyles"/>
        <w:ind w:left="0" w:firstLine="0"/>
        <w:rPr>
          <w:rFonts w:eastAsia="Calibri"/>
          <w:color w:val="auto"/>
        </w:rPr>
      </w:pPr>
      <w:r w:rsidRPr="000F478A">
        <w:rPr>
          <w:rFonts w:eastAsia="Calibri"/>
          <w:color w:val="auto"/>
        </w:rPr>
        <w:t>Known to be a sexual partner of someone already recruited to the trial</w:t>
      </w:r>
      <w:r w:rsidR="00822484" w:rsidRPr="000F478A">
        <w:rPr>
          <w:rFonts w:eastAsia="Calibri"/>
          <w:color w:val="auto"/>
        </w:rPr>
        <w:t>.</w:t>
      </w:r>
    </w:p>
    <w:p w14:paraId="395735A5" w14:textId="77777777" w:rsidR="004D7424" w:rsidRPr="004D7424" w:rsidRDefault="004D7424" w:rsidP="00084042">
      <w:pPr>
        <w:pStyle w:val="52AheadHeadingsHeadingstyles"/>
        <w:rPr>
          <w:rFonts w:eastAsia="font468"/>
        </w:rPr>
      </w:pPr>
      <w:bookmarkStart w:id="56" w:name="_Toc77356073"/>
      <w:r w:rsidRPr="004D7424">
        <w:rPr>
          <w:rFonts w:eastAsia="font468"/>
        </w:rPr>
        <w:t>Recruitment</w:t>
      </w:r>
      <w:bookmarkEnd w:id="56"/>
    </w:p>
    <w:p w14:paraId="61B1C7AB" w14:textId="77777777" w:rsidR="004D7424" w:rsidRPr="004D7424" w:rsidRDefault="004D7424" w:rsidP="00084042">
      <w:pPr>
        <w:pStyle w:val="53BheadHeadingsHeadingstyles"/>
      </w:pPr>
      <w:r w:rsidRPr="004D7424">
        <w:t>Identification of participants</w:t>
      </w:r>
    </w:p>
    <w:p w14:paraId="7C45C4F5" w14:textId="77777777" w:rsidR="004D7424" w:rsidRPr="000F478A" w:rsidRDefault="004D7424" w:rsidP="00084042">
      <w:pPr>
        <w:pStyle w:val="602TextfoTextstylesTextstyles"/>
        <w:rPr>
          <w:color w:val="auto"/>
        </w:rPr>
      </w:pPr>
      <w:r w:rsidRPr="000F478A">
        <w:rPr>
          <w:color w:val="auto"/>
        </w:rPr>
        <w:t>Recruiting clinics identified potential participants using a number of different strategies depending on their existing care pathways.</w:t>
      </w:r>
    </w:p>
    <w:p w14:paraId="1BA1E30B" w14:textId="2D0E4C5D" w:rsidR="004D7424" w:rsidRPr="000F478A" w:rsidRDefault="004D7424" w:rsidP="00084042">
      <w:pPr>
        <w:pStyle w:val="602TextfoTextstylesTextstyles"/>
        <w:rPr>
          <w:color w:val="auto"/>
        </w:rPr>
      </w:pPr>
      <w:r w:rsidRPr="000F478A">
        <w:rPr>
          <w:color w:val="auto"/>
        </w:rPr>
        <w:t>Recruitment staff in clinics identified potentially eligible patients from clinic records. Recruit</w:t>
      </w:r>
      <w:r w:rsidR="00194D47" w:rsidRPr="000F478A">
        <w:rPr>
          <w:color w:val="auto"/>
        </w:rPr>
        <w:t>ment</w:t>
      </w:r>
      <w:r w:rsidRPr="000F478A">
        <w:rPr>
          <w:color w:val="auto"/>
        </w:rPr>
        <w:t xml:space="preserve"> staff checked with potential participants </w:t>
      </w:r>
      <w:r w:rsidR="00E83A8D" w:rsidRPr="000F478A">
        <w:rPr>
          <w:color w:val="auto"/>
        </w:rPr>
        <w:t>whether</w:t>
      </w:r>
      <w:r w:rsidRPr="000F478A">
        <w:rPr>
          <w:color w:val="auto"/>
        </w:rPr>
        <w:t xml:space="preserve"> they met the eligibility criteria and provided</w:t>
      </w:r>
      <w:r w:rsidR="00EC170A" w:rsidRPr="000F478A">
        <w:rPr>
          <w:color w:val="auto"/>
        </w:rPr>
        <w:t xml:space="preserve"> those</w:t>
      </w:r>
      <w:r w:rsidRPr="000F478A">
        <w:rPr>
          <w:color w:val="auto"/>
        </w:rPr>
        <w:t xml:space="preserve"> eligible with a </w:t>
      </w:r>
      <w:r w:rsidR="00A9317F" w:rsidRPr="000F478A">
        <w:rPr>
          <w:color w:val="auto"/>
        </w:rPr>
        <w:t xml:space="preserve">patient information sheet </w:t>
      </w:r>
      <w:r w:rsidRPr="000F478A">
        <w:rPr>
          <w:color w:val="auto"/>
        </w:rPr>
        <w:t xml:space="preserve">and verbal information about the trial. If the patient wanted more time to consider their participation, recruitment staff provided a link to the trial’s enrolment website </w:t>
      </w:r>
      <w:r w:rsidR="003E7536" w:rsidRPr="000F478A">
        <w:rPr>
          <w:color w:val="auto"/>
        </w:rPr>
        <w:t>through which</w:t>
      </w:r>
      <w:r w:rsidRPr="000F478A">
        <w:rPr>
          <w:color w:val="auto"/>
        </w:rPr>
        <w:t xml:space="preserve"> </w:t>
      </w:r>
      <w:r w:rsidR="00EC170A" w:rsidRPr="000F478A">
        <w:rPr>
          <w:color w:val="auto"/>
        </w:rPr>
        <w:t>patients</w:t>
      </w:r>
      <w:r w:rsidRPr="000F478A">
        <w:rPr>
          <w:color w:val="auto"/>
        </w:rPr>
        <w:t xml:space="preserve"> could enrol themselves online within 2 weeks. On days whe</w:t>
      </w:r>
      <w:r w:rsidR="00A14651" w:rsidRPr="000F478A">
        <w:rPr>
          <w:color w:val="auto"/>
        </w:rPr>
        <w:t>n</w:t>
      </w:r>
      <w:r w:rsidRPr="000F478A">
        <w:rPr>
          <w:color w:val="auto"/>
        </w:rPr>
        <w:t xml:space="preserve"> recruiting staff were not present in clinic</w:t>
      </w:r>
      <w:r w:rsidR="009D27D9" w:rsidRPr="000F478A">
        <w:rPr>
          <w:color w:val="auto"/>
        </w:rPr>
        <w:t>s</w:t>
      </w:r>
      <w:r w:rsidRPr="000F478A">
        <w:rPr>
          <w:color w:val="auto"/>
        </w:rPr>
        <w:t xml:space="preserve">, </w:t>
      </w:r>
      <w:commentRangeStart w:id="57"/>
      <w:r w:rsidRPr="000F478A">
        <w:rPr>
          <w:color w:val="auto"/>
        </w:rPr>
        <w:t>eligible patients could still be identified by reviewing clinic attendance records</w:t>
      </w:r>
      <w:commentRangeEnd w:id="57"/>
      <w:r w:rsidR="00A14651" w:rsidRPr="000F478A">
        <w:rPr>
          <w:rStyle w:val="CommentReference"/>
          <w:rFonts w:ascii="Times New Roman" w:hAnsi="Times New Roman" w:cs="Times New Roman"/>
          <w:color w:val="auto"/>
          <w:lang w:val="en-US"/>
        </w:rPr>
        <w:commentReference w:id="57"/>
      </w:r>
      <w:r w:rsidRPr="000F478A">
        <w:rPr>
          <w:color w:val="auto"/>
        </w:rPr>
        <w:t>. Recruit</w:t>
      </w:r>
      <w:r w:rsidR="00A14651" w:rsidRPr="000F478A">
        <w:rPr>
          <w:color w:val="auto"/>
        </w:rPr>
        <w:t>ment</w:t>
      </w:r>
      <w:r w:rsidRPr="000F478A">
        <w:rPr>
          <w:color w:val="auto"/>
        </w:rPr>
        <w:t xml:space="preserve"> staff </w:t>
      </w:r>
      <w:r w:rsidR="00A14651" w:rsidRPr="000F478A">
        <w:rPr>
          <w:color w:val="auto"/>
        </w:rPr>
        <w:t>tele</w:t>
      </w:r>
      <w:r w:rsidRPr="000F478A">
        <w:rPr>
          <w:color w:val="auto"/>
        </w:rPr>
        <w:t>phoned patients who had agreed to be contacted about research. Whe</w:t>
      </w:r>
      <w:r w:rsidR="00A14651" w:rsidRPr="000F478A">
        <w:rPr>
          <w:color w:val="auto"/>
        </w:rPr>
        <w:t>n</w:t>
      </w:r>
      <w:r w:rsidRPr="000F478A">
        <w:rPr>
          <w:color w:val="auto"/>
        </w:rPr>
        <w:t xml:space="preserve"> clinic</w:t>
      </w:r>
      <w:r w:rsidR="00A14651" w:rsidRPr="000F478A">
        <w:rPr>
          <w:color w:val="auto"/>
        </w:rPr>
        <w:t xml:space="preserve"> staff</w:t>
      </w:r>
      <w:r w:rsidRPr="000F478A">
        <w:rPr>
          <w:color w:val="auto"/>
        </w:rPr>
        <w:t xml:space="preserve"> contacted </w:t>
      </w:r>
      <w:r w:rsidR="00A14651" w:rsidRPr="000F478A">
        <w:rPr>
          <w:color w:val="auto"/>
        </w:rPr>
        <w:t xml:space="preserve">a </w:t>
      </w:r>
      <w:r w:rsidRPr="000F478A">
        <w:rPr>
          <w:color w:val="auto"/>
        </w:rPr>
        <w:t xml:space="preserve">patient with test results by text or </w:t>
      </w:r>
      <w:r w:rsidR="00A14651" w:rsidRPr="000F478A">
        <w:rPr>
          <w:color w:val="auto"/>
        </w:rPr>
        <w:t>tele</w:t>
      </w:r>
      <w:r w:rsidRPr="000F478A">
        <w:rPr>
          <w:color w:val="auto"/>
        </w:rPr>
        <w:t xml:space="preserve">phone, </w:t>
      </w:r>
      <w:r w:rsidR="00A14651" w:rsidRPr="000F478A">
        <w:rPr>
          <w:color w:val="auto"/>
        </w:rPr>
        <w:t>they</w:t>
      </w:r>
      <w:r w:rsidRPr="000F478A">
        <w:rPr>
          <w:color w:val="auto"/>
        </w:rPr>
        <w:t xml:space="preserve"> checked</w:t>
      </w:r>
      <w:r w:rsidR="008425DE" w:rsidRPr="000F478A">
        <w:rPr>
          <w:color w:val="auto"/>
        </w:rPr>
        <w:t xml:space="preserve"> </w:t>
      </w:r>
      <w:r w:rsidR="00A14651" w:rsidRPr="000F478A">
        <w:rPr>
          <w:color w:val="auto"/>
        </w:rPr>
        <w:t>whether the</w:t>
      </w:r>
      <w:r w:rsidRPr="000F478A">
        <w:rPr>
          <w:color w:val="auto"/>
        </w:rPr>
        <w:t xml:space="preserve"> patient met the inclusion criteria and asked</w:t>
      </w:r>
      <w:r w:rsidR="00A14651" w:rsidRPr="000F478A">
        <w:rPr>
          <w:color w:val="auto"/>
        </w:rPr>
        <w:t xml:space="preserve"> the patient</w:t>
      </w:r>
      <w:r w:rsidRPr="000F478A">
        <w:rPr>
          <w:color w:val="auto"/>
        </w:rPr>
        <w:t xml:space="preserve"> if they would be interested in the trial. Recruitment </w:t>
      </w:r>
      <w:r w:rsidRPr="000F478A">
        <w:rPr>
          <w:color w:val="auto"/>
        </w:rPr>
        <w:lastRenderedPageBreak/>
        <w:t xml:space="preserve">staff provided information about the trial </w:t>
      </w:r>
      <w:r w:rsidR="00937E56" w:rsidRPr="000F478A">
        <w:rPr>
          <w:color w:val="auto"/>
        </w:rPr>
        <w:t xml:space="preserve">verbally </w:t>
      </w:r>
      <w:r w:rsidR="00394420" w:rsidRPr="000F478A">
        <w:rPr>
          <w:color w:val="auto"/>
        </w:rPr>
        <w:t>over</w:t>
      </w:r>
      <w:r w:rsidRPr="000F478A">
        <w:rPr>
          <w:color w:val="auto"/>
        </w:rPr>
        <w:t xml:space="preserve"> the </w:t>
      </w:r>
      <w:r w:rsidR="00394420" w:rsidRPr="000F478A">
        <w:rPr>
          <w:color w:val="auto"/>
        </w:rPr>
        <w:t>tele</w:t>
      </w:r>
      <w:r w:rsidRPr="000F478A">
        <w:rPr>
          <w:color w:val="auto"/>
        </w:rPr>
        <w:t xml:space="preserve">phone and </w:t>
      </w:r>
      <w:r w:rsidR="009D27D9" w:rsidRPr="000F478A">
        <w:rPr>
          <w:color w:val="auto"/>
        </w:rPr>
        <w:t>gave the patient the</w:t>
      </w:r>
      <w:r w:rsidRPr="000F478A">
        <w:rPr>
          <w:color w:val="auto"/>
        </w:rPr>
        <w:t xml:space="preserve"> link to the enrolment website </w:t>
      </w:r>
      <w:r w:rsidR="009D27D9" w:rsidRPr="000F478A">
        <w:rPr>
          <w:color w:val="auto"/>
        </w:rPr>
        <w:t>so that they could</w:t>
      </w:r>
      <w:r w:rsidRPr="000F478A">
        <w:rPr>
          <w:color w:val="auto"/>
        </w:rPr>
        <w:t xml:space="preserve"> enrol themselves within 2 weeks. When patients visited the enrolment website, they could read the full </w:t>
      </w:r>
      <w:r w:rsidR="00A31F3E" w:rsidRPr="000F478A">
        <w:rPr>
          <w:color w:val="auto"/>
        </w:rPr>
        <w:t>patient information sheet</w:t>
      </w:r>
      <w:r w:rsidRPr="000F478A">
        <w:rPr>
          <w:color w:val="auto"/>
        </w:rPr>
        <w:t xml:space="preserve">. Some clinics provided links to the trial website by text message or e-mail </w:t>
      </w:r>
      <w:r w:rsidR="00A31F3E" w:rsidRPr="000F478A">
        <w:rPr>
          <w:color w:val="auto"/>
        </w:rPr>
        <w:t xml:space="preserve">along </w:t>
      </w:r>
      <w:r w:rsidRPr="000F478A">
        <w:rPr>
          <w:color w:val="auto"/>
        </w:rPr>
        <w:t>with their contact details in case the</w:t>
      </w:r>
      <w:r w:rsidR="00A31F3E" w:rsidRPr="000F478A">
        <w:rPr>
          <w:color w:val="auto"/>
        </w:rPr>
        <w:t xml:space="preserve"> participant</w:t>
      </w:r>
      <w:r w:rsidRPr="000F478A">
        <w:rPr>
          <w:color w:val="auto"/>
        </w:rPr>
        <w:t xml:space="preserve"> had further questions.</w:t>
      </w:r>
    </w:p>
    <w:p w14:paraId="2C8FD02C" w14:textId="6F69FF29" w:rsidR="004D7424" w:rsidRPr="004D7424" w:rsidRDefault="00F3464E" w:rsidP="00084042">
      <w:pPr>
        <w:pStyle w:val="53BheadHeadingsHeadingstyles"/>
      </w:pPr>
      <w:commentRangeStart w:id="58"/>
      <w:r>
        <w:t>Fully i</w:t>
      </w:r>
      <w:r w:rsidR="004D7424" w:rsidRPr="004D7424">
        <w:t>nformed consent</w:t>
      </w:r>
      <w:commentRangeEnd w:id="58"/>
      <w:r>
        <w:rPr>
          <w:rStyle w:val="CommentReference"/>
          <w:rFonts w:ascii="Times New Roman" w:hAnsi="Times New Roman" w:cs="Times New Roman"/>
          <w:b w:val="0"/>
          <w:i w:val="0"/>
          <w:iCs w:val="0"/>
          <w:color w:val="auto"/>
          <w:lang w:val="en-US"/>
        </w:rPr>
        <w:commentReference w:id="58"/>
      </w:r>
    </w:p>
    <w:p w14:paraId="24320426" w14:textId="083C86DC" w:rsidR="004D7424" w:rsidRPr="000F478A" w:rsidRDefault="004D7424" w:rsidP="00084042">
      <w:pPr>
        <w:pStyle w:val="602TextfoTextstylesTextstyles"/>
        <w:rPr>
          <w:color w:val="auto"/>
        </w:rPr>
      </w:pPr>
      <w:r w:rsidRPr="000F478A">
        <w:rPr>
          <w:color w:val="auto"/>
        </w:rPr>
        <w:t xml:space="preserve">Participants provided written informed consent </w:t>
      </w:r>
      <w:r w:rsidR="004A4982" w:rsidRPr="000F478A">
        <w:rPr>
          <w:color w:val="auto"/>
        </w:rPr>
        <w:t xml:space="preserve">either </w:t>
      </w:r>
      <w:r w:rsidRPr="000F478A">
        <w:rPr>
          <w:color w:val="auto"/>
        </w:rPr>
        <w:t>in person with recruitment staff or online via the trial randomisation website (</w:t>
      </w:r>
      <w:r w:rsidR="00A31F3E" w:rsidRPr="000F478A">
        <w:rPr>
          <w:color w:val="auto"/>
        </w:rPr>
        <w:t xml:space="preserve">see </w:t>
      </w:r>
      <w:r w:rsidRPr="000F478A">
        <w:rPr>
          <w:i/>
          <w:iCs/>
          <w:color w:val="auto"/>
        </w:rPr>
        <w:t>Report Supplementary Material 1</w:t>
      </w:r>
      <w:r w:rsidRPr="000F478A">
        <w:rPr>
          <w:color w:val="auto"/>
        </w:rPr>
        <w:t xml:space="preserve"> </w:t>
      </w:r>
      <w:r w:rsidR="00A31F3E" w:rsidRPr="000F478A">
        <w:rPr>
          <w:color w:val="auto"/>
        </w:rPr>
        <w:t>and</w:t>
      </w:r>
      <w:r w:rsidRPr="000F478A">
        <w:rPr>
          <w:color w:val="auto"/>
        </w:rPr>
        <w:t xml:space="preserve"> </w:t>
      </w:r>
      <w:r w:rsidRPr="000F478A">
        <w:rPr>
          <w:i/>
          <w:iCs/>
          <w:color w:val="auto"/>
        </w:rPr>
        <w:t>2</w:t>
      </w:r>
      <w:r w:rsidRPr="000F478A">
        <w:rPr>
          <w:color w:val="auto"/>
        </w:rPr>
        <w:t>). For face</w:t>
      </w:r>
      <w:r w:rsidR="00A31F3E" w:rsidRPr="000F478A">
        <w:rPr>
          <w:color w:val="auto"/>
        </w:rPr>
        <w:t>-</w:t>
      </w:r>
      <w:r w:rsidRPr="000F478A">
        <w:rPr>
          <w:color w:val="auto"/>
        </w:rPr>
        <w:t>to</w:t>
      </w:r>
      <w:r w:rsidR="00A31F3E" w:rsidRPr="000F478A">
        <w:rPr>
          <w:color w:val="auto"/>
        </w:rPr>
        <w:t>-</w:t>
      </w:r>
      <w:r w:rsidRPr="000F478A">
        <w:rPr>
          <w:color w:val="auto"/>
        </w:rPr>
        <w:t xml:space="preserve">face recruitment, the original signed and dated consent forms were held securely at the site as part of the trial site file. Once the consent form and baseline questionnaire had been completed, recruitment staff entered both </w:t>
      </w:r>
      <w:r w:rsidR="004A4982" w:rsidRPr="000F478A">
        <w:rPr>
          <w:color w:val="auto"/>
        </w:rPr>
        <w:t xml:space="preserve">of these </w:t>
      </w:r>
      <w:r w:rsidRPr="000F478A">
        <w:rPr>
          <w:color w:val="auto"/>
        </w:rPr>
        <w:t xml:space="preserve">on the randomisation website and randomised the participant. If </w:t>
      </w:r>
      <w:r w:rsidR="00711497" w:rsidRPr="000F478A">
        <w:rPr>
          <w:color w:val="auto"/>
        </w:rPr>
        <w:t xml:space="preserve">a </w:t>
      </w:r>
      <w:r w:rsidRPr="000F478A">
        <w:rPr>
          <w:color w:val="auto"/>
        </w:rPr>
        <w:t>participant</w:t>
      </w:r>
      <w:r w:rsidR="00711497" w:rsidRPr="000F478A">
        <w:rPr>
          <w:color w:val="auto"/>
        </w:rPr>
        <w:t xml:space="preserve"> </w:t>
      </w:r>
      <w:r w:rsidRPr="000F478A">
        <w:rPr>
          <w:color w:val="auto"/>
        </w:rPr>
        <w:t>w</w:t>
      </w:r>
      <w:r w:rsidR="00711497" w:rsidRPr="000F478A">
        <w:rPr>
          <w:color w:val="auto"/>
        </w:rPr>
        <w:t>as</w:t>
      </w:r>
      <w:r w:rsidRPr="000F478A">
        <w:rPr>
          <w:color w:val="auto"/>
        </w:rPr>
        <w:t xml:space="preserve"> recruited and enrolled online, they provided informed consent and completed the baseline questionnaire on the randomisation website (</w:t>
      </w:r>
      <w:r w:rsidR="00A31F3E" w:rsidRPr="000F478A">
        <w:rPr>
          <w:color w:val="auto"/>
        </w:rPr>
        <w:t xml:space="preserve">see </w:t>
      </w:r>
      <w:r w:rsidRPr="000F478A">
        <w:rPr>
          <w:i/>
          <w:iCs/>
          <w:color w:val="auto"/>
        </w:rPr>
        <w:t>Report Supplementary Material 3</w:t>
      </w:r>
      <w:r w:rsidRPr="000F478A">
        <w:rPr>
          <w:color w:val="auto"/>
        </w:rPr>
        <w:t>). All electronic consent forms are stored electronically on the trial database.</w:t>
      </w:r>
    </w:p>
    <w:p w14:paraId="2DD5E951" w14:textId="419A4BC6" w:rsidR="004D7424" w:rsidRPr="004D7424" w:rsidRDefault="004D7424" w:rsidP="00084042">
      <w:pPr>
        <w:pStyle w:val="52AheadHeadingsHeadingstyles"/>
        <w:rPr>
          <w:rFonts w:eastAsia="font468"/>
        </w:rPr>
      </w:pPr>
      <w:bookmarkStart w:id="59" w:name="_Toc77356074"/>
      <w:r w:rsidRPr="004D7424">
        <w:rPr>
          <w:rFonts w:eastAsia="font468"/>
        </w:rPr>
        <w:t>Randomisation</w:t>
      </w:r>
      <w:bookmarkEnd w:id="59"/>
    </w:p>
    <w:p w14:paraId="02649528" w14:textId="66F6875F" w:rsidR="004D7424" w:rsidRPr="000F478A" w:rsidRDefault="004D7424" w:rsidP="00084042">
      <w:pPr>
        <w:pStyle w:val="602TextfoTextstylesTextstyles"/>
        <w:rPr>
          <w:color w:val="auto"/>
        </w:rPr>
      </w:pPr>
      <w:r w:rsidRPr="000F478A">
        <w:rPr>
          <w:color w:val="auto"/>
        </w:rPr>
        <w:t xml:space="preserve">Randomisation was computer-based, independent, automated and remote from the recruiting clinic </w:t>
      </w:r>
      <w:r w:rsidR="00B82D91" w:rsidRPr="000F478A">
        <w:rPr>
          <w:color w:val="auto"/>
        </w:rPr>
        <w:t>and carried out in</w:t>
      </w:r>
      <w:r w:rsidRPr="000F478A">
        <w:rPr>
          <w:color w:val="auto"/>
        </w:rPr>
        <w:t xml:space="preserve"> a 1</w:t>
      </w:r>
      <w:r w:rsidR="00C46CDB" w:rsidRPr="000F478A">
        <w:rPr>
          <w:color w:val="auto"/>
        </w:rPr>
        <w:t> </w:t>
      </w:r>
      <w:r w:rsidRPr="000F478A">
        <w:rPr>
          <w:color w:val="auto"/>
        </w:rPr>
        <w:t>:</w:t>
      </w:r>
      <w:r w:rsidR="00C46CDB" w:rsidRPr="000F478A">
        <w:rPr>
          <w:color w:val="auto"/>
        </w:rPr>
        <w:t> </w:t>
      </w:r>
      <w:r w:rsidRPr="000F478A">
        <w:rPr>
          <w:color w:val="auto"/>
        </w:rPr>
        <w:t>1 allocation ratio.</w:t>
      </w:r>
    </w:p>
    <w:p w14:paraId="67BAD301" w14:textId="77777777" w:rsidR="004D7424" w:rsidRPr="004D7424" w:rsidRDefault="004D7424" w:rsidP="00084042">
      <w:pPr>
        <w:pStyle w:val="53BheadHeadingsHeadingstyles"/>
      </w:pPr>
      <w:r w:rsidRPr="004D7424">
        <w:t>Protecting against bias</w:t>
      </w:r>
    </w:p>
    <w:p w14:paraId="053DC568" w14:textId="1837691F" w:rsidR="004D7424" w:rsidRPr="000F478A" w:rsidRDefault="004D7424" w:rsidP="00084042">
      <w:pPr>
        <w:pStyle w:val="602TextfoTextstylesTextstyles"/>
        <w:rPr>
          <w:color w:val="auto"/>
        </w:rPr>
      </w:pPr>
      <w:r w:rsidRPr="000F478A">
        <w:rPr>
          <w:color w:val="auto"/>
        </w:rPr>
        <w:t xml:space="preserve">The remote independent randomisation by computer ensured random allocation and allocation </w:t>
      </w:r>
      <w:r w:rsidRPr="00150FFD">
        <w:rPr>
          <w:color w:val="auto"/>
        </w:rPr>
        <w:t xml:space="preserve">concealment. Owing to the nature </w:t>
      </w:r>
      <w:r w:rsidRPr="000F478A">
        <w:rPr>
          <w:color w:val="auto"/>
        </w:rPr>
        <w:t xml:space="preserve">of the intervention, participants were made aware of </w:t>
      </w:r>
      <w:r w:rsidR="00DF4BB7" w:rsidRPr="000F478A">
        <w:rPr>
          <w:color w:val="auto"/>
        </w:rPr>
        <w:t xml:space="preserve">their </w:t>
      </w:r>
      <w:r w:rsidRPr="000F478A">
        <w:rPr>
          <w:color w:val="auto"/>
        </w:rPr>
        <w:t>treatment allocation. The intervention was delivered by computer</w:t>
      </w:r>
      <w:r w:rsidR="00411466" w:rsidRPr="000F478A">
        <w:rPr>
          <w:color w:val="auto"/>
        </w:rPr>
        <w:t>,</w:t>
      </w:r>
      <w:r w:rsidRPr="000F478A">
        <w:rPr>
          <w:color w:val="auto"/>
        </w:rPr>
        <w:t xml:space="preserve"> ensuring that investigators were unaware of the allocation sequence (</w:t>
      </w:r>
      <w:r w:rsidR="00411466" w:rsidRPr="000F478A">
        <w:rPr>
          <w:color w:val="auto"/>
        </w:rPr>
        <w:t xml:space="preserve">thereby </w:t>
      </w:r>
      <w:r w:rsidRPr="000F478A">
        <w:rPr>
          <w:color w:val="auto"/>
        </w:rPr>
        <w:t>ensuring allocation concealment). As the intervention was automated</w:t>
      </w:r>
      <w:r w:rsidR="00411466" w:rsidRPr="000F478A">
        <w:rPr>
          <w:color w:val="auto"/>
        </w:rPr>
        <w:t>,</w:t>
      </w:r>
      <w:r w:rsidRPr="000F478A">
        <w:rPr>
          <w:color w:val="auto"/>
        </w:rPr>
        <w:t xml:space="preserve"> neither investigators nor clinic staff had any role in intervention delivery. The automated delivery was monitored by an information technologist who had no role in </w:t>
      </w:r>
      <w:r w:rsidR="00411466" w:rsidRPr="000F478A">
        <w:rPr>
          <w:color w:val="auto"/>
        </w:rPr>
        <w:t xml:space="preserve">the </w:t>
      </w:r>
      <w:r w:rsidRPr="000F478A">
        <w:rPr>
          <w:color w:val="auto"/>
        </w:rPr>
        <w:t>research aspects of the trial. Both</w:t>
      </w:r>
      <w:r w:rsidR="00411466" w:rsidRPr="000F478A">
        <w:rPr>
          <w:color w:val="auto"/>
        </w:rPr>
        <w:t xml:space="preserve"> the</w:t>
      </w:r>
      <w:r w:rsidRPr="000F478A">
        <w:rPr>
          <w:color w:val="auto"/>
        </w:rPr>
        <w:t xml:space="preserve"> laboratory staff assessing </w:t>
      </w:r>
      <w:r w:rsidRPr="00CA394B">
        <w:rPr>
          <w:color w:val="auto"/>
        </w:rPr>
        <w:t>STI</w:t>
      </w:r>
      <w:r w:rsidR="00411466" w:rsidRPr="00CA394B">
        <w:rPr>
          <w:color w:val="auto"/>
        </w:rPr>
        <w:t>s</w:t>
      </w:r>
      <w:r w:rsidRPr="000F478A">
        <w:rPr>
          <w:color w:val="auto"/>
        </w:rPr>
        <w:t xml:space="preserve"> and the statisticians were blind</w:t>
      </w:r>
      <w:r w:rsidR="00411466" w:rsidRPr="000F478A">
        <w:rPr>
          <w:color w:val="auto"/>
        </w:rPr>
        <w:t>ed</w:t>
      </w:r>
      <w:r w:rsidRPr="000F478A">
        <w:rPr>
          <w:color w:val="auto"/>
        </w:rPr>
        <w:t xml:space="preserve"> to treatment allocation until the code was broken for the main analysis.</w:t>
      </w:r>
    </w:p>
    <w:p w14:paraId="2DCACA73" w14:textId="77777777" w:rsidR="004D7424" w:rsidRPr="004D7424" w:rsidRDefault="004D7424" w:rsidP="00084042">
      <w:pPr>
        <w:pStyle w:val="52AheadHeadingsHeadingstyles"/>
        <w:rPr>
          <w:rFonts w:eastAsia="font468"/>
        </w:rPr>
      </w:pPr>
      <w:bookmarkStart w:id="60" w:name="_Toc77356075"/>
      <w:r w:rsidRPr="004D7424">
        <w:rPr>
          <w:rFonts w:eastAsia="font468"/>
        </w:rPr>
        <w:t>Treatment groups</w:t>
      </w:r>
      <w:bookmarkEnd w:id="60"/>
    </w:p>
    <w:p w14:paraId="57C562EF" w14:textId="2E7544C5" w:rsidR="004D7424" w:rsidRPr="004D7424" w:rsidRDefault="004D7424" w:rsidP="00084042">
      <w:pPr>
        <w:pStyle w:val="53BheadHeadingsHeadingstyles"/>
      </w:pPr>
      <w:r w:rsidRPr="004D7424">
        <w:t xml:space="preserve">Safetxt </w:t>
      </w:r>
      <w:r w:rsidR="00D14B5B">
        <w:t>i</w:t>
      </w:r>
      <w:r w:rsidRPr="004D7424">
        <w:t>ntervention group</w:t>
      </w:r>
    </w:p>
    <w:p w14:paraId="4A715DC4" w14:textId="5121E4D8" w:rsidR="004D7424" w:rsidRPr="000F478A" w:rsidRDefault="004D7424" w:rsidP="000D20C4">
      <w:pPr>
        <w:pStyle w:val="602TextfoTextstylesTextstyles"/>
        <w:rPr>
          <w:color w:val="auto"/>
          <w:lang w:eastAsia="en-GB"/>
        </w:rPr>
      </w:pPr>
      <w:commentRangeStart w:id="61"/>
      <w:r w:rsidRPr="000F478A">
        <w:rPr>
          <w:color w:val="auto"/>
          <w:lang w:eastAsia="en-GB"/>
        </w:rPr>
        <w:t xml:space="preserve">The intervention is fully described in </w:t>
      </w:r>
      <w:r w:rsidR="00E40EFC" w:rsidRPr="000F478A">
        <w:rPr>
          <w:i/>
          <w:iCs/>
          <w:color w:val="auto"/>
          <w:lang w:eastAsia="en-GB"/>
        </w:rPr>
        <w:t>Chapter 1</w:t>
      </w:r>
      <w:r w:rsidRPr="000F478A">
        <w:rPr>
          <w:color w:val="auto"/>
          <w:lang w:eastAsia="en-GB"/>
        </w:rPr>
        <w:t xml:space="preserve">. </w:t>
      </w:r>
      <w:commentRangeEnd w:id="61"/>
      <w:r w:rsidR="00E40EFC" w:rsidRPr="000F478A">
        <w:rPr>
          <w:rStyle w:val="CommentReference"/>
          <w:rFonts w:ascii="Times New Roman" w:hAnsi="Times New Roman" w:cs="Times New Roman"/>
          <w:color w:val="auto"/>
          <w:lang w:val="en-US"/>
        </w:rPr>
        <w:commentReference w:id="61"/>
      </w:r>
      <w:r w:rsidRPr="000F478A">
        <w:rPr>
          <w:color w:val="auto"/>
          <w:lang w:eastAsia="en-GB"/>
        </w:rPr>
        <w:t>The intervention aim</w:t>
      </w:r>
      <w:r w:rsidR="00CA6B28" w:rsidRPr="000F478A">
        <w:rPr>
          <w:color w:val="auto"/>
          <w:lang w:eastAsia="en-GB"/>
        </w:rPr>
        <w:t>ed</w:t>
      </w:r>
      <w:r w:rsidRPr="000F478A">
        <w:rPr>
          <w:color w:val="auto"/>
          <w:lang w:eastAsia="en-GB"/>
        </w:rPr>
        <w:t xml:space="preserve"> to increase safer sex in three ways: </w:t>
      </w:r>
      <w:r w:rsidR="00D14B5B" w:rsidRPr="000F478A">
        <w:rPr>
          <w:color w:val="auto"/>
          <w:lang w:eastAsia="en-GB"/>
        </w:rPr>
        <w:t>(1</w:t>
      </w:r>
      <w:r w:rsidRPr="000F478A">
        <w:rPr>
          <w:color w:val="auto"/>
          <w:lang w:eastAsia="en-GB"/>
        </w:rPr>
        <w:t xml:space="preserve">) encouraging participants to correctly follow </w:t>
      </w:r>
      <w:r w:rsidRPr="00CA394B">
        <w:rPr>
          <w:color w:val="auto"/>
          <w:lang w:eastAsia="en-GB"/>
        </w:rPr>
        <w:t>STI</w:t>
      </w:r>
      <w:r w:rsidRPr="000F478A">
        <w:rPr>
          <w:color w:val="auto"/>
          <w:lang w:eastAsia="en-GB"/>
        </w:rPr>
        <w:t xml:space="preserve"> treatment instructions including informing partner(s) about infection; </w:t>
      </w:r>
      <w:r w:rsidR="00D14B5B" w:rsidRPr="000F478A">
        <w:rPr>
          <w:color w:val="auto"/>
          <w:lang w:eastAsia="en-GB"/>
        </w:rPr>
        <w:t>(2</w:t>
      </w:r>
      <w:r w:rsidRPr="000F478A">
        <w:rPr>
          <w:color w:val="auto"/>
          <w:lang w:eastAsia="en-GB"/>
        </w:rPr>
        <w:t xml:space="preserve">) promoting condom use with new or casual partners; and </w:t>
      </w:r>
      <w:r w:rsidR="00D14B5B" w:rsidRPr="000F478A">
        <w:rPr>
          <w:color w:val="auto"/>
          <w:lang w:eastAsia="en-GB"/>
        </w:rPr>
        <w:t>(3</w:t>
      </w:r>
      <w:r w:rsidRPr="000F478A">
        <w:rPr>
          <w:color w:val="auto"/>
          <w:lang w:eastAsia="en-GB"/>
        </w:rPr>
        <w:t xml:space="preserve">) encouraging participants to obtain testing for </w:t>
      </w:r>
      <w:r w:rsidRPr="00CA394B">
        <w:rPr>
          <w:color w:val="auto"/>
          <w:lang w:eastAsia="en-GB"/>
        </w:rPr>
        <w:t>STI</w:t>
      </w:r>
      <w:r w:rsidRPr="000F478A">
        <w:rPr>
          <w:color w:val="auto"/>
          <w:lang w:eastAsia="en-GB"/>
        </w:rPr>
        <w:t xml:space="preserve"> prior to unprotected sex. Participants in the intervention group received regular messages delivered by text message in community settings </w:t>
      </w:r>
      <w:r w:rsidR="00A7581A" w:rsidRPr="000F478A">
        <w:rPr>
          <w:color w:val="auto"/>
          <w:lang w:eastAsia="en-GB"/>
        </w:rPr>
        <w:t>in accordance with</w:t>
      </w:r>
      <w:r w:rsidRPr="000F478A">
        <w:rPr>
          <w:color w:val="auto"/>
          <w:lang w:eastAsia="en-GB"/>
        </w:rPr>
        <w:t xml:space="preserve"> a predetermined schedule. The intervention was informed by </w:t>
      </w:r>
      <w:r w:rsidRPr="00CA394B">
        <w:rPr>
          <w:color w:val="auto"/>
          <w:lang w:eastAsia="en-GB"/>
        </w:rPr>
        <w:t>COM-B</w:t>
      </w:r>
      <w:r w:rsidR="00D14B5B" w:rsidRPr="000F478A">
        <w:rPr>
          <w:color w:val="auto"/>
          <w:lang w:eastAsia="en-GB"/>
        </w:rPr>
        <w:t>.</w:t>
      </w:r>
      <w:r w:rsidR="006B2296" w:rsidRPr="006B2296">
        <w:rPr>
          <w:noProof/>
          <w:color w:val="auto"/>
          <w:vertAlign w:val="superscript"/>
          <w:lang w:eastAsia="en-GB"/>
        </w:rPr>
        <w:t>49</w:t>
      </w:r>
      <w:r w:rsidRPr="000F478A">
        <w:rPr>
          <w:color w:val="auto"/>
          <w:lang w:eastAsia="en-GB"/>
        </w:rPr>
        <w:t xml:space="preserve"> It aim</w:t>
      </w:r>
      <w:r w:rsidR="00B813AA" w:rsidRPr="000F478A">
        <w:rPr>
          <w:color w:val="auto"/>
          <w:lang w:eastAsia="en-GB"/>
        </w:rPr>
        <w:t>ed</w:t>
      </w:r>
      <w:r w:rsidRPr="000F478A">
        <w:rPr>
          <w:color w:val="auto"/>
          <w:lang w:eastAsia="en-GB"/>
        </w:rPr>
        <w:t xml:space="preserve"> to influence the knowledge, beliefs, self-efficacy, skills, social and interpersonal influences that have important effects on motivation, capability and opportunity to reduce sexual risk behaviour. The intervention content was tailored according to gender</w:t>
      </w:r>
      <w:r w:rsidR="00B813AA" w:rsidRPr="000F478A">
        <w:rPr>
          <w:color w:val="auto"/>
          <w:lang w:eastAsia="en-GB"/>
        </w:rPr>
        <w:t>,</w:t>
      </w:r>
      <w:r w:rsidRPr="000F478A">
        <w:rPr>
          <w:color w:val="auto"/>
          <w:lang w:eastAsia="en-GB"/>
        </w:rPr>
        <w:t xml:space="preserve"> sexuality and type of infection.</w:t>
      </w:r>
    </w:p>
    <w:p w14:paraId="7A26F41A" w14:textId="77777777" w:rsidR="004D7424" w:rsidRPr="004D7424" w:rsidRDefault="004D7424" w:rsidP="004A00A6">
      <w:pPr>
        <w:pStyle w:val="53BheadHeadingsHeadingstyles"/>
      </w:pPr>
      <w:r w:rsidRPr="004D7424">
        <w:t>Control group</w:t>
      </w:r>
    </w:p>
    <w:p w14:paraId="436F89B9" w14:textId="0A2666AE" w:rsidR="004D7424" w:rsidRPr="000F478A" w:rsidRDefault="004D7424" w:rsidP="004A00A6">
      <w:pPr>
        <w:pStyle w:val="602TextfoTextstylesTextstyles"/>
        <w:rPr>
          <w:color w:val="auto"/>
        </w:rPr>
      </w:pPr>
      <w:r w:rsidRPr="000F478A">
        <w:rPr>
          <w:color w:val="auto"/>
        </w:rPr>
        <w:t xml:space="preserve">Participants in the control group received a monthly untailored text message asking for information about changes in postal or e-mail addresses. </w:t>
      </w:r>
      <w:r w:rsidR="00D14B5B" w:rsidRPr="000F478A">
        <w:rPr>
          <w:color w:val="auto"/>
        </w:rPr>
        <w:t>An e</w:t>
      </w:r>
      <w:r w:rsidRPr="000F478A">
        <w:rPr>
          <w:color w:val="auto"/>
        </w:rPr>
        <w:t>xample control group message</w:t>
      </w:r>
      <w:r w:rsidR="00D14B5B" w:rsidRPr="000F478A">
        <w:rPr>
          <w:color w:val="auto"/>
        </w:rPr>
        <w:t xml:space="preserve"> is</w:t>
      </w:r>
      <w:r w:rsidRPr="000F478A">
        <w:rPr>
          <w:color w:val="auto"/>
        </w:rPr>
        <w:t xml:space="preserve"> ‘</w:t>
      </w:r>
      <w:r w:rsidRPr="000F478A">
        <w:rPr>
          <w:color w:val="auto"/>
          <w:lang w:eastAsia="en-GB"/>
        </w:rPr>
        <w:t>Thank you for taking part in the texting study. Remember to let us know if your contact details have changed by replying to this text or emailing safetxt@lshtm.ac.uk</w:t>
      </w:r>
      <w:r w:rsidRPr="000F478A">
        <w:rPr>
          <w:color w:val="auto"/>
        </w:rPr>
        <w:t>’</w:t>
      </w:r>
      <w:r w:rsidRPr="000F478A">
        <w:rPr>
          <w:color w:val="auto"/>
          <w:lang w:eastAsia="en-GB"/>
        </w:rPr>
        <w:t xml:space="preserve">. </w:t>
      </w:r>
      <w:r w:rsidRPr="000F478A">
        <w:rPr>
          <w:color w:val="auto"/>
        </w:rPr>
        <w:t xml:space="preserve">All participants received usual care and were free to seek any other existing services or support. The control group was not attention matched as during the pilot work young people reported that it was irritating to receive the same number of messages as the intervention group about another health topic when they had just been diagnosed with a </w:t>
      </w:r>
      <w:r w:rsidRPr="00CA394B">
        <w:rPr>
          <w:color w:val="auto"/>
        </w:rPr>
        <w:t>STI</w:t>
      </w:r>
      <w:r w:rsidRPr="000F478A">
        <w:rPr>
          <w:color w:val="auto"/>
        </w:rPr>
        <w:t>.</w:t>
      </w:r>
    </w:p>
    <w:p w14:paraId="290356D9" w14:textId="6F9ABFD8" w:rsidR="004D7424" w:rsidRPr="0077555B" w:rsidRDefault="004D7424" w:rsidP="004A00A6">
      <w:pPr>
        <w:pStyle w:val="602TextfoTextstylesTextstyles"/>
        <w:rPr>
          <w:color w:val="auto"/>
        </w:rPr>
      </w:pPr>
      <w:r w:rsidRPr="000F478A">
        <w:rPr>
          <w:color w:val="auto"/>
        </w:rPr>
        <w:lastRenderedPageBreak/>
        <w:t xml:space="preserve">All messages were sent automatically from a large database to an aggregator, which conveyed messages to each participant in the community via </w:t>
      </w:r>
      <w:r w:rsidR="0077555B" w:rsidRPr="000F478A">
        <w:rPr>
          <w:color w:val="auto"/>
        </w:rPr>
        <w:t>its</w:t>
      </w:r>
      <w:r w:rsidRPr="000F478A">
        <w:rPr>
          <w:color w:val="auto"/>
        </w:rPr>
        <w:t xml:space="preserve"> network. The success of message</w:t>
      </w:r>
      <w:r w:rsidR="00DD15EE" w:rsidRPr="000F478A">
        <w:rPr>
          <w:color w:val="auto"/>
        </w:rPr>
        <w:t xml:space="preserve"> delivery</w:t>
      </w:r>
      <w:r w:rsidRPr="000F478A">
        <w:rPr>
          <w:color w:val="auto"/>
        </w:rPr>
        <w:t xml:space="preserve"> at each step was monitored by the aggregator and computer system that generated the messages. A member of the trial team was automatically notified if there was any failure in the delivery of messages. All participants were able to set </w:t>
      </w:r>
      <w:r w:rsidRPr="0077555B">
        <w:rPr>
          <w:color w:val="auto"/>
        </w:rPr>
        <w:t>embargoed times when they did not want to receive messages. Participants were able to stop text messages, but continue with the trial follow</w:t>
      </w:r>
      <w:r w:rsidR="003800D0" w:rsidRPr="0077555B">
        <w:rPr>
          <w:color w:val="auto"/>
        </w:rPr>
        <w:t>-</w:t>
      </w:r>
      <w:r w:rsidRPr="0077555B">
        <w:rPr>
          <w:color w:val="auto"/>
        </w:rPr>
        <w:t>up, by responding to text messages with ‘stop’.</w:t>
      </w:r>
    </w:p>
    <w:p w14:paraId="0027981B" w14:textId="77777777" w:rsidR="004D7424" w:rsidRPr="004D7424" w:rsidRDefault="004D7424" w:rsidP="004A00A6">
      <w:pPr>
        <w:pStyle w:val="52AheadHeadingsHeadingstyles"/>
        <w:rPr>
          <w:rFonts w:eastAsia="font468"/>
        </w:rPr>
      </w:pPr>
      <w:bookmarkStart w:id="62" w:name="_Toc77356076"/>
      <w:r w:rsidRPr="004D7424">
        <w:rPr>
          <w:rFonts w:eastAsia="font468"/>
        </w:rPr>
        <w:t>Outcomes</w:t>
      </w:r>
      <w:bookmarkEnd w:id="62"/>
    </w:p>
    <w:p w14:paraId="0A02EC0C" w14:textId="77777777" w:rsidR="004D7424" w:rsidRPr="004D7424" w:rsidRDefault="004D7424" w:rsidP="004A00A6">
      <w:pPr>
        <w:pStyle w:val="53BheadHeadingsHeadingstyles"/>
      </w:pPr>
      <w:r w:rsidRPr="004D7424">
        <w:t>Primary outcome</w:t>
      </w:r>
    </w:p>
    <w:p w14:paraId="2D265098" w14:textId="154EF970" w:rsidR="004D7424" w:rsidRPr="000F478A" w:rsidRDefault="0077555B" w:rsidP="004A00A6">
      <w:pPr>
        <w:pStyle w:val="602TextfoTextstylesTextstyles"/>
        <w:rPr>
          <w:color w:val="auto"/>
        </w:rPr>
      </w:pPr>
      <w:r w:rsidRPr="000F478A">
        <w:rPr>
          <w:color w:val="auto"/>
        </w:rPr>
        <w:t>The primary outcome was the c</w:t>
      </w:r>
      <w:r w:rsidR="004D7424" w:rsidRPr="000F478A">
        <w:rPr>
          <w:color w:val="auto"/>
        </w:rPr>
        <w:t>umulative incidence of chlamydia and gonorrhoea infection at 12 months.</w:t>
      </w:r>
    </w:p>
    <w:p w14:paraId="31EE9CF8" w14:textId="77777777" w:rsidR="004D7424" w:rsidRPr="004D7424" w:rsidRDefault="004D7424" w:rsidP="004A00A6">
      <w:pPr>
        <w:pStyle w:val="53BheadHeadingsHeadingstyles"/>
      </w:pPr>
      <w:r w:rsidRPr="004D7424">
        <w:t>Secondary outcomes</w:t>
      </w:r>
    </w:p>
    <w:p w14:paraId="2A08A4CF" w14:textId="01D30220" w:rsidR="004D7424" w:rsidRPr="000F478A" w:rsidRDefault="004D7424" w:rsidP="004A00A6">
      <w:pPr>
        <w:pStyle w:val="54CheadHeadingsHeadingstyles"/>
        <w:rPr>
          <w:color w:val="auto"/>
        </w:rPr>
      </w:pPr>
      <w:r w:rsidRPr="000F478A">
        <w:rPr>
          <w:color w:val="auto"/>
        </w:rPr>
        <w:t xml:space="preserve">Secondary outcomes at </w:t>
      </w:r>
      <w:r w:rsidR="00775595" w:rsidRPr="000F478A">
        <w:rPr>
          <w:color w:val="auto"/>
        </w:rPr>
        <w:t>4</w:t>
      </w:r>
      <w:r w:rsidRPr="000F478A">
        <w:rPr>
          <w:color w:val="auto"/>
        </w:rPr>
        <w:t xml:space="preserve"> weeks</w:t>
      </w:r>
    </w:p>
    <w:p w14:paraId="28A758B4" w14:textId="170545B1" w:rsidR="004D7424" w:rsidRPr="000F478A" w:rsidRDefault="004D7424" w:rsidP="004A00A6">
      <w:pPr>
        <w:pStyle w:val="611BulletlistTextstyles"/>
        <w:rPr>
          <w:color w:val="auto"/>
        </w:rPr>
      </w:pPr>
      <w:r w:rsidRPr="000F478A">
        <w:rPr>
          <w:color w:val="auto"/>
        </w:rPr>
        <w:t>Clinic attendance by partner for treatment</w:t>
      </w:r>
      <w:r w:rsidR="00775595" w:rsidRPr="000F478A">
        <w:rPr>
          <w:color w:val="auto"/>
        </w:rPr>
        <w:t>.</w:t>
      </w:r>
    </w:p>
    <w:p w14:paraId="3702B5C3" w14:textId="0C121C1F" w:rsidR="004D7424" w:rsidRPr="000F478A" w:rsidRDefault="004D7424" w:rsidP="004A00A6">
      <w:pPr>
        <w:pStyle w:val="611BulletlistTextstyles"/>
        <w:rPr>
          <w:color w:val="auto"/>
        </w:rPr>
      </w:pPr>
      <w:r w:rsidRPr="000F478A">
        <w:rPr>
          <w:color w:val="auto"/>
        </w:rPr>
        <w:t xml:space="preserve">Whether </w:t>
      </w:r>
      <w:r w:rsidR="0077555B" w:rsidRPr="000F478A">
        <w:rPr>
          <w:color w:val="auto"/>
        </w:rPr>
        <w:t xml:space="preserve">or not </w:t>
      </w:r>
      <w:r w:rsidRPr="000F478A">
        <w:rPr>
          <w:color w:val="auto"/>
        </w:rPr>
        <w:t>participants took the (prescribed antibiotic) treatment and avoided sex for 7 days after treatment</w:t>
      </w:r>
      <w:r w:rsidR="00775595" w:rsidRPr="000F478A">
        <w:rPr>
          <w:color w:val="auto"/>
        </w:rPr>
        <w:t>.</w:t>
      </w:r>
    </w:p>
    <w:p w14:paraId="7E03DD27" w14:textId="14AB7385" w:rsidR="004D7424" w:rsidRPr="000F478A" w:rsidRDefault="004D7424" w:rsidP="004A00A6">
      <w:pPr>
        <w:pStyle w:val="611BulletlistTextstyles"/>
        <w:rPr>
          <w:color w:val="auto"/>
        </w:rPr>
      </w:pPr>
      <w:r w:rsidRPr="000F478A">
        <w:rPr>
          <w:color w:val="auto"/>
        </w:rPr>
        <w:t xml:space="preserve">Whether </w:t>
      </w:r>
      <w:r w:rsidR="0077555B" w:rsidRPr="000F478A">
        <w:rPr>
          <w:color w:val="auto"/>
        </w:rPr>
        <w:t xml:space="preserve">or not </w:t>
      </w:r>
      <w:r w:rsidRPr="000F478A">
        <w:rPr>
          <w:color w:val="auto"/>
        </w:rPr>
        <w:t>they told the last person they had sex with before the test to get treatment</w:t>
      </w:r>
      <w:r w:rsidR="00775595" w:rsidRPr="000F478A">
        <w:rPr>
          <w:color w:val="auto"/>
        </w:rPr>
        <w:t>.</w:t>
      </w:r>
    </w:p>
    <w:p w14:paraId="75482B7C" w14:textId="76BFC74A" w:rsidR="004D7424" w:rsidRPr="000F478A" w:rsidRDefault="004D7424" w:rsidP="004A00A6">
      <w:pPr>
        <w:pStyle w:val="611BulletlistTextstyles"/>
        <w:rPr>
          <w:color w:val="auto"/>
        </w:rPr>
      </w:pPr>
      <w:r w:rsidRPr="000F478A">
        <w:rPr>
          <w:color w:val="auto"/>
        </w:rPr>
        <w:t>Whether</w:t>
      </w:r>
      <w:r w:rsidR="0077555B" w:rsidRPr="000F478A">
        <w:rPr>
          <w:color w:val="auto"/>
        </w:rPr>
        <w:t xml:space="preserve"> or not</w:t>
      </w:r>
      <w:r w:rsidRPr="000F478A">
        <w:rPr>
          <w:color w:val="auto"/>
        </w:rPr>
        <w:t xml:space="preserve"> their partner took the treatment and they avoided sex with this person for 7 days after taking the treatment</w:t>
      </w:r>
      <w:r w:rsidR="00775595" w:rsidRPr="000F478A">
        <w:rPr>
          <w:color w:val="auto"/>
        </w:rPr>
        <w:t>.</w:t>
      </w:r>
    </w:p>
    <w:p w14:paraId="6CB919DF" w14:textId="3DCFB55A" w:rsidR="004D7424" w:rsidRPr="000F478A" w:rsidDel="00A65115" w:rsidRDefault="004D7424" w:rsidP="004A00A6">
      <w:pPr>
        <w:pStyle w:val="614TextbulletlistlastTextstylesTextstyles"/>
        <w:rPr>
          <w:color w:val="auto"/>
        </w:rPr>
      </w:pPr>
      <w:r w:rsidRPr="000F478A" w:rsidDel="00A65115">
        <w:rPr>
          <w:color w:val="auto"/>
        </w:rPr>
        <w:t>Condom use at last sex</w:t>
      </w:r>
      <w:r w:rsidR="00775595" w:rsidRPr="000F478A">
        <w:rPr>
          <w:color w:val="auto"/>
        </w:rPr>
        <w:t>.</w:t>
      </w:r>
    </w:p>
    <w:p w14:paraId="14227A86" w14:textId="77777777" w:rsidR="004D7424" w:rsidRPr="000F478A" w:rsidRDefault="004D7424" w:rsidP="004A00A6">
      <w:pPr>
        <w:pStyle w:val="54CheadHeadingsHeadingstyles"/>
        <w:rPr>
          <w:color w:val="auto"/>
        </w:rPr>
      </w:pPr>
      <w:r w:rsidRPr="000F478A">
        <w:rPr>
          <w:color w:val="auto"/>
        </w:rPr>
        <w:t>Intermediate outcomes at 4 weeks</w:t>
      </w:r>
    </w:p>
    <w:p w14:paraId="09C3198F" w14:textId="05358B7E" w:rsidR="004D7424" w:rsidRPr="000F478A" w:rsidRDefault="004D7424" w:rsidP="004A00A6">
      <w:pPr>
        <w:pStyle w:val="602TextfoTextstylesTextstyles"/>
        <w:rPr>
          <w:color w:val="auto"/>
        </w:rPr>
      </w:pPr>
      <w:r w:rsidRPr="000F478A">
        <w:rPr>
          <w:color w:val="auto"/>
        </w:rPr>
        <w:t xml:space="preserve">Data regarding the theoretical constructs underlying the components of the intervention (behaviour change mediators) </w:t>
      </w:r>
      <w:r w:rsidR="00EA6644" w:rsidRPr="000F478A">
        <w:rPr>
          <w:color w:val="auto"/>
        </w:rPr>
        <w:t xml:space="preserve">were </w:t>
      </w:r>
      <w:r w:rsidRPr="000F478A">
        <w:rPr>
          <w:color w:val="auto"/>
        </w:rPr>
        <w:t>measured using the items below or existing scales</w:t>
      </w:r>
      <w:r w:rsidR="00775595" w:rsidRPr="000F478A">
        <w:rPr>
          <w:color w:val="auto"/>
        </w:rPr>
        <w:t>:</w:t>
      </w:r>
      <w:r w:rsidR="006B2296" w:rsidRPr="006B2296">
        <w:rPr>
          <w:noProof/>
          <w:color w:val="auto"/>
          <w:vertAlign w:val="superscript"/>
        </w:rPr>
        <w:t>56</w:t>
      </w:r>
    </w:p>
    <w:p w14:paraId="1CB8433D" w14:textId="00298419" w:rsidR="004D7424" w:rsidRPr="000F478A" w:rsidRDefault="004948A3" w:rsidP="004A00A6">
      <w:pPr>
        <w:pStyle w:val="613TextsubbulletlistTextstylesTextstyles"/>
        <w:rPr>
          <w:color w:val="auto"/>
        </w:rPr>
      </w:pPr>
      <w:r w:rsidRPr="000F478A">
        <w:rPr>
          <w:color w:val="auto"/>
        </w:rPr>
        <w:t>k</w:t>
      </w:r>
      <w:r w:rsidR="004D7424" w:rsidRPr="000F478A">
        <w:rPr>
          <w:color w:val="auto"/>
        </w:rPr>
        <w:t>nowledge relevant to the consequences of behaviour and how to avoid infection</w:t>
      </w:r>
    </w:p>
    <w:p w14:paraId="63F84F27" w14:textId="21D8475C" w:rsidR="004D7424" w:rsidRPr="000F478A" w:rsidRDefault="004948A3" w:rsidP="004A00A6">
      <w:pPr>
        <w:pStyle w:val="613TextsubbulletlistTextstylesTextstyles"/>
        <w:rPr>
          <w:color w:val="auto"/>
        </w:rPr>
      </w:pPr>
      <w:r w:rsidRPr="000F478A">
        <w:rPr>
          <w:color w:val="auto"/>
        </w:rPr>
        <w:t>a</w:t>
      </w:r>
      <w:r w:rsidR="004D7424" w:rsidRPr="000F478A">
        <w:rPr>
          <w:color w:val="auto"/>
        </w:rPr>
        <w:t>ttitudes towards partner notification</w:t>
      </w:r>
    </w:p>
    <w:p w14:paraId="48017CC2" w14:textId="067DEA7D" w:rsidR="004D7424" w:rsidRPr="000F478A" w:rsidRDefault="004948A3" w:rsidP="004A00A6">
      <w:pPr>
        <w:pStyle w:val="613TextsubbulletlistTextstylesTextstyles"/>
        <w:rPr>
          <w:color w:val="auto"/>
        </w:rPr>
      </w:pPr>
      <w:r w:rsidRPr="000F478A">
        <w:rPr>
          <w:color w:val="auto"/>
        </w:rPr>
        <w:t>c</w:t>
      </w:r>
      <w:r w:rsidR="004D7424" w:rsidRPr="000F478A">
        <w:rPr>
          <w:color w:val="auto"/>
        </w:rPr>
        <w:t>orrect condom use self-efficacy</w:t>
      </w:r>
      <w:r w:rsidR="006B2296" w:rsidRPr="006B2296">
        <w:rPr>
          <w:noProof/>
          <w:color w:val="auto"/>
          <w:vertAlign w:val="superscript"/>
        </w:rPr>
        <w:t>57</w:t>
      </w:r>
    </w:p>
    <w:p w14:paraId="7C1C0666" w14:textId="67078535" w:rsidR="004D7424" w:rsidRPr="000F478A" w:rsidRDefault="004948A3" w:rsidP="004A00A6">
      <w:pPr>
        <w:pStyle w:val="613TextsubbulletlistTextstylesTextstyles"/>
        <w:rPr>
          <w:color w:val="auto"/>
        </w:rPr>
      </w:pPr>
      <w:r w:rsidRPr="000F478A">
        <w:rPr>
          <w:color w:val="auto"/>
        </w:rPr>
        <w:t>s</w:t>
      </w:r>
      <w:r w:rsidR="004D7424" w:rsidRPr="000F478A">
        <w:rPr>
          <w:color w:val="auto"/>
        </w:rPr>
        <w:t>elf</w:t>
      </w:r>
      <w:r w:rsidR="005F69AB" w:rsidRPr="000F478A">
        <w:rPr>
          <w:color w:val="auto"/>
        </w:rPr>
        <w:t>-</w:t>
      </w:r>
      <w:r w:rsidR="004D7424" w:rsidRPr="000F478A">
        <w:rPr>
          <w:color w:val="auto"/>
        </w:rPr>
        <w:t>efficacy in negotiating condom use</w:t>
      </w:r>
      <w:r w:rsidR="006B2296" w:rsidRPr="006B2296">
        <w:rPr>
          <w:noProof/>
          <w:color w:val="auto"/>
          <w:vertAlign w:val="superscript"/>
        </w:rPr>
        <w:t>58</w:t>
      </w:r>
    </w:p>
    <w:p w14:paraId="5A2E74C8" w14:textId="11A33B56" w:rsidR="004D7424" w:rsidRPr="000F478A" w:rsidRDefault="004948A3" w:rsidP="004A00A6">
      <w:pPr>
        <w:pStyle w:val="616TextsubbulletlistlastTextstylesTextstyles"/>
        <w:rPr>
          <w:color w:val="auto"/>
        </w:rPr>
      </w:pPr>
      <w:r w:rsidRPr="000F478A">
        <w:rPr>
          <w:color w:val="auto"/>
        </w:rPr>
        <w:t>s</w:t>
      </w:r>
      <w:r w:rsidR="004D7424" w:rsidRPr="000F478A">
        <w:rPr>
          <w:color w:val="auto"/>
        </w:rPr>
        <w:t>elf</w:t>
      </w:r>
      <w:r w:rsidR="005F69AB" w:rsidRPr="000F478A">
        <w:rPr>
          <w:color w:val="auto"/>
        </w:rPr>
        <w:t>-</w:t>
      </w:r>
      <w:r w:rsidR="004D7424" w:rsidRPr="000F478A">
        <w:rPr>
          <w:color w:val="auto"/>
        </w:rPr>
        <w:t>efficacy in telling a partner about an infection</w:t>
      </w:r>
      <w:r w:rsidRPr="000F478A">
        <w:rPr>
          <w:color w:val="auto"/>
        </w:rPr>
        <w:t>.</w:t>
      </w:r>
      <w:r w:rsidR="006B2296" w:rsidRPr="006B2296">
        <w:rPr>
          <w:noProof/>
          <w:color w:val="auto"/>
          <w:vertAlign w:val="superscript"/>
        </w:rPr>
        <w:t>59</w:t>
      </w:r>
    </w:p>
    <w:p w14:paraId="43431511" w14:textId="6764DB3A" w:rsidR="004D7424" w:rsidRPr="000F478A" w:rsidRDefault="004D7424" w:rsidP="004A00A6">
      <w:pPr>
        <w:pStyle w:val="54CheadHeadingsHeadingstyles"/>
        <w:rPr>
          <w:color w:val="auto"/>
        </w:rPr>
      </w:pPr>
      <w:r w:rsidRPr="000F478A">
        <w:rPr>
          <w:color w:val="auto"/>
        </w:rPr>
        <w:t xml:space="preserve">Secondary outcomes at </w:t>
      </w:r>
      <w:r w:rsidR="00775595" w:rsidRPr="000F478A">
        <w:rPr>
          <w:color w:val="auto"/>
        </w:rPr>
        <w:t>1</w:t>
      </w:r>
      <w:r w:rsidRPr="000F478A">
        <w:rPr>
          <w:color w:val="auto"/>
        </w:rPr>
        <w:t xml:space="preserve"> year</w:t>
      </w:r>
    </w:p>
    <w:p w14:paraId="7F8C030A" w14:textId="18ACA404" w:rsidR="004D7424" w:rsidRPr="000F478A" w:rsidRDefault="004D7424" w:rsidP="004A00A6">
      <w:pPr>
        <w:pStyle w:val="611BulletlistTextstyles"/>
        <w:rPr>
          <w:color w:val="auto"/>
        </w:rPr>
      </w:pPr>
      <w:r w:rsidRPr="000F478A">
        <w:rPr>
          <w:color w:val="auto"/>
        </w:rPr>
        <w:t xml:space="preserve">Diagnosed with any </w:t>
      </w:r>
      <w:r w:rsidRPr="00CA394B">
        <w:rPr>
          <w:color w:val="auto"/>
        </w:rPr>
        <w:t>STI</w:t>
      </w:r>
      <w:r w:rsidRPr="000F478A">
        <w:rPr>
          <w:color w:val="auto"/>
        </w:rPr>
        <w:t xml:space="preserve"> after joining the trial according to self-report</w:t>
      </w:r>
      <w:r w:rsidR="00EA6644" w:rsidRPr="000F478A">
        <w:rPr>
          <w:color w:val="auto"/>
        </w:rPr>
        <w:t xml:space="preserve"> and</w:t>
      </w:r>
      <w:r w:rsidRPr="000F478A">
        <w:rPr>
          <w:color w:val="auto"/>
        </w:rPr>
        <w:t xml:space="preserve"> confirmed by postal test results and clinic records</w:t>
      </w:r>
      <w:r w:rsidR="005F69AB" w:rsidRPr="000F478A">
        <w:rPr>
          <w:color w:val="auto"/>
        </w:rPr>
        <w:t>.</w:t>
      </w:r>
    </w:p>
    <w:p w14:paraId="395D9CFB" w14:textId="0B1B898A" w:rsidR="004D7424" w:rsidRPr="000F478A" w:rsidRDefault="004D7424" w:rsidP="004A00A6">
      <w:pPr>
        <w:pStyle w:val="611BulletlistTextstyles"/>
        <w:rPr>
          <w:color w:val="auto"/>
        </w:rPr>
      </w:pPr>
      <w:r w:rsidRPr="000F478A">
        <w:rPr>
          <w:color w:val="auto"/>
        </w:rPr>
        <w:t>Condom use at last sex</w:t>
      </w:r>
      <w:r w:rsidR="005F69AB" w:rsidRPr="000F478A">
        <w:rPr>
          <w:color w:val="auto"/>
        </w:rPr>
        <w:t>.</w:t>
      </w:r>
    </w:p>
    <w:p w14:paraId="575C16E2" w14:textId="3A782928" w:rsidR="004D7424" w:rsidRPr="000F478A" w:rsidRDefault="004D7424" w:rsidP="004A00A6">
      <w:pPr>
        <w:pStyle w:val="611BulletlistTextstyles"/>
        <w:rPr>
          <w:color w:val="auto"/>
        </w:rPr>
      </w:pPr>
      <w:r w:rsidRPr="000F478A">
        <w:rPr>
          <w:color w:val="auto"/>
        </w:rPr>
        <w:t>Sex with someone new since joining the trial</w:t>
      </w:r>
      <w:r w:rsidR="005F69AB" w:rsidRPr="000F478A">
        <w:rPr>
          <w:color w:val="auto"/>
        </w:rPr>
        <w:t>.</w:t>
      </w:r>
    </w:p>
    <w:p w14:paraId="02E6C3CE" w14:textId="2ECFBBF3" w:rsidR="004D7424" w:rsidRPr="000F478A" w:rsidRDefault="004D7424" w:rsidP="004A00A6">
      <w:pPr>
        <w:pStyle w:val="611BulletlistTextstyles"/>
        <w:rPr>
          <w:color w:val="auto"/>
        </w:rPr>
      </w:pPr>
      <w:r w:rsidRPr="000F478A">
        <w:rPr>
          <w:color w:val="auto"/>
        </w:rPr>
        <w:t>Condom use at last sex with someone new</w:t>
      </w:r>
      <w:r w:rsidR="005F69AB" w:rsidRPr="000F478A">
        <w:rPr>
          <w:color w:val="auto"/>
        </w:rPr>
        <w:t>.</w:t>
      </w:r>
    </w:p>
    <w:p w14:paraId="69F2784C" w14:textId="260BAF67" w:rsidR="004D7424" w:rsidRPr="000F478A" w:rsidRDefault="005F69AB" w:rsidP="004A00A6">
      <w:pPr>
        <w:pStyle w:val="611BulletlistTextstyles"/>
        <w:rPr>
          <w:color w:val="auto"/>
        </w:rPr>
      </w:pPr>
      <w:r w:rsidRPr="00CA394B">
        <w:rPr>
          <w:color w:val="auto"/>
        </w:rPr>
        <w:t>STI</w:t>
      </w:r>
      <w:r w:rsidR="004D7424" w:rsidRPr="000F478A">
        <w:rPr>
          <w:color w:val="auto"/>
        </w:rPr>
        <w:t xml:space="preserve"> testing for self prior to sex with someone new</w:t>
      </w:r>
      <w:r w:rsidRPr="000F478A">
        <w:rPr>
          <w:color w:val="auto"/>
        </w:rPr>
        <w:t>,</w:t>
      </w:r>
      <w:r w:rsidR="004D7424" w:rsidRPr="000F478A">
        <w:rPr>
          <w:color w:val="auto"/>
        </w:rPr>
        <w:t xml:space="preserve"> confirmed by clinic record</w:t>
      </w:r>
      <w:r w:rsidRPr="000F478A">
        <w:rPr>
          <w:color w:val="auto"/>
        </w:rPr>
        <w:t>.</w:t>
      </w:r>
    </w:p>
    <w:p w14:paraId="15FDD9E0" w14:textId="64F46300" w:rsidR="004D7424" w:rsidRPr="000F478A" w:rsidRDefault="004D7424" w:rsidP="004A00A6">
      <w:pPr>
        <w:pStyle w:val="611BulletlistTextstyles"/>
        <w:rPr>
          <w:color w:val="auto"/>
        </w:rPr>
      </w:pPr>
      <w:r w:rsidRPr="000F478A">
        <w:rPr>
          <w:color w:val="auto"/>
        </w:rPr>
        <w:t>Participant’s report as to whether</w:t>
      </w:r>
      <w:r w:rsidR="00EA6644" w:rsidRPr="000F478A">
        <w:rPr>
          <w:color w:val="auto"/>
        </w:rPr>
        <w:t xml:space="preserve"> or not</w:t>
      </w:r>
      <w:r w:rsidRPr="000F478A">
        <w:rPr>
          <w:color w:val="auto"/>
        </w:rPr>
        <w:t xml:space="preserve"> their last new partner </w:t>
      </w:r>
      <w:r w:rsidR="00EA6644" w:rsidRPr="000F478A">
        <w:rPr>
          <w:color w:val="auto"/>
        </w:rPr>
        <w:t>had been</w:t>
      </w:r>
      <w:r w:rsidRPr="000F478A">
        <w:rPr>
          <w:color w:val="auto"/>
        </w:rPr>
        <w:t xml:space="preserve"> tested for </w:t>
      </w:r>
      <w:r w:rsidR="005F69AB" w:rsidRPr="00CA394B">
        <w:rPr>
          <w:color w:val="auto"/>
        </w:rPr>
        <w:t>STI</w:t>
      </w:r>
      <w:r w:rsidRPr="000F478A">
        <w:rPr>
          <w:color w:val="auto"/>
        </w:rPr>
        <w:t xml:space="preserve"> prior to </w:t>
      </w:r>
      <w:r w:rsidR="005F69AB" w:rsidRPr="000F478A">
        <w:rPr>
          <w:color w:val="auto"/>
        </w:rPr>
        <w:t xml:space="preserve">having </w:t>
      </w:r>
      <w:r w:rsidRPr="000F478A">
        <w:rPr>
          <w:color w:val="auto"/>
        </w:rPr>
        <w:t>sex with them</w:t>
      </w:r>
      <w:r w:rsidR="005F69AB" w:rsidRPr="000F478A">
        <w:rPr>
          <w:color w:val="auto"/>
        </w:rPr>
        <w:t>.</w:t>
      </w:r>
    </w:p>
    <w:p w14:paraId="469C1DD2" w14:textId="56D132C0" w:rsidR="004D7424" w:rsidRPr="000F478A" w:rsidRDefault="004D7424" w:rsidP="004A00A6">
      <w:pPr>
        <w:pStyle w:val="611BulletlistTextstyles"/>
        <w:rPr>
          <w:color w:val="auto"/>
        </w:rPr>
      </w:pPr>
      <w:r w:rsidRPr="000F478A">
        <w:rPr>
          <w:color w:val="auto"/>
        </w:rPr>
        <w:t>Number of sexual partners since joining the trial</w:t>
      </w:r>
      <w:r w:rsidR="005F69AB" w:rsidRPr="000F478A">
        <w:rPr>
          <w:color w:val="auto"/>
        </w:rPr>
        <w:t>.</w:t>
      </w:r>
    </w:p>
    <w:p w14:paraId="6E30EB03" w14:textId="3294E610" w:rsidR="004D7424" w:rsidRPr="000F478A" w:rsidRDefault="004D7424" w:rsidP="004A00A6">
      <w:pPr>
        <w:pStyle w:val="611BulletlistTextstyles"/>
        <w:rPr>
          <w:color w:val="auto"/>
        </w:rPr>
      </w:pPr>
      <w:r w:rsidRPr="000F478A">
        <w:rPr>
          <w:color w:val="auto"/>
        </w:rPr>
        <w:t>Number of text messages read</w:t>
      </w:r>
      <w:r w:rsidR="005F69AB" w:rsidRPr="000F478A">
        <w:rPr>
          <w:color w:val="auto"/>
        </w:rPr>
        <w:t>.</w:t>
      </w:r>
    </w:p>
    <w:p w14:paraId="65B4B73E" w14:textId="5949A55A" w:rsidR="004D7424" w:rsidRPr="000F478A" w:rsidRDefault="004D7424" w:rsidP="004A00A6">
      <w:pPr>
        <w:pStyle w:val="611BulletlistTextstyles"/>
        <w:rPr>
          <w:color w:val="auto"/>
        </w:rPr>
      </w:pPr>
      <w:r w:rsidRPr="000F478A">
        <w:rPr>
          <w:color w:val="auto"/>
        </w:rPr>
        <w:t xml:space="preserve">Whether </w:t>
      </w:r>
      <w:r w:rsidR="0077555B" w:rsidRPr="000F478A">
        <w:rPr>
          <w:color w:val="auto"/>
        </w:rPr>
        <w:t xml:space="preserve">or not </w:t>
      </w:r>
      <w:r w:rsidRPr="000F478A">
        <w:rPr>
          <w:color w:val="auto"/>
        </w:rPr>
        <w:t>anyone else read the messages</w:t>
      </w:r>
      <w:r w:rsidR="005F69AB" w:rsidRPr="000F478A">
        <w:rPr>
          <w:color w:val="auto"/>
        </w:rPr>
        <w:t>.</w:t>
      </w:r>
    </w:p>
    <w:p w14:paraId="60E6A7C1" w14:textId="70A97DE2" w:rsidR="004D7424" w:rsidRPr="000F478A" w:rsidRDefault="004D7424" w:rsidP="004A00A6">
      <w:pPr>
        <w:pStyle w:val="611BulletlistTextstyles"/>
        <w:rPr>
          <w:color w:val="auto"/>
        </w:rPr>
      </w:pPr>
      <w:r w:rsidRPr="000F478A">
        <w:rPr>
          <w:color w:val="auto"/>
        </w:rPr>
        <w:t>Contamination between intervention and control group</w:t>
      </w:r>
      <w:r w:rsidR="005F69AB" w:rsidRPr="000F478A">
        <w:rPr>
          <w:color w:val="auto"/>
        </w:rPr>
        <w:t>.</w:t>
      </w:r>
    </w:p>
    <w:p w14:paraId="0BBE75FA" w14:textId="50190F90" w:rsidR="004D7424" w:rsidRPr="000F478A" w:rsidRDefault="004D7424" w:rsidP="004A00A6">
      <w:pPr>
        <w:pStyle w:val="611BulletlistTextstyles"/>
        <w:rPr>
          <w:color w:val="auto"/>
        </w:rPr>
      </w:pPr>
      <w:r w:rsidRPr="000F478A">
        <w:rPr>
          <w:color w:val="auto"/>
        </w:rPr>
        <w:t>experience of partner violence</w:t>
      </w:r>
      <w:r w:rsidR="005F69AB" w:rsidRPr="000F478A">
        <w:rPr>
          <w:color w:val="auto"/>
        </w:rPr>
        <w:t>.</w:t>
      </w:r>
    </w:p>
    <w:p w14:paraId="24C0A9A6" w14:textId="6C76F00F" w:rsidR="004D7424" w:rsidRPr="000F478A" w:rsidRDefault="004D7424" w:rsidP="004A00A6">
      <w:pPr>
        <w:pStyle w:val="614TextbulletlistlastTextstylesTextstyles"/>
        <w:rPr>
          <w:color w:val="auto"/>
        </w:rPr>
      </w:pPr>
      <w:r w:rsidRPr="000F478A">
        <w:rPr>
          <w:color w:val="auto"/>
        </w:rPr>
        <w:t>Car accident where the participant was the driver in the past year</w:t>
      </w:r>
      <w:r w:rsidR="005F69AB" w:rsidRPr="000F478A">
        <w:rPr>
          <w:color w:val="auto"/>
        </w:rPr>
        <w:t>.</w:t>
      </w:r>
    </w:p>
    <w:p w14:paraId="0E391721" w14:textId="0E86D929" w:rsidR="004D7424" w:rsidRPr="000F478A" w:rsidRDefault="004D7424" w:rsidP="004A00A6">
      <w:pPr>
        <w:pStyle w:val="602TextfoTextstylesTextstyles"/>
        <w:rPr>
          <w:color w:val="auto"/>
        </w:rPr>
      </w:pPr>
      <w:r w:rsidRPr="000F478A">
        <w:rPr>
          <w:color w:val="auto"/>
        </w:rPr>
        <w:t>We also provided a free</w:t>
      </w:r>
      <w:r w:rsidR="003800D0" w:rsidRPr="000F478A">
        <w:rPr>
          <w:color w:val="auto"/>
        </w:rPr>
        <w:t>-</w:t>
      </w:r>
      <w:r w:rsidRPr="000F478A">
        <w:rPr>
          <w:color w:val="auto"/>
        </w:rPr>
        <w:t>text comment box where we asked ‘Did anything good or bad happen as a result of being involved in the study or receiving the text messages? Please describe’</w:t>
      </w:r>
      <w:r w:rsidR="00EA6644" w:rsidRPr="000F478A">
        <w:rPr>
          <w:color w:val="auto"/>
        </w:rPr>
        <w:t>.</w:t>
      </w:r>
    </w:p>
    <w:p w14:paraId="3F390DF4" w14:textId="77777777" w:rsidR="004D7424" w:rsidRPr="004D7424" w:rsidRDefault="004D7424" w:rsidP="004A00A6">
      <w:pPr>
        <w:pStyle w:val="52AheadHeadingsHeadingstyles"/>
        <w:rPr>
          <w:rFonts w:eastAsia="font468"/>
        </w:rPr>
      </w:pPr>
      <w:bookmarkStart w:id="63" w:name="_Toc7682786"/>
      <w:bookmarkStart w:id="64" w:name="_Toc77356077"/>
      <w:r w:rsidRPr="004D7424">
        <w:rPr>
          <w:rFonts w:eastAsia="font468"/>
        </w:rPr>
        <w:lastRenderedPageBreak/>
        <w:t>Assessment of outcomes</w:t>
      </w:r>
      <w:bookmarkEnd w:id="63"/>
      <w:bookmarkEnd w:id="64"/>
    </w:p>
    <w:p w14:paraId="0AD90FA1" w14:textId="77777777" w:rsidR="004D7424" w:rsidRPr="004D7424" w:rsidRDefault="004D7424" w:rsidP="004A00A6">
      <w:pPr>
        <w:pStyle w:val="53BheadHeadingsHeadingstyles"/>
      </w:pPr>
      <w:bookmarkStart w:id="65" w:name="_Toc7682788"/>
      <w:r w:rsidRPr="0077555B">
        <w:t>Objective data</w:t>
      </w:r>
      <w:bookmarkEnd w:id="65"/>
    </w:p>
    <w:p w14:paraId="19610AA5" w14:textId="77777777" w:rsidR="00C333C9" w:rsidRPr="000F478A" w:rsidRDefault="004D7424" w:rsidP="00C333C9">
      <w:pPr>
        <w:pStyle w:val="54CheadHeadingsHeadingstyles"/>
        <w:rPr>
          <w:color w:val="auto"/>
        </w:rPr>
      </w:pPr>
      <w:r w:rsidRPr="000F478A">
        <w:rPr>
          <w:color w:val="auto"/>
        </w:rPr>
        <w:t>Testing positive for chlamydia or gonorrhoea</w:t>
      </w:r>
    </w:p>
    <w:p w14:paraId="443939A0" w14:textId="58DD74F4" w:rsidR="004D7424" w:rsidRPr="000F478A" w:rsidRDefault="00C333C9" w:rsidP="004A00A6">
      <w:pPr>
        <w:pStyle w:val="602TextfoTextstylesTextstyles"/>
        <w:rPr>
          <w:color w:val="auto"/>
        </w:rPr>
      </w:pPr>
      <w:r w:rsidRPr="000F478A">
        <w:rPr>
          <w:color w:val="auto"/>
        </w:rPr>
        <w:t>A</w:t>
      </w:r>
      <w:r w:rsidR="004D7424" w:rsidRPr="000F478A">
        <w:rPr>
          <w:color w:val="auto"/>
        </w:rPr>
        <w:t>t 12 months</w:t>
      </w:r>
      <w:r w:rsidR="003800D0" w:rsidRPr="000F478A">
        <w:rPr>
          <w:color w:val="auto"/>
        </w:rPr>
        <w:t>,</w:t>
      </w:r>
      <w:r w:rsidR="004D7424" w:rsidRPr="000F478A">
        <w:rPr>
          <w:b/>
          <w:color w:val="auto"/>
        </w:rPr>
        <w:t xml:space="preserve"> </w:t>
      </w:r>
      <w:r w:rsidR="004D7424" w:rsidRPr="000F478A">
        <w:rPr>
          <w:color w:val="auto"/>
        </w:rPr>
        <w:t>all participants were sent a self-test nucleic acid amplification test (</w:t>
      </w:r>
      <w:r w:rsidR="004D7424" w:rsidRPr="00CA394B">
        <w:rPr>
          <w:color w:val="auto"/>
        </w:rPr>
        <w:t>NAAT</w:t>
      </w:r>
      <w:r w:rsidR="004D7424" w:rsidRPr="000F478A">
        <w:rPr>
          <w:color w:val="auto"/>
        </w:rPr>
        <w:t xml:space="preserve">) kit (urine for men, with additional pharyngeal and anal swabs for </w:t>
      </w:r>
      <w:r w:rsidR="004D7424" w:rsidRPr="00CA394B">
        <w:rPr>
          <w:color w:val="auto"/>
        </w:rPr>
        <w:t>MSM</w:t>
      </w:r>
      <w:r w:rsidR="00892EE2" w:rsidRPr="00CC677B">
        <w:rPr>
          <w:color w:val="auto"/>
        </w:rPr>
        <w:t>,</w:t>
      </w:r>
      <w:r w:rsidR="004D7424" w:rsidRPr="000F478A">
        <w:rPr>
          <w:color w:val="auto"/>
        </w:rPr>
        <w:t xml:space="preserve"> and self-taken vulvo-vaginal swab for women)</w:t>
      </w:r>
      <w:r w:rsidR="00AB545C" w:rsidRPr="000F478A">
        <w:rPr>
          <w:color w:val="auto"/>
        </w:rPr>
        <w:t xml:space="preserve">, </w:t>
      </w:r>
      <w:r w:rsidR="004D7424" w:rsidRPr="000F478A">
        <w:rPr>
          <w:color w:val="auto"/>
        </w:rPr>
        <w:t xml:space="preserve">which was returned by post and analysed in an accredited laboratory used by </w:t>
      </w:r>
      <w:commentRangeStart w:id="66"/>
      <w:r w:rsidR="004D7424" w:rsidRPr="000F478A">
        <w:rPr>
          <w:color w:val="auto"/>
        </w:rPr>
        <w:t>Preventx</w:t>
      </w:r>
      <w:r w:rsidR="00291DF4" w:rsidRPr="000F478A">
        <w:rPr>
          <w:color w:val="auto"/>
        </w:rPr>
        <w:t xml:space="preserve"> Limited (Sheffield, </w:t>
      </w:r>
      <w:r w:rsidR="00291DF4" w:rsidRPr="00154397">
        <w:rPr>
          <w:color w:val="auto"/>
        </w:rPr>
        <w:t>UK</w:t>
      </w:r>
      <w:r w:rsidR="00291DF4" w:rsidRPr="000F478A">
        <w:rPr>
          <w:color w:val="auto"/>
        </w:rPr>
        <w:t>)</w:t>
      </w:r>
      <w:commentRangeEnd w:id="66"/>
      <w:r w:rsidR="00291DF4" w:rsidRPr="000F478A">
        <w:rPr>
          <w:rStyle w:val="CommentReference"/>
          <w:rFonts w:ascii="Times New Roman" w:hAnsi="Times New Roman" w:cs="Times New Roman"/>
          <w:color w:val="auto"/>
          <w:lang w:val="en-US"/>
        </w:rPr>
        <w:commentReference w:id="66"/>
      </w:r>
      <w:r w:rsidR="004D7424" w:rsidRPr="000F478A">
        <w:rPr>
          <w:color w:val="auto"/>
        </w:rPr>
        <w:t>. The sensitivity and specificity</w:t>
      </w:r>
      <w:r w:rsidR="00E5486D" w:rsidRPr="000F478A">
        <w:rPr>
          <w:color w:val="auto"/>
        </w:rPr>
        <w:t xml:space="preserve">, respectively, </w:t>
      </w:r>
      <w:r w:rsidR="004D7424" w:rsidRPr="000F478A">
        <w:rPr>
          <w:color w:val="auto"/>
        </w:rPr>
        <w:t xml:space="preserve">of self-taken tests for </w:t>
      </w:r>
      <w:r w:rsidR="003800D0" w:rsidRPr="000F478A">
        <w:rPr>
          <w:color w:val="auto"/>
        </w:rPr>
        <w:t>c</w:t>
      </w:r>
      <w:r w:rsidR="004D7424" w:rsidRPr="000F478A">
        <w:rPr>
          <w:color w:val="auto"/>
        </w:rPr>
        <w:t>hlamydia</w:t>
      </w:r>
      <w:r w:rsidR="00E5486D" w:rsidRPr="000F478A">
        <w:rPr>
          <w:color w:val="auto"/>
        </w:rPr>
        <w:t xml:space="preserve"> is</w:t>
      </w:r>
      <w:r w:rsidR="004D7424" w:rsidRPr="000F478A">
        <w:rPr>
          <w:color w:val="auto"/>
        </w:rPr>
        <w:t xml:space="preserve"> 94.1% and 99.7%</w:t>
      </w:r>
      <w:r w:rsidR="00E5486D" w:rsidRPr="000F478A">
        <w:rPr>
          <w:color w:val="auto"/>
        </w:rPr>
        <w:t xml:space="preserve"> with a vaginal swab</w:t>
      </w:r>
      <w:r w:rsidR="004D7424" w:rsidRPr="000F478A">
        <w:rPr>
          <w:color w:val="auto"/>
        </w:rPr>
        <w:t xml:space="preserve">, 98.1% and 99.5% </w:t>
      </w:r>
      <w:r w:rsidR="00E5486D" w:rsidRPr="000F478A">
        <w:rPr>
          <w:color w:val="auto"/>
        </w:rPr>
        <w:t xml:space="preserve">with a urine sample </w:t>
      </w:r>
      <w:r w:rsidR="004D7424" w:rsidRPr="000F478A">
        <w:rPr>
          <w:color w:val="auto"/>
        </w:rPr>
        <w:t>and 91.4% and 98.2%</w:t>
      </w:r>
      <w:r w:rsidR="00E5486D" w:rsidRPr="000F478A">
        <w:rPr>
          <w:color w:val="auto"/>
        </w:rPr>
        <w:t xml:space="preserve"> with a rectal swab</w:t>
      </w:r>
      <w:r w:rsidR="004D7424" w:rsidRPr="000F478A">
        <w:rPr>
          <w:color w:val="auto"/>
        </w:rPr>
        <w:t>. The sensitivity and specificity</w:t>
      </w:r>
      <w:r w:rsidR="00E5486D" w:rsidRPr="000F478A">
        <w:rPr>
          <w:color w:val="auto"/>
        </w:rPr>
        <w:t>, respectively,</w:t>
      </w:r>
      <w:r w:rsidR="004D7424" w:rsidRPr="000F478A">
        <w:rPr>
          <w:color w:val="auto"/>
        </w:rPr>
        <w:t xml:space="preserve"> of self-taken tests</w:t>
      </w:r>
      <w:r w:rsidR="00E5486D" w:rsidRPr="000F478A">
        <w:rPr>
          <w:color w:val="auto"/>
        </w:rPr>
        <w:t xml:space="preserve"> </w:t>
      </w:r>
      <w:r w:rsidR="004D7424" w:rsidRPr="000F478A">
        <w:rPr>
          <w:color w:val="auto"/>
        </w:rPr>
        <w:t>for gonorrhoea</w:t>
      </w:r>
      <w:r w:rsidR="00E5486D" w:rsidRPr="000F478A">
        <w:rPr>
          <w:color w:val="auto"/>
        </w:rPr>
        <w:t xml:space="preserve"> is</w:t>
      </w:r>
      <w:r w:rsidR="004D7424" w:rsidRPr="000F478A">
        <w:rPr>
          <w:color w:val="auto"/>
        </w:rPr>
        <w:t xml:space="preserve"> 100% and 99.8%</w:t>
      </w:r>
      <w:r w:rsidR="00E5486D" w:rsidRPr="000F478A">
        <w:rPr>
          <w:color w:val="auto"/>
        </w:rPr>
        <w:t xml:space="preserve"> with a vaginal swab</w:t>
      </w:r>
      <w:r w:rsidR="004D7424" w:rsidRPr="000F478A">
        <w:rPr>
          <w:color w:val="auto"/>
        </w:rPr>
        <w:t>, 100% and 99.5%</w:t>
      </w:r>
      <w:r w:rsidR="00E5486D" w:rsidRPr="000F478A">
        <w:rPr>
          <w:color w:val="auto"/>
        </w:rPr>
        <w:t xml:space="preserve"> with a urine sample</w:t>
      </w:r>
      <w:r w:rsidR="004D7424" w:rsidRPr="000F478A">
        <w:rPr>
          <w:color w:val="auto"/>
        </w:rPr>
        <w:t>, 92.3% and 87.9%</w:t>
      </w:r>
      <w:r w:rsidR="00E5486D" w:rsidRPr="000F478A">
        <w:rPr>
          <w:color w:val="auto"/>
        </w:rPr>
        <w:t xml:space="preserve"> with a rectal swab, and </w:t>
      </w:r>
      <w:r w:rsidR="004D7424" w:rsidRPr="000F478A">
        <w:rPr>
          <w:color w:val="auto"/>
        </w:rPr>
        <w:t>100% and 87.8%</w:t>
      </w:r>
      <w:r w:rsidR="00E5486D" w:rsidRPr="000F478A">
        <w:rPr>
          <w:color w:val="auto"/>
        </w:rPr>
        <w:t xml:space="preserve"> with a pharyngeal swab</w:t>
      </w:r>
      <w:r w:rsidR="004D7424" w:rsidRPr="000F478A">
        <w:rPr>
          <w:color w:val="auto"/>
        </w:rPr>
        <w:t xml:space="preserve">. Additionally, for all participants, data on </w:t>
      </w:r>
      <w:r w:rsidR="004D7424" w:rsidRPr="00CA394B">
        <w:rPr>
          <w:color w:val="auto"/>
        </w:rPr>
        <w:t>STI</w:t>
      </w:r>
      <w:r w:rsidR="004D7424" w:rsidRPr="000F478A">
        <w:rPr>
          <w:color w:val="auto"/>
        </w:rPr>
        <w:t xml:space="preserve"> testing and results from the time of recruitment for the entire 12</w:t>
      </w:r>
      <w:r w:rsidR="003800D0" w:rsidRPr="000F478A">
        <w:rPr>
          <w:color w:val="auto"/>
        </w:rPr>
        <w:t>-</w:t>
      </w:r>
      <w:r w:rsidR="004D7424" w:rsidRPr="000F478A">
        <w:rPr>
          <w:color w:val="auto"/>
        </w:rPr>
        <w:t>month trial follow</w:t>
      </w:r>
      <w:r w:rsidR="003800D0" w:rsidRPr="000F478A">
        <w:rPr>
          <w:color w:val="auto"/>
        </w:rPr>
        <w:t>-</w:t>
      </w:r>
      <w:r w:rsidR="004D7424" w:rsidRPr="000F478A">
        <w:rPr>
          <w:color w:val="auto"/>
        </w:rPr>
        <w:t xml:space="preserve">up periods were collected from all recruiting clinics. Participants who self-reported a positive diagnosis of chlamydia or gonorrhoea at </w:t>
      </w:r>
      <w:r w:rsidR="00E5486D" w:rsidRPr="000F478A">
        <w:rPr>
          <w:color w:val="auto"/>
        </w:rPr>
        <w:t xml:space="preserve">the </w:t>
      </w:r>
      <w:r w:rsidR="004D7424" w:rsidRPr="000F478A">
        <w:rPr>
          <w:color w:val="auto"/>
        </w:rPr>
        <w:t>12</w:t>
      </w:r>
      <w:r w:rsidR="00E5486D" w:rsidRPr="000F478A">
        <w:rPr>
          <w:color w:val="auto"/>
        </w:rPr>
        <w:t>-</w:t>
      </w:r>
      <w:r w:rsidR="004D7424" w:rsidRPr="000F478A">
        <w:rPr>
          <w:color w:val="auto"/>
        </w:rPr>
        <w:t xml:space="preserve">month follow-up were also asked where they </w:t>
      </w:r>
      <w:r w:rsidR="00E5486D" w:rsidRPr="000F478A">
        <w:rPr>
          <w:color w:val="auto"/>
        </w:rPr>
        <w:t>had been</w:t>
      </w:r>
      <w:r w:rsidR="004D7424" w:rsidRPr="000F478A">
        <w:rPr>
          <w:color w:val="auto"/>
        </w:rPr>
        <w:t xml:space="preserve"> tested. If a participant reported using a different service (</w:t>
      </w:r>
      <w:r w:rsidR="00192657" w:rsidRPr="000F478A">
        <w:rPr>
          <w:color w:val="auto"/>
        </w:rPr>
        <w:t xml:space="preserve">e.g. </w:t>
      </w:r>
      <w:r w:rsidR="004D7424" w:rsidRPr="000F478A">
        <w:rPr>
          <w:color w:val="auto"/>
        </w:rPr>
        <w:t xml:space="preserve">a </w:t>
      </w:r>
      <w:r w:rsidR="009525E1" w:rsidRPr="00CC677B">
        <w:rPr>
          <w:color w:val="auto"/>
        </w:rPr>
        <w:t>general practitioner</w:t>
      </w:r>
      <w:r w:rsidR="004D7424" w:rsidRPr="000F478A">
        <w:rPr>
          <w:color w:val="auto"/>
        </w:rPr>
        <w:t xml:space="preserve"> or a </w:t>
      </w:r>
      <w:r w:rsidR="00FF37D8" w:rsidRPr="000F478A">
        <w:rPr>
          <w:color w:val="auto"/>
        </w:rPr>
        <w:t>sexual health clinic</w:t>
      </w:r>
      <w:r w:rsidR="004D7424" w:rsidRPr="000F478A">
        <w:rPr>
          <w:color w:val="auto"/>
        </w:rPr>
        <w:t xml:space="preserve"> other than that at which they </w:t>
      </w:r>
      <w:r w:rsidR="009525E1" w:rsidRPr="000F478A">
        <w:rPr>
          <w:color w:val="auto"/>
        </w:rPr>
        <w:t>had been</w:t>
      </w:r>
      <w:r w:rsidR="004D7424" w:rsidRPr="000F478A">
        <w:rPr>
          <w:color w:val="auto"/>
        </w:rPr>
        <w:t xml:space="preserve"> initially recruited), the service was contacted to verify the diagnosis.</w:t>
      </w:r>
    </w:p>
    <w:p w14:paraId="401A8950" w14:textId="3046AACB" w:rsidR="00C333C9" w:rsidRPr="000F478A" w:rsidRDefault="004D7424" w:rsidP="00C333C9">
      <w:pPr>
        <w:pStyle w:val="54CheadHeadingsHeadingstyles"/>
        <w:rPr>
          <w:color w:val="auto"/>
        </w:rPr>
      </w:pPr>
      <w:r w:rsidRPr="000F478A">
        <w:rPr>
          <w:color w:val="auto"/>
        </w:rPr>
        <w:t xml:space="preserve">Testing positive for any other </w:t>
      </w:r>
      <w:r w:rsidR="001A3182" w:rsidRPr="00CC677B">
        <w:rPr>
          <w:color w:val="auto"/>
        </w:rPr>
        <w:t>sexually transmitted infection</w:t>
      </w:r>
    </w:p>
    <w:p w14:paraId="62649A6C" w14:textId="19AEF625" w:rsidR="004D7424" w:rsidRPr="000F478A" w:rsidRDefault="00C333C9" w:rsidP="004A00A6">
      <w:pPr>
        <w:pStyle w:val="602TextfoTextstylesTextstyles"/>
        <w:rPr>
          <w:color w:val="auto"/>
        </w:rPr>
      </w:pPr>
      <w:r w:rsidRPr="000F478A">
        <w:rPr>
          <w:color w:val="auto"/>
        </w:rPr>
        <w:t>T</w:t>
      </w:r>
      <w:r w:rsidR="004D7424" w:rsidRPr="000F478A">
        <w:rPr>
          <w:color w:val="auto"/>
        </w:rPr>
        <w:t xml:space="preserve">he data on </w:t>
      </w:r>
      <w:r w:rsidR="004D7424" w:rsidRPr="00CA394B">
        <w:rPr>
          <w:color w:val="auto"/>
        </w:rPr>
        <w:t>STI</w:t>
      </w:r>
      <w:r w:rsidR="004D7424" w:rsidRPr="000F478A">
        <w:rPr>
          <w:color w:val="auto"/>
        </w:rPr>
        <w:t xml:space="preserve"> testing and results collected from all recruiting clinics included information on diagnoses of </w:t>
      </w:r>
      <w:r w:rsidR="004D7424" w:rsidRPr="00CA394B">
        <w:rPr>
          <w:color w:val="auto"/>
        </w:rPr>
        <w:t>STIs</w:t>
      </w:r>
      <w:r w:rsidR="004D7424" w:rsidRPr="000F478A">
        <w:rPr>
          <w:color w:val="auto"/>
        </w:rPr>
        <w:t xml:space="preserve"> </w:t>
      </w:r>
      <w:commentRangeStart w:id="67"/>
      <w:r w:rsidR="004D7424" w:rsidRPr="000F478A">
        <w:rPr>
          <w:color w:val="auto"/>
        </w:rPr>
        <w:t xml:space="preserve">other than chlamydia and gonorrhoea </w:t>
      </w:r>
      <w:r w:rsidR="006A7449" w:rsidRPr="000F478A">
        <w:rPr>
          <w:color w:val="auto"/>
        </w:rPr>
        <w:t>during</w:t>
      </w:r>
      <w:r w:rsidR="004D7424" w:rsidRPr="000F478A">
        <w:rPr>
          <w:color w:val="auto"/>
        </w:rPr>
        <w:t xml:space="preserve"> the entire 12</w:t>
      </w:r>
      <w:r w:rsidR="00F83C82" w:rsidRPr="000F478A">
        <w:rPr>
          <w:color w:val="auto"/>
        </w:rPr>
        <w:t>-</w:t>
      </w:r>
      <w:r w:rsidR="004D7424" w:rsidRPr="000F478A">
        <w:rPr>
          <w:color w:val="auto"/>
        </w:rPr>
        <w:t>month trial period</w:t>
      </w:r>
      <w:r w:rsidR="006A7449" w:rsidRPr="000F478A">
        <w:rPr>
          <w:color w:val="auto"/>
        </w:rPr>
        <w:t xml:space="preserve"> since recruitment</w:t>
      </w:r>
      <w:commentRangeEnd w:id="67"/>
      <w:r w:rsidR="006A7449" w:rsidRPr="000F478A">
        <w:rPr>
          <w:rStyle w:val="CommentReference"/>
          <w:rFonts w:ascii="Times New Roman" w:hAnsi="Times New Roman" w:cs="Times New Roman"/>
          <w:color w:val="auto"/>
          <w:lang w:val="en-US"/>
        </w:rPr>
        <w:commentReference w:id="67"/>
      </w:r>
      <w:r w:rsidR="004D7424" w:rsidRPr="000F478A">
        <w:rPr>
          <w:color w:val="auto"/>
        </w:rPr>
        <w:t>.</w:t>
      </w:r>
    </w:p>
    <w:p w14:paraId="5198D582" w14:textId="77777777" w:rsidR="00494284" w:rsidRPr="000F478A" w:rsidRDefault="004D7424" w:rsidP="00494284">
      <w:pPr>
        <w:pStyle w:val="55DheadHeadingsHeadingstyles"/>
        <w:rPr>
          <w:color w:val="auto"/>
        </w:rPr>
      </w:pPr>
      <w:r w:rsidRPr="000F478A">
        <w:rPr>
          <w:color w:val="auto"/>
        </w:rPr>
        <w:t>Sexually transmitted infection testing for self, prior to first sex with most recent new partner</w:t>
      </w:r>
    </w:p>
    <w:p w14:paraId="4884FF45" w14:textId="1308A339" w:rsidR="004D7424" w:rsidRPr="000F478A" w:rsidRDefault="00494284" w:rsidP="004A00A6">
      <w:pPr>
        <w:pStyle w:val="602TextfoTextstylesTextstyles"/>
        <w:rPr>
          <w:color w:val="auto"/>
        </w:rPr>
      </w:pPr>
      <w:r w:rsidRPr="000F478A">
        <w:rPr>
          <w:color w:val="auto"/>
        </w:rPr>
        <w:t>T</w:t>
      </w:r>
      <w:r w:rsidR="004D7424" w:rsidRPr="000F478A">
        <w:rPr>
          <w:color w:val="auto"/>
        </w:rPr>
        <w:t xml:space="preserve">he data on </w:t>
      </w:r>
      <w:r w:rsidR="004D7424" w:rsidRPr="00CA394B">
        <w:rPr>
          <w:color w:val="auto"/>
        </w:rPr>
        <w:t>STI</w:t>
      </w:r>
      <w:r w:rsidR="004D7424" w:rsidRPr="000F478A">
        <w:rPr>
          <w:color w:val="auto"/>
        </w:rPr>
        <w:t xml:space="preserve"> testing and results collected from all recruiting clinics included information on any </w:t>
      </w:r>
      <w:r w:rsidR="004D7424" w:rsidRPr="00CA394B">
        <w:rPr>
          <w:color w:val="auto"/>
        </w:rPr>
        <w:t>STI</w:t>
      </w:r>
      <w:r w:rsidR="004D7424" w:rsidRPr="000F478A">
        <w:rPr>
          <w:color w:val="auto"/>
        </w:rPr>
        <w:t xml:space="preserve"> tests conducted during the study period. Only </w:t>
      </w:r>
      <w:r w:rsidR="004D7424" w:rsidRPr="000F478A">
        <w:rPr>
          <w:i/>
          <w:color w:val="auto"/>
        </w:rPr>
        <w:t>testing</w:t>
      </w:r>
      <w:r w:rsidR="004D7424" w:rsidRPr="000F478A">
        <w:rPr>
          <w:color w:val="auto"/>
        </w:rPr>
        <w:t xml:space="preserve"> was verified by clinic data</w:t>
      </w:r>
      <w:r w:rsidR="00950B32" w:rsidRPr="000F478A">
        <w:rPr>
          <w:color w:val="auto"/>
        </w:rPr>
        <w:t>;</w:t>
      </w:r>
      <w:r w:rsidR="004D7424" w:rsidRPr="000F478A">
        <w:rPr>
          <w:color w:val="auto"/>
        </w:rPr>
        <w:t xml:space="preserve"> we were not able to verify whether testing occurred </w:t>
      </w:r>
      <w:r w:rsidR="004D7424" w:rsidRPr="000F478A">
        <w:rPr>
          <w:i/>
          <w:color w:val="auto"/>
        </w:rPr>
        <w:t>prior</w:t>
      </w:r>
      <w:r w:rsidR="004D7424" w:rsidRPr="000F478A">
        <w:rPr>
          <w:color w:val="auto"/>
        </w:rPr>
        <w:t xml:space="preserve"> to first sex with most recent new partner.</w:t>
      </w:r>
    </w:p>
    <w:p w14:paraId="0DD56948" w14:textId="77777777" w:rsidR="00494284" w:rsidRPr="000F478A" w:rsidRDefault="004D7424" w:rsidP="00494284">
      <w:pPr>
        <w:pStyle w:val="55DheadHeadingsHeadingstyles"/>
        <w:rPr>
          <w:color w:val="auto"/>
        </w:rPr>
      </w:pPr>
      <w:r w:rsidRPr="000F478A">
        <w:rPr>
          <w:color w:val="auto"/>
        </w:rPr>
        <w:t>Clinic attendance by partner for treatment</w:t>
      </w:r>
    </w:p>
    <w:p w14:paraId="3141D255" w14:textId="3CF46268" w:rsidR="004D7424" w:rsidRPr="000F478A" w:rsidRDefault="00494284" w:rsidP="004A00A6">
      <w:pPr>
        <w:pStyle w:val="602TextfoTextstylesTextstyles"/>
        <w:rPr>
          <w:color w:val="auto"/>
        </w:rPr>
      </w:pPr>
      <w:r w:rsidRPr="000F478A">
        <w:rPr>
          <w:color w:val="auto"/>
        </w:rPr>
        <w:t>R</w:t>
      </w:r>
      <w:r w:rsidR="004D7424" w:rsidRPr="000F478A">
        <w:rPr>
          <w:color w:val="auto"/>
        </w:rPr>
        <w:t xml:space="preserve">ecruiting clinics provided data on whether trial participants’ sexual partners had attended the clinic for </w:t>
      </w:r>
      <w:r w:rsidR="004D7424" w:rsidRPr="00CA394B">
        <w:rPr>
          <w:color w:val="auto"/>
        </w:rPr>
        <w:t>STI</w:t>
      </w:r>
      <w:r w:rsidR="004D7424" w:rsidRPr="000F478A">
        <w:rPr>
          <w:color w:val="auto"/>
        </w:rPr>
        <w:t xml:space="preserve"> treatment after participants’ initial </w:t>
      </w:r>
      <w:r w:rsidR="004D7424" w:rsidRPr="00CA394B">
        <w:rPr>
          <w:color w:val="auto"/>
        </w:rPr>
        <w:t>STI</w:t>
      </w:r>
      <w:r w:rsidR="004D7424" w:rsidRPr="000F478A">
        <w:rPr>
          <w:color w:val="auto"/>
        </w:rPr>
        <w:t xml:space="preserve"> diagnosis. Not all clinics collected sexual contact testing information.</w:t>
      </w:r>
    </w:p>
    <w:p w14:paraId="452EDFAB" w14:textId="77777777" w:rsidR="004D7424" w:rsidRPr="004D7424" w:rsidRDefault="004D7424" w:rsidP="004A00A6">
      <w:pPr>
        <w:pStyle w:val="53BheadHeadingsHeadingstyles"/>
      </w:pPr>
      <w:bookmarkStart w:id="68" w:name="_Toc7682787"/>
      <w:r w:rsidRPr="004D7424">
        <w:t>Self-</w:t>
      </w:r>
      <w:r w:rsidRPr="00642CDF">
        <w:t>reported data</w:t>
      </w:r>
      <w:bookmarkEnd w:id="68"/>
    </w:p>
    <w:p w14:paraId="32478654" w14:textId="7B5C0437" w:rsidR="004D7424" w:rsidRPr="000F478A" w:rsidRDefault="004D7424" w:rsidP="004A00A6">
      <w:pPr>
        <w:pStyle w:val="602TextfoTextstylesTextstyles"/>
        <w:rPr>
          <w:color w:val="auto"/>
        </w:rPr>
      </w:pPr>
      <w:r w:rsidRPr="000F478A">
        <w:rPr>
          <w:color w:val="auto"/>
        </w:rPr>
        <w:t>Self-reported outcome data were collected at 4 weeks (</w:t>
      </w:r>
      <w:r w:rsidR="00C333C9" w:rsidRPr="000F478A">
        <w:rPr>
          <w:color w:val="auto"/>
        </w:rPr>
        <w:t xml:space="preserve">see </w:t>
      </w:r>
      <w:r w:rsidRPr="000F478A">
        <w:rPr>
          <w:i/>
          <w:iCs/>
          <w:color w:val="auto"/>
        </w:rPr>
        <w:t>Report Supplementary Material 4</w:t>
      </w:r>
      <w:r w:rsidRPr="000F478A">
        <w:rPr>
          <w:color w:val="auto"/>
        </w:rPr>
        <w:t>) and at 12 months (</w:t>
      </w:r>
      <w:r w:rsidR="00C333C9" w:rsidRPr="000F478A">
        <w:rPr>
          <w:color w:val="auto"/>
        </w:rPr>
        <w:t xml:space="preserve">see </w:t>
      </w:r>
      <w:r w:rsidRPr="000F478A">
        <w:rPr>
          <w:i/>
          <w:iCs/>
          <w:color w:val="auto"/>
        </w:rPr>
        <w:t>Report Supplementary Material 5</w:t>
      </w:r>
      <w:r w:rsidRPr="000F478A">
        <w:rPr>
          <w:color w:val="auto"/>
        </w:rPr>
        <w:t>). Hard</w:t>
      </w:r>
      <w:r w:rsidR="006224AA" w:rsidRPr="000F478A">
        <w:rPr>
          <w:color w:val="auto"/>
        </w:rPr>
        <w:t>-</w:t>
      </w:r>
      <w:r w:rsidRPr="000F478A">
        <w:rPr>
          <w:color w:val="auto"/>
        </w:rPr>
        <w:t xml:space="preserve">copy questionnaires collecting outcome data were sent by post to participants. A </w:t>
      </w:r>
      <w:r w:rsidRPr="00154397">
        <w:rPr>
          <w:color w:val="auto"/>
        </w:rPr>
        <w:t>URL</w:t>
      </w:r>
      <w:r w:rsidRPr="000F478A">
        <w:rPr>
          <w:color w:val="auto"/>
        </w:rPr>
        <w:t xml:space="preserve"> link to a web-based data entry form was also sent to participants via text message and e-mail. Participants chose their preferred methods </w:t>
      </w:r>
      <w:r w:rsidR="006224AA" w:rsidRPr="000F478A">
        <w:rPr>
          <w:color w:val="auto"/>
        </w:rPr>
        <w:t>of</w:t>
      </w:r>
      <w:r w:rsidRPr="000F478A">
        <w:rPr>
          <w:color w:val="auto"/>
        </w:rPr>
        <w:t xml:space="preserve"> submit</w:t>
      </w:r>
      <w:r w:rsidR="006224AA" w:rsidRPr="000F478A">
        <w:rPr>
          <w:color w:val="auto"/>
        </w:rPr>
        <w:t>ting</w:t>
      </w:r>
      <w:r w:rsidRPr="000F478A">
        <w:rPr>
          <w:color w:val="auto"/>
        </w:rPr>
        <w:t xml:space="preserve"> outcome data. Paper</w:t>
      </w:r>
      <w:r w:rsidR="00D20EB2" w:rsidRPr="000F478A">
        <w:rPr>
          <w:color w:val="auto"/>
        </w:rPr>
        <w:t>-</w:t>
      </w:r>
      <w:r w:rsidRPr="000F478A">
        <w:rPr>
          <w:color w:val="auto"/>
        </w:rPr>
        <w:t xml:space="preserve">based self-reported outcome data were entered into the web-based data entry form </w:t>
      </w:r>
      <w:r w:rsidR="00D20EB2" w:rsidRPr="000F478A">
        <w:rPr>
          <w:color w:val="auto"/>
        </w:rPr>
        <w:t xml:space="preserve">directly </w:t>
      </w:r>
      <w:r w:rsidRPr="000F478A">
        <w:rPr>
          <w:color w:val="auto"/>
        </w:rPr>
        <w:t>by a trial assistant blinded to treatment allocation.</w:t>
      </w:r>
    </w:p>
    <w:p w14:paraId="7CF90ADF" w14:textId="355E25E8" w:rsidR="004D7424" w:rsidRPr="000F478A" w:rsidRDefault="004D7424" w:rsidP="004A00A6">
      <w:pPr>
        <w:pStyle w:val="602TextfoTextstylesTextstyles"/>
        <w:rPr>
          <w:color w:val="auto"/>
        </w:rPr>
      </w:pPr>
      <w:r w:rsidRPr="000F478A">
        <w:rPr>
          <w:color w:val="auto"/>
        </w:rPr>
        <w:t xml:space="preserve">Non-responders received further contact by </w:t>
      </w:r>
      <w:r w:rsidR="00AB545C" w:rsidRPr="000F478A">
        <w:rPr>
          <w:color w:val="auto"/>
        </w:rPr>
        <w:t>tele</w:t>
      </w:r>
      <w:r w:rsidRPr="000F478A">
        <w:rPr>
          <w:color w:val="auto"/>
        </w:rPr>
        <w:t xml:space="preserve">phone call, e-mail and text message. Trial assistants collected outcome data by </w:t>
      </w:r>
      <w:r w:rsidR="00AB545C" w:rsidRPr="000F478A">
        <w:rPr>
          <w:color w:val="auto"/>
        </w:rPr>
        <w:t>tele</w:t>
      </w:r>
      <w:r w:rsidRPr="000F478A">
        <w:rPr>
          <w:color w:val="auto"/>
        </w:rPr>
        <w:t xml:space="preserve">phone and recorded </w:t>
      </w:r>
      <w:r w:rsidR="00AB545C" w:rsidRPr="000F478A">
        <w:rPr>
          <w:color w:val="auto"/>
        </w:rPr>
        <w:t>these</w:t>
      </w:r>
      <w:r w:rsidRPr="000F478A">
        <w:rPr>
          <w:color w:val="auto"/>
        </w:rPr>
        <w:t xml:space="preserve"> on a hard</w:t>
      </w:r>
      <w:r w:rsidR="00AB545C" w:rsidRPr="000F478A">
        <w:rPr>
          <w:color w:val="auto"/>
        </w:rPr>
        <w:t>-</w:t>
      </w:r>
      <w:r w:rsidRPr="000F478A">
        <w:rPr>
          <w:color w:val="auto"/>
        </w:rPr>
        <w:t>copy data form. All hard</w:t>
      </w:r>
      <w:r w:rsidR="00C333C9" w:rsidRPr="000F478A">
        <w:rPr>
          <w:color w:val="auto"/>
        </w:rPr>
        <w:t>-</w:t>
      </w:r>
      <w:r w:rsidRPr="000F478A">
        <w:rPr>
          <w:color w:val="auto"/>
        </w:rPr>
        <w:t>copy data forms were entered into the online trial database. Where possible, discrepant data were verified with participants and corrected.</w:t>
      </w:r>
    </w:p>
    <w:p w14:paraId="7922FC5A" w14:textId="5C0ACB3C" w:rsidR="004D7424" w:rsidRPr="004D7424" w:rsidRDefault="004D7424" w:rsidP="004A00A6">
      <w:pPr>
        <w:pStyle w:val="52AheadHeadingsHeadingstyles"/>
        <w:rPr>
          <w:rFonts w:eastAsia="font468"/>
        </w:rPr>
      </w:pPr>
      <w:bookmarkStart w:id="69" w:name="_Toc77356078"/>
      <w:r w:rsidRPr="00FF2AEE">
        <w:rPr>
          <w:rFonts w:eastAsia="font468"/>
        </w:rPr>
        <w:t>Follow</w:t>
      </w:r>
      <w:r w:rsidR="00D20EB2" w:rsidRPr="00FF2AEE">
        <w:rPr>
          <w:rFonts w:eastAsia="font468"/>
        </w:rPr>
        <w:t>-</w:t>
      </w:r>
      <w:r w:rsidRPr="00FF2AEE">
        <w:rPr>
          <w:rFonts w:eastAsia="font468"/>
        </w:rPr>
        <w:t>up procedures</w:t>
      </w:r>
      <w:bookmarkEnd w:id="69"/>
    </w:p>
    <w:p w14:paraId="4E3805E6" w14:textId="723ED8F4" w:rsidR="004D7424" w:rsidRPr="000F478A" w:rsidRDefault="004D7424" w:rsidP="004A00A6">
      <w:pPr>
        <w:pStyle w:val="602TextfoTextstylesTextstyles"/>
        <w:rPr>
          <w:color w:val="auto"/>
        </w:rPr>
      </w:pPr>
      <w:r w:rsidRPr="000F478A">
        <w:rPr>
          <w:color w:val="auto"/>
        </w:rPr>
        <w:t xml:space="preserve">The study team based at </w:t>
      </w:r>
      <w:r w:rsidR="002B4E3E" w:rsidRPr="000F478A">
        <w:rPr>
          <w:color w:val="auto"/>
        </w:rPr>
        <w:t xml:space="preserve">London School of Hygiene and Tropical Medicine </w:t>
      </w:r>
      <w:r w:rsidR="001F4601" w:rsidRPr="00CA394B">
        <w:rPr>
          <w:color w:val="auto"/>
        </w:rPr>
        <w:t>Clinical Trials Unit</w:t>
      </w:r>
      <w:r w:rsidRPr="000F478A">
        <w:rPr>
          <w:color w:val="auto"/>
        </w:rPr>
        <w:t xml:space="preserve"> collected follow</w:t>
      </w:r>
      <w:r w:rsidR="00D20EB2" w:rsidRPr="000F478A">
        <w:rPr>
          <w:color w:val="auto"/>
        </w:rPr>
        <w:t>-</w:t>
      </w:r>
      <w:r w:rsidRPr="000F478A">
        <w:rPr>
          <w:color w:val="auto"/>
        </w:rPr>
        <w:t xml:space="preserve">up data </w:t>
      </w:r>
      <w:r w:rsidRPr="000F478A">
        <w:rPr>
          <w:rFonts w:eastAsia="MinionPro-Regular"/>
          <w:color w:val="auto"/>
        </w:rPr>
        <w:t>between 20 May 2016 and 28 February 2020.</w:t>
      </w:r>
      <w:r w:rsidRPr="000F478A">
        <w:rPr>
          <w:color w:val="auto"/>
        </w:rPr>
        <w:t xml:space="preserve"> </w:t>
      </w:r>
      <w:r w:rsidRPr="000F478A">
        <w:rPr>
          <w:rFonts w:eastAsia="MinionPro-Regular"/>
          <w:color w:val="auto"/>
        </w:rPr>
        <w:t>We collected follow</w:t>
      </w:r>
      <w:r w:rsidR="00D20EB2" w:rsidRPr="000F478A">
        <w:rPr>
          <w:rFonts w:eastAsia="MinionPro-Regular"/>
          <w:color w:val="auto"/>
        </w:rPr>
        <w:t>-</w:t>
      </w:r>
      <w:r w:rsidRPr="000F478A">
        <w:rPr>
          <w:rFonts w:eastAsia="MinionPro-Regular"/>
          <w:color w:val="auto"/>
        </w:rPr>
        <w:t>up</w:t>
      </w:r>
      <w:r w:rsidR="00D20EB2" w:rsidRPr="000F478A">
        <w:rPr>
          <w:rFonts w:eastAsia="MinionPro-Regular"/>
          <w:color w:val="auto"/>
        </w:rPr>
        <w:t xml:space="preserve"> data</w:t>
      </w:r>
      <w:r w:rsidRPr="000F478A">
        <w:rPr>
          <w:rFonts w:eastAsia="MinionPro-Regular"/>
          <w:color w:val="auto"/>
        </w:rPr>
        <w:t xml:space="preserve"> at two time points</w:t>
      </w:r>
      <w:r w:rsidR="00D20EB2" w:rsidRPr="000F478A">
        <w:rPr>
          <w:rFonts w:eastAsia="MinionPro-Regular"/>
          <w:color w:val="auto"/>
        </w:rPr>
        <w:t>:</w:t>
      </w:r>
      <w:r w:rsidRPr="000F478A">
        <w:rPr>
          <w:rFonts w:eastAsia="MinionPro-Regular"/>
          <w:color w:val="auto"/>
        </w:rPr>
        <w:t xml:space="preserve"> 4 weeks and 1 year post randomisation. Questionnaires were sent to participants at 4 weeks and 1 year, and a </w:t>
      </w:r>
      <w:r w:rsidRPr="00CA394B">
        <w:rPr>
          <w:rFonts w:eastAsia="MinionPro-Regular"/>
          <w:color w:val="auto"/>
        </w:rPr>
        <w:t>STI</w:t>
      </w:r>
      <w:r w:rsidRPr="000F478A">
        <w:rPr>
          <w:rFonts w:eastAsia="MinionPro-Regular"/>
          <w:color w:val="auto"/>
        </w:rPr>
        <w:t xml:space="preserve"> test kit </w:t>
      </w:r>
      <w:r w:rsidR="00D20EB2" w:rsidRPr="000F478A">
        <w:rPr>
          <w:rFonts w:eastAsia="MinionPro-Regular"/>
          <w:color w:val="auto"/>
        </w:rPr>
        <w:t xml:space="preserve">was sent </w:t>
      </w:r>
      <w:r w:rsidRPr="000F478A">
        <w:rPr>
          <w:rFonts w:eastAsia="MinionPro-Regular"/>
          <w:color w:val="auto"/>
        </w:rPr>
        <w:t xml:space="preserve">at 1 year. </w:t>
      </w:r>
      <w:commentRangeStart w:id="70"/>
      <w:r w:rsidRPr="000F478A">
        <w:rPr>
          <w:color w:val="auto"/>
        </w:rPr>
        <w:t xml:space="preserve">The current contact details of non-responders were </w:t>
      </w:r>
      <w:r w:rsidRPr="000F478A">
        <w:rPr>
          <w:color w:val="auto"/>
        </w:rPr>
        <w:lastRenderedPageBreak/>
        <w:t>checked with the person nominated by participants at randomisation</w:t>
      </w:r>
      <w:commentRangeEnd w:id="70"/>
      <w:r w:rsidR="00FF2AEE" w:rsidRPr="000F478A">
        <w:rPr>
          <w:rStyle w:val="CommentReference"/>
          <w:rFonts w:ascii="Times New Roman" w:hAnsi="Times New Roman" w:cs="Times New Roman"/>
          <w:color w:val="auto"/>
          <w:lang w:val="en-US"/>
        </w:rPr>
        <w:commentReference w:id="70"/>
      </w:r>
      <w:r w:rsidRPr="000F478A">
        <w:rPr>
          <w:color w:val="auto"/>
        </w:rPr>
        <w:t>.</w:t>
      </w:r>
    </w:p>
    <w:p w14:paraId="56473679" w14:textId="7C2759CD" w:rsidR="004D7424" w:rsidRPr="000F478A" w:rsidRDefault="004D7424" w:rsidP="004A00A6">
      <w:pPr>
        <w:pStyle w:val="602TextfoTextstylesTextstyles"/>
        <w:rPr>
          <w:rFonts w:eastAsia="MinionPro-Regular"/>
          <w:color w:val="auto"/>
        </w:rPr>
      </w:pPr>
      <w:r w:rsidRPr="000F478A">
        <w:rPr>
          <w:rFonts w:eastAsia="MinionPro-Regular"/>
          <w:color w:val="auto"/>
        </w:rPr>
        <w:t xml:space="preserve">An unconditional £5 cash incentive was sent with questionnaires at 4 weeks and 1 year, and a conditional £20 cash incentive was sent after the </w:t>
      </w:r>
      <w:r w:rsidRPr="00CA394B">
        <w:rPr>
          <w:rFonts w:eastAsia="MinionPro-Regular"/>
          <w:color w:val="auto"/>
        </w:rPr>
        <w:t>STI</w:t>
      </w:r>
      <w:r w:rsidRPr="000F478A">
        <w:rPr>
          <w:rFonts w:eastAsia="MinionPro-Regular"/>
          <w:color w:val="auto"/>
        </w:rPr>
        <w:t xml:space="preserve"> test kit </w:t>
      </w:r>
      <w:r w:rsidR="00F56E87" w:rsidRPr="000F478A">
        <w:rPr>
          <w:rFonts w:eastAsia="MinionPro-Regular"/>
          <w:color w:val="auto"/>
        </w:rPr>
        <w:t>had been</w:t>
      </w:r>
      <w:r w:rsidRPr="000F478A">
        <w:rPr>
          <w:rFonts w:eastAsia="MinionPro-Regular"/>
          <w:color w:val="auto"/>
        </w:rPr>
        <w:t xml:space="preserve"> returned. We notified participants by text message </w:t>
      </w:r>
      <w:r w:rsidR="009B3D1B" w:rsidRPr="000F478A">
        <w:rPr>
          <w:rFonts w:eastAsia="MinionPro-Regular"/>
          <w:color w:val="auto"/>
        </w:rPr>
        <w:t>1</w:t>
      </w:r>
      <w:r w:rsidRPr="000F478A">
        <w:rPr>
          <w:rFonts w:eastAsia="MinionPro-Regular"/>
          <w:color w:val="auto"/>
        </w:rPr>
        <w:t xml:space="preserve"> week before each time point (</w:t>
      </w:r>
      <w:r w:rsidR="009B3D1B" w:rsidRPr="000F478A">
        <w:rPr>
          <w:rFonts w:eastAsia="MinionPro-Regular"/>
          <w:color w:val="auto"/>
        </w:rPr>
        <w:t xml:space="preserve">i.e. </w:t>
      </w:r>
      <w:r w:rsidRPr="000F478A">
        <w:rPr>
          <w:rFonts w:eastAsia="MinionPro-Regular"/>
          <w:color w:val="auto"/>
        </w:rPr>
        <w:t>3 and 51 weeks)</w:t>
      </w:r>
      <w:r w:rsidR="0068226B" w:rsidRPr="000F478A">
        <w:rPr>
          <w:rFonts w:eastAsia="MinionPro-Regular"/>
          <w:color w:val="auto"/>
        </w:rPr>
        <w:t xml:space="preserve"> and</w:t>
      </w:r>
      <w:r w:rsidRPr="000F478A">
        <w:rPr>
          <w:rFonts w:eastAsia="MinionPro-Regular"/>
          <w:color w:val="auto"/>
        </w:rPr>
        <w:t xml:space="preserve"> </w:t>
      </w:r>
      <w:r w:rsidR="009B3D1B" w:rsidRPr="000F478A">
        <w:rPr>
          <w:rFonts w:eastAsia="MinionPro-Regular"/>
          <w:color w:val="auto"/>
        </w:rPr>
        <w:t>ask</w:t>
      </w:r>
      <w:r w:rsidR="0068226B" w:rsidRPr="000F478A">
        <w:rPr>
          <w:rFonts w:eastAsia="MinionPro-Regular"/>
          <w:color w:val="auto"/>
        </w:rPr>
        <w:t>ed</w:t>
      </w:r>
      <w:r w:rsidR="009B3D1B" w:rsidRPr="000F478A">
        <w:rPr>
          <w:rFonts w:eastAsia="MinionPro-Regular"/>
          <w:color w:val="auto"/>
        </w:rPr>
        <w:t xml:space="preserve"> them</w:t>
      </w:r>
      <w:r w:rsidRPr="000F478A">
        <w:rPr>
          <w:rFonts w:eastAsia="MinionPro-Regular"/>
          <w:color w:val="auto"/>
        </w:rPr>
        <w:t xml:space="preserve"> to respond if they had changed their address.</w:t>
      </w:r>
    </w:p>
    <w:p w14:paraId="0501ABB5" w14:textId="3ED6D616" w:rsidR="004D7424" w:rsidRPr="000F478A" w:rsidRDefault="004D7424" w:rsidP="004A00A6">
      <w:pPr>
        <w:pStyle w:val="602TextfoTextstylesTextstyles"/>
        <w:rPr>
          <w:rFonts w:eastAsia="MinionPro-Regular"/>
          <w:color w:val="auto"/>
        </w:rPr>
      </w:pPr>
      <w:r w:rsidRPr="000F478A">
        <w:rPr>
          <w:rFonts w:eastAsia="MinionPro-Regular"/>
          <w:color w:val="auto"/>
        </w:rPr>
        <w:t>We contacted non-responders at 4 weeks by post, text message, e-mail and telephone at several time points until they returned their questionnaire. At weeks 5 and 8 they were contacted by e-mail and at weeks 6, 10, 12 and 14 they were contacted by telephone, text message or post. At week 14, they were contacted by post for a response to the key questions only (</w:t>
      </w:r>
      <w:r w:rsidR="0018422F" w:rsidRPr="000F478A">
        <w:rPr>
          <w:rFonts w:eastAsia="MinionPro-Regular"/>
          <w:color w:val="auto"/>
        </w:rPr>
        <w:t xml:space="preserve">i.e. </w:t>
      </w:r>
      <w:r w:rsidR="009B3D1B" w:rsidRPr="000F478A">
        <w:rPr>
          <w:rFonts w:eastAsia="MinionPro-Regular"/>
          <w:color w:val="auto"/>
        </w:rPr>
        <w:t>‘</w:t>
      </w:r>
      <w:r w:rsidRPr="000F478A">
        <w:rPr>
          <w:rFonts w:eastAsia="MinionPro-Regular"/>
          <w:color w:val="auto"/>
        </w:rPr>
        <w:t>Did you tell the last person you had sex with before you tested positive to get treatment?</w:t>
      </w:r>
      <w:r w:rsidR="009B3D1B" w:rsidRPr="000F478A">
        <w:rPr>
          <w:rFonts w:eastAsia="MinionPro-Regular"/>
          <w:color w:val="auto"/>
        </w:rPr>
        <w:t>’</w:t>
      </w:r>
      <w:r w:rsidRPr="000F478A">
        <w:rPr>
          <w:rFonts w:eastAsia="MinionPro-Regular"/>
          <w:color w:val="auto"/>
        </w:rPr>
        <w:t xml:space="preserve"> and </w:t>
      </w:r>
      <w:r w:rsidR="009B3D1B" w:rsidRPr="000F478A">
        <w:rPr>
          <w:rFonts w:eastAsia="MinionPro-Regular"/>
          <w:color w:val="auto"/>
        </w:rPr>
        <w:t>‘</w:t>
      </w:r>
      <w:r w:rsidRPr="000F478A">
        <w:rPr>
          <w:rFonts w:eastAsia="MinionPro-Regular"/>
          <w:color w:val="auto"/>
        </w:rPr>
        <w:t>Was a condom used the last time you had sex?</w:t>
      </w:r>
      <w:r w:rsidR="009B3D1B" w:rsidRPr="000F478A">
        <w:rPr>
          <w:rFonts w:eastAsia="MinionPro-Regular"/>
          <w:color w:val="auto"/>
        </w:rPr>
        <w:t>’</w:t>
      </w:r>
      <w:r w:rsidRPr="000F478A">
        <w:rPr>
          <w:rFonts w:eastAsia="MinionPro-Regular"/>
          <w:color w:val="auto"/>
        </w:rPr>
        <w:t>).</w:t>
      </w:r>
    </w:p>
    <w:p w14:paraId="2C24F9E0" w14:textId="403D3406" w:rsidR="004D7424" w:rsidRPr="000F478A" w:rsidRDefault="004D7424" w:rsidP="004A00A6">
      <w:pPr>
        <w:pStyle w:val="602TextfoTextstylesTextstyles"/>
        <w:rPr>
          <w:color w:val="auto"/>
        </w:rPr>
      </w:pPr>
      <w:r w:rsidRPr="000F478A">
        <w:rPr>
          <w:rFonts w:eastAsia="MinionPro-Regular" w:cs="Calibri"/>
          <w:color w:val="auto"/>
        </w:rPr>
        <w:t>T</w:t>
      </w:r>
      <w:r w:rsidRPr="000F478A">
        <w:rPr>
          <w:color w:val="auto"/>
        </w:rPr>
        <w:t xml:space="preserve">he primary outcome was assessed using chlamydia and gonorrhoea tests collected by post at </w:t>
      </w:r>
      <w:r w:rsidR="009B3D1B" w:rsidRPr="000F478A">
        <w:rPr>
          <w:color w:val="auto"/>
        </w:rPr>
        <w:t>1</w:t>
      </w:r>
      <w:r w:rsidRPr="000F478A">
        <w:rPr>
          <w:color w:val="auto"/>
        </w:rPr>
        <w:t xml:space="preserve"> year and clinic records of completed tests during the 12</w:t>
      </w:r>
      <w:r w:rsidR="009B3D1B" w:rsidRPr="000F478A">
        <w:rPr>
          <w:color w:val="auto"/>
        </w:rPr>
        <w:t>-</w:t>
      </w:r>
      <w:r w:rsidRPr="000F478A">
        <w:rPr>
          <w:color w:val="auto"/>
        </w:rPr>
        <w:t>month trial follow</w:t>
      </w:r>
      <w:r w:rsidR="009B3D1B" w:rsidRPr="000F478A">
        <w:rPr>
          <w:color w:val="auto"/>
        </w:rPr>
        <w:t>-</w:t>
      </w:r>
      <w:r w:rsidRPr="000F478A">
        <w:rPr>
          <w:color w:val="auto"/>
        </w:rPr>
        <w:t xml:space="preserve">up period. </w:t>
      </w:r>
      <w:r w:rsidRPr="00CA394B">
        <w:rPr>
          <w:color w:val="auto"/>
        </w:rPr>
        <w:t>STI</w:t>
      </w:r>
      <w:r w:rsidRPr="000F478A">
        <w:rPr>
          <w:color w:val="auto"/>
        </w:rPr>
        <w:t xml:space="preserve"> </w:t>
      </w:r>
      <w:r w:rsidR="009B3D1B" w:rsidRPr="000F478A">
        <w:rPr>
          <w:color w:val="auto"/>
        </w:rPr>
        <w:t>t</w:t>
      </w:r>
      <w:r w:rsidRPr="000F478A">
        <w:rPr>
          <w:color w:val="auto"/>
        </w:rPr>
        <w:t xml:space="preserve">est kits were posted (in P650 standard packaging) to respondents. Directions in the pack </w:t>
      </w:r>
      <w:r w:rsidR="00674AA3" w:rsidRPr="000F478A">
        <w:rPr>
          <w:color w:val="auto"/>
        </w:rPr>
        <w:t>were for</w:t>
      </w:r>
      <w:r w:rsidRPr="000F478A">
        <w:rPr>
          <w:color w:val="auto"/>
        </w:rPr>
        <w:t xml:space="preserve"> participants to provide a vaginal swab (women), a urine sample (men), </w:t>
      </w:r>
      <w:r w:rsidR="009B3D1B" w:rsidRPr="000F478A">
        <w:rPr>
          <w:color w:val="auto"/>
        </w:rPr>
        <w:t xml:space="preserve">an </w:t>
      </w:r>
      <w:r w:rsidRPr="000F478A">
        <w:rPr>
          <w:color w:val="auto"/>
        </w:rPr>
        <w:t xml:space="preserve">oral swab (men who have sex with men) or anal samples (men who have sex with men) and then place </w:t>
      </w:r>
      <w:r w:rsidR="00404535" w:rsidRPr="000F478A">
        <w:rPr>
          <w:color w:val="auto"/>
        </w:rPr>
        <w:t>this</w:t>
      </w:r>
      <w:r w:rsidRPr="000F478A">
        <w:rPr>
          <w:color w:val="auto"/>
        </w:rPr>
        <w:t xml:space="preserve"> in the packaging before posting it </w:t>
      </w:r>
      <w:r w:rsidR="00404535" w:rsidRPr="000F478A">
        <w:rPr>
          <w:color w:val="auto"/>
        </w:rPr>
        <w:t>to the laboratory using</w:t>
      </w:r>
      <w:r w:rsidRPr="000F478A">
        <w:rPr>
          <w:color w:val="auto"/>
        </w:rPr>
        <w:t xml:space="preserve"> the prepaid and addressed envelope. T</w:t>
      </w:r>
      <w:r w:rsidR="006A17C2" w:rsidRPr="000F478A">
        <w:rPr>
          <w:color w:val="auto"/>
        </w:rPr>
        <w:t>he t</w:t>
      </w:r>
      <w:r w:rsidRPr="000F478A">
        <w:rPr>
          <w:color w:val="auto"/>
        </w:rPr>
        <w:t>est kits were identified by lab</w:t>
      </w:r>
      <w:r w:rsidR="00593FCE" w:rsidRPr="000F478A">
        <w:rPr>
          <w:color w:val="auto"/>
        </w:rPr>
        <w:t>oratory</w:t>
      </w:r>
      <w:r w:rsidRPr="000F478A">
        <w:rPr>
          <w:color w:val="auto"/>
        </w:rPr>
        <w:t xml:space="preserve"> number only, rendering the laboratory staff blind to the participant’s allocation. </w:t>
      </w:r>
      <w:r w:rsidR="00593FCE" w:rsidRPr="000F478A">
        <w:rPr>
          <w:color w:val="auto"/>
        </w:rPr>
        <w:t>The r</w:t>
      </w:r>
      <w:r w:rsidRPr="000F478A">
        <w:rPr>
          <w:color w:val="auto"/>
        </w:rPr>
        <w:t xml:space="preserve">esults of the </w:t>
      </w:r>
      <w:r w:rsidRPr="00CA394B">
        <w:rPr>
          <w:color w:val="auto"/>
        </w:rPr>
        <w:t>STI</w:t>
      </w:r>
      <w:r w:rsidRPr="000F478A">
        <w:rPr>
          <w:color w:val="auto"/>
        </w:rPr>
        <w:t xml:space="preserve"> testing were reported on the secure trial lab</w:t>
      </w:r>
      <w:r w:rsidR="00D37E11" w:rsidRPr="000F478A">
        <w:rPr>
          <w:color w:val="auto"/>
        </w:rPr>
        <w:t>oratory</w:t>
      </w:r>
      <w:r w:rsidRPr="000F478A">
        <w:rPr>
          <w:color w:val="auto"/>
        </w:rPr>
        <w:t xml:space="preserve"> site by lab</w:t>
      </w:r>
      <w:r w:rsidR="00D37E11" w:rsidRPr="000F478A">
        <w:rPr>
          <w:color w:val="auto"/>
        </w:rPr>
        <w:t>oratory</w:t>
      </w:r>
      <w:r w:rsidRPr="000F478A">
        <w:rPr>
          <w:color w:val="auto"/>
        </w:rPr>
        <w:t xml:space="preserve"> code. Lab</w:t>
      </w:r>
      <w:r w:rsidR="00D37E11" w:rsidRPr="000F478A">
        <w:rPr>
          <w:color w:val="auto"/>
        </w:rPr>
        <w:t>oratory</w:t>
      </w:r>
      <w:r w:rsidRPr="000F478A">
        <w:rPr>
          <w:color w:val="auto"/>
        </w:rPr>
        <w:t xml:space="preserve"> codes and participant identification numbers were linked at the trial co</w:t>
      </w:r>
      <w:r w:rsidR="00593FCE" w:rsidRPr="000F478A">
        <w:rPr>
          <w:color w:val="auto"/>
        </w:rPr>
        <w:t>-</w:t>
      </w:r>
      <w:r w:rsidRPr="000F478A">
        <w:rPr>
          <w:color w:val="auto"/>
        </w:rPr>
        <w:t xml:space="preserve">ordinating centre. Self-reported data were collected by post or any method </w:t>
      </w:r>
      <w:r w:rsidR="005633A9" w:rsidRPr="000F478A">
        <w:rPr>
          <w:color w:val="auto"/>
        </w:rPr>
        <w:t>to which</w:t>
      </w:r>
      <w:r w:rsidR="00593FCE" w:rsidRPr="000F478A">
        <w:rPr>
          <w:color w:val="auto"/>
        </w:rPr>
        <w:t xml:space="preserve"> </w:t>
      </w:r>
      <w:r w:rsidRPr="000F478A">
        <w:rPr>
          <w:color w:val="auto"/>
        </w:rPr>
        <w:t xml:space="preserve">the participant </w:t>
      </w:r>
      <w:r w:rsidR="00593FCE" w:rsidRPr="000F478A">
        <w:rPr>
          <w:color w:val="auto"/>
        </w:rPr>
        <w:t xml:space="preserve">had </w:t>
      </w:r>
      <w:r w:rsidRPr="000F478A">
        <w:rPr>
          <w:color w:val="auto"/>
        </w:rPr>
        <w:t>agreed at enrolment (mobile phone, e-mail).</w:t>
      </w:r>
    </w:p>
    <w:p w14:paraId="2192C5EB" w14:textId="65377718" w:rsidR="004D7424" w:rsidRPr="000F478A" w:rsidRDefault="004D7424" w:rsidP="004A00A6">
      <w:pPr>
        <w:pStyle w:val="602TextfoTextstylesTextstyles"/>
        <w:rPr>
          <w:rFonts w:eastAsia="MinionPro-Regular"/>
          <w:color w:val="auto"/>
        </w:rPr>
      </w:pPr>
      <w:r w:rsidRPr="000F478A">
        <w:rPr>
          <w:rFonts w:eastAsia="MinionPro-Regular"/>
          <w:color w:val="auto"/>
        </w:rPr>
        <w:t>Non-responders were contacted at 1</w:t>
      </w:r>
      <w:r w:rsidR="00593FCE" w:rsidRPr="000F478A">
        <w:rPr>
          <w:rFonts w:eastAsia="MinionPro-Regular"/>
          <w:color w:val="auto"/>
        </w:rPr>
        <w:t xml:space="preserve"> </w:t>
      </w:r>
      <w:r w:rsidRPr="000F478A">
        <w:rPr>
          <w:rFonts w:eastAsia="MinionPro-Regular"/>
          <w:color w:val="auto"/>
        </w:rPr>
        <w:t xml:space="preserve">year by post, text message, e-mail and telephone at several time points until they returned their questionnaire and/or </w:t>
      </w:r>
      <w:r w:rsidRPr="00CA394B">
        <w:rPr>
          <w:rFonts w:eastAsia="MinionPro-Regular"/>
          <w:color w:val="auto"/>
        </w:rPr>
        <w:t>STI</w:t>
      </w:r>
      <w:r w:rsidRPr="000F478A">
        <w:rPr>
          <w:rFonts w:eastAsia="MinionPro-Regular"/>
          <w:color w:val="auto"/>
        </w:rPr>
        <w:t xml:space="preserve"> test kit. At week 55 they were contacted by telephone and e-mail. At weeks 57, 59 and 61 they were contacted by telephone, text message and post. At week 62 they were contacted by telephone, text message and post for a response to the key questions only </w:t>
      </w:r>
      <w:r w:rsidR="00593FCE" w:rsidRPr="000F478A">
        <w:rPr>
          <w:rFonts w:eastAsia="MinionPro-Regular"/>
          <w:color w:val="auto"/>
        </w:rPr>
        <w:t>[</w:t>
      </w:r>
      <w:r w:rsidR="005633A9" w:rsidRPr="000F478A">
        <w:rPr>
          <w:rFonts w:eastAsia="MinionPro-Regular"/>
          <w:color w:val="auto"/>
        </w:rPr>
        <w:t xml:space="preserve">i.e. </w:t>
      </w:r>
      <w:r w:rsidR="00593FCE" w:rsidRPr="000F478A">
        <w:rPr>
          <w:rFonts w:eastAsia="MinionPro-Regular"/>
          <w:color w:val="auto"/>
        </w:rPr>
        <w:t>‘</w:t>
      </w:r>
      <w:r w:rsidRPr="000F478A">
        <w:rPr>
          <w:rFonts w:eastAsia="MinionPro-Regular"/>
          <w:color w:val="auto"/>
        </w:rPr>
        <w:t>Have you been diagnosed with chlamydia, gonorrhoea or non-specific urethritis (</w:t>
      </w:r>
      <w:r w:rsidRPr="00CA394B">
        <w:rPr>
          <w:rFonts w:eastAsia="MinionPro-Regular"/>
          <w:color w:val="auto"/>
        </w:rPr>
        <w:t>NSU</w:t>
      </w:r>
      <w:r w:rsidRPr="000F478A">
        <w:rPr>
          <w:rFonts w:eastAsia="MinionPro-Regular"/>
          <w:color w:val="auto"/>
        </w:rPr>
        <w:t>) after joining the study?</w:t>
      </w:r>
      <w:r w:rsidR="00593FCE" w:rsidRPr="000F478A">
        <w:rPr>
          <w:rFonts w:eastAsia="MinionPro-Regular"/>
          <w:color w:val="auto"/>
        </w:rPr>
        <w:t>’</w:t>
      </w:r>
      <w:r w:rsidRPr="000F478A">
        <w:rPr>
          <w:rFonts w:eastAsia="MinionPro-Regular"/>
          <w:color w:val="auto"/>
        </w:rPr>
        <w:t xml:space="preserve">, </w:t>
      </w:r>
      <w:r w:rsidR="00593FCE" w:rsidRPr="000F478A">
        <w:rPr>
          <w:rFonts w:eastAsia="MinionPro-Regular"/>
          <w:color w:val="auto"/>
        </w:rPr>
        <w:t>‘</w:t>
      </w:r>
      <w:r w:rsidRPr="000F478A">
        <w:rPr>
          <w:rFonts w:eastAsia="MinionPro-Regular"/>
          <w:color w:val="auto"/>
        </w:rPr>
        <w:t>Where did you get tested?</w:t>
      </w:r>
      <w:r w:rsidR="00593FCE" w:rsidRPr="000F478A">
        <w:rPr>
          <w:rFonts w:eastAsia="MinionPro-Regular"/>
          <w:color w:val="auto"/>
        </w:rPr>
        <w:t>’</w:t>
      </w:r>
      <w:r w:rsidRPr="000F478A">
        <w:rPr>
          <w:rFonts w:eastAsia="MinionPro-Regular"/>
          <w:color w:val="auto"/>
        </w:rPr>
        <w:t xml:space="preserve"> and </w:t>
      </w:r>
      <w:r w:rsidR="00593FCE" w:rsidRPr="000F478A">
        <w:rPr>
          <w:rFonts w:eastAsia="MinionPro-Regular"/>
          <w:color w:val="auto"/>
        </w:rPr>
        <w:t>‘</w:t>
      </w:r>
      <w:r w:rsidRPr="000F478A">
        <w:rPr>
          <w:rFonts w:eastAsia="MinionPro-Regular"/>
          <w:color w:val="auto"/>
        </w:rPr>
        <w:t>Where did you get treated?</w:t>
      </w:r>
      <w:r w:rsidR="00593FCE" w:rsidRPr="000F478A">
        <w:rPr>
          <w:rFonts w:eastAsia="MinionPro-Regular"/>
          <w:color w:val="auto"/>
        </w:rPr>
        <w:t>’]</w:t>
      </w:r>
      <w:r w:rsidRPr="000F478A">
        <w:rPr>
          <w:rFonts w:eastAsia="MinionPro-Regular"/>
          <w:color w:val="auto"/>
        </w:rPr>
        <w:t>.</w:t>
      </w:r>
    </w:p>
    <w:p w14:paraId="16BF7D0C" w14:textId="3B3D134F" w:rsidR="004D7424" w:rsidRPr="000F478A" w:rsidRDefault="004D7424" w:rsidP="004A00A6">
      <w:pPr>
        <w:pStyle w:val="602TextfoTextstylesTextstyles"/>
        <w:rPr>
          <w:rFonts w:eastAsia="MinionPro-Regular"/>
          <w:color w:val="auto"/>
        </w:rPr>
      </w:pPr>
      <w:r w:rsidRPr="000F478A">
        <w:rPr>
          <w:rFonts w:eastAsia="MinionPro-Regular"/>
          <w:color w:val="auto"/>
        </w:rPr>
        <w:t xml:space="preserve">We included data from participants </w:t>
      </w:r>
      <w:r w:rsidR="007C32A3" w:rsidRPr="000F478A">
        <w:rPr>
          <w:rFonts w:eastAsia="MinionPro-Regular"/>
          <w:color w:val="auto"/>
        </w:rPr>
        <w:t>for whom there was</w:t>
      </w:r>
      <w:r w:rsidRPr="000F478A">
        <w:rPr>
          <w:rFonts w:eastAsia="MinionPro-Regular"/>
          <w:color w:val="auto"/>
        </w:rPr>
        <w:t xml:space="preserve"> evidence of a </w:t>
      </w:r>
      <w:r w:rsidRPr="00CA394B">
        <w:rPr>
          <w:rFonts w:eastAsia="MinionPro-Regular"/>
          <w:color w:val="auto"/>
        </w:rPr>
        <w:t>STI</w:t>
      </w:r>
      <w:r w:rsidRPr="000F478A">
        <w:rPr>
          <w:rFonts w:eastAsia="MinionPro-Regular"/>
          <w:color w:val="auto"/>
        </w:rPr>
        <w:t xml:space="preserve"> test conducted elsewhere (i.e. a test result not obtained through the safetxt </w:t>
      </w:r>
      <w:r w:rsidRPr="00CA394B">
        <w:rPr>
          <w:rFonts w:eastAsia="MinionPro-Regular"/>
          <w:color w:val="auto"/>
        </w:rPr>
        <w:t>STI</w:t>
      </w:r>
      <w:r w:rsidRPr="000F478A">
        <w:rPr>
          <w:rFonts w:eastAsia="MinionPro-Regular"/>
          <w:color w:val="auto"/>
        </w:rPr>
        <w:t xml:space="preserve"> postal test kit). </w:t>
      </w:r>
      <w:commentRangeStart w:id="71"/>
      <w:r w:rsidRPr="000F478A">
        <w:rPr>
          <w:color w:val="auto"/>
        </w:rPr>
        <w:t xml:space="preserve">Clinic records were checked by clinic staff to confirm self-reported </w:t>
      </w:r>
      <w:r w:rsidRPr="00CA394B">
        <w:rPr>
          <w:color w:val="auto"/>
        </w:rPr>
        <w:t>STI</w:t>
      </w:r>
      <w:r w:rsidRPr="000F478A">
        <w:rPr>
          <w:color w:val="auto"/>
        </w:rPr>
        <w:t xml:space="preserve"> tests and diagnoses after joining the trial and partner attendance for treatment.</w:t>
      </w:r>
      <w:r w:rsidRPr="000F478A">
        <w:rPr>
          <w:rFonts w:eastAsia="MinionPro-Regular"/>
          <w:color w:val="auto"/>
        </w:rPr>
        <w:t xml:space="preserve"> </w:t>
      </w:r>
      <w:commentRangeEnd w:id="71"/>
      <w:r w:rsidR="00E132F3" w:rsidRPr="000F478A">
        <w:rPr>
          <w:rStyle w:val="CommentReference"/>
          <w:rFonts w:ascii="Times New Roman" w:hAnsi="Times New Roman" w:cs="Times New Roman"/>
          <w:color w:val="auto"/>
          <w:lang w:val="en-US"/>
        </w:rPr>
        <w:commentReference w:id="71"/>
      </w:r>
      <w:r w:rsidRPr="000F478A">
        <w:rPr>
          <w:rFonts w:eastAsia="MinionPro-Regular"/>
          <w:color w:val="auto"/>
        </w:rPr>
        <w:t xml:space="preserve">We also included data from tests conducted at the clinic </w:t>
      </w:r>
      <w:r w:rsidR="00813E5B" w:rsidRPr="000F478A">
        <w:rPr>
          <w:rFonts w:eastAsia="MinionPro-Regular"/>
          <w:color w:val="auto"/>
        </w:rPr>
        <w:t>at</w:t>
      </w:r>
      <w:r w:rsidR="00940652" w:rsidRPr="000F478A">
        <w:rPr>
          <w:rFonts w:eastAsia="MinionPro-Regular"/>
          <w:color w:val="auto"/>
        </w:rPr>
        <w:t xml:space="preserve"> which </w:t>
      </w:r>
      <w:r w:rsidRPr="000F478A">
        <w:rPr>
          <w:rFonts w:eastAsia="MinionPro-Regular"/>
          <w:color w:val="auto"/>
        </w:rPr>
        <w:t xml:space="preserve">participants </w:t>
      </w:r>
      <w:r w:rsidR="00940652" w:rsidRPr="000F478A">
        <w:rPr>
          <w:rFonts w:eastAsia="MinionPro-Regular"/>
          <w:color w:val="auto"/>
        </w:rPr>
        <w:t>had been</w:t>
      </w:r>
      <w:r w:rsidRPr="000F478A">
        <w:rPr>
          <w:rFonts w:eastAsia="MinionPro-Regular"/>
          <w:color w:val="auto"/>
        </w:rPr>
        <w:t xml:space="preserve"> recruited. If participants </w:t>
      </w:r>
      <w:r w:rsidR="00D0570E" w:rsidRPr="000F478A">
        <w:rPr>
          <w:rFonts w:eastAsia="MinionPro-Regular"/>
          <w:color w:val="auto"/>
        </w:rPr>
        <w:t xml:space="preserve">were </w:t>
      </w:r>
      <w:r w:rsidRPr="000F478A">
        <w:rPr>
          <w:rFonts w:eastAsia="MinionPro-Regular"/>
          <w:color w:val="auto"/>
        </w:rPr>
        <w:t xml:space="preserve">tested elsewhere, they sent evidence of their </w:t>
      </w:r>
      <w:r w:rsidRPr="00CA394B">
        <w:rPr>
          <w:rFonts w:eastAsia="MinionPro-Regular"/>
          <w:color w:val="auto"/>
        </w:rPr>
        <w:t>STI</w:t>
      </w:r>
      <w:r w:rsidRPr="000F478A">
        <w:rPr>
          <w:rFonts w:eastAsia="MinionPro-Regular"/>
          <w:color w:val="auto"/>
        </w:rPr>
        <w:t xml:space="preserve"> test results to the study team for confirmation that </w:t>
      </w:r>
      <w:r w:rsidR="00D0570E" w:rsidRPr="000F478A">
        <w:rPr>
          <w:rFonts w:eastAsia="MinionPro-Regular"/>
          <w:color w:val="auto"/>
        </w:rPr>
        <w:t>the test</w:t>
      </w:r>
      <w:r w:rsidRPr="000F478A">
        <w:rPr>
          <w:rFonts w:eastAsia="MinionPro-Regular"/>
          <w:color w:val="auto"/>
        </w:rPr>
        <w:t xml:space="preserve"> </w:t>
      </w:r>
      <w:r w:rsidR="00940652" w:rsidRPr="000F478A">
        <w:rPr>
          <w:rFonts w:eastAsia="MinionPro-Regular"/>
          <w:color w:val="auto"/>
        </w:rPr>
        <w:t>had been</w:t>
      </w:r>
      <w:r w:rsidRPr="000F478A">
        <w:rPr>
          <w:rFonts w:eastAsia="MinionPro-Regular"/>
          <w:color w:val="auto"/>
        </w:rPr>
        <w:t xml:space="preserve"> carried out at another service. Alternatively, we asked participants for permission to contact their service provider to confirm </w:t>
      </w:r>
      <w:r w:rsidR="00940652" w:rsidRPr="000F478A">
        <w:rPr>
          <w:rFonts w:eastAsia="MinionPro-Regular"/>
          <w:color w:val="auto"/>
        </w:rPr>
        <w:t xml:space="preserve">that </w:t>
      </w:r>
      <w:r w:rsidRPr="000F478A">
        <w:rPr>
          <w:rFonts w:eastAsia="MinionPro-Regular"/>
          <w:color w:val="auto"/>
        </w:rPr>
        <w:t xml:space="preserve">they </w:t>
      </w:r>
      <w:r w:rsidR="00940652" w:rsidRPr="000F478A">
        <w:rPr>
          <w:rFonts w:eastAsia="MinionPro-Regular"/>
          <w:color w:val="auto"/>
        </w:rPr>
        <w:t>had been</w:t>
      </w:r>
      <w:r w:rsidRPr="000F478A">
        <w:rPr>
          <w:rFonts w:eastAsia="MinionPro-Regular"/>
          <w:color w:val="auto"/>
        </w:rPr>
        <w:t xml:space="preserve"> tested there.</w:t>
      </w:r>
    </w:p>
    <w:p w14:paraId="4B2D036F" w14:textId="77777777" w:rsidR="004D7424" w:rsidRPr="004D7424" w:rsidRDefault="004D7424" w:rsidP="004A00A6">
      <w:pPr>
        <w:pStyle w:val="52AheadHeadingsHeadingstyles"/>
        <w:rPr>
          <w:rFonts w:eastAsia="font468"/>
        </w:rPr>
      </w:pPr>
      <w:bookmarkStart w:id="72" w:name="_Toc77356079"/>
      <w:r w:rsidRPr="00D0570E">
        <w:rPr>
          <w:rFonts w:eastAsia="font468"/>
        </w:rPr>
        <w:t>Data</w:t>
      </w:r>
      <w:r w:rsidRPr="004D7424">
        <w:rPr>
          <w:rFonts w:eastAsia="font468"/>
        </w:rPr>
        <w:t xml:space="preserve"> management</w:t>
      </w:r>
      <w:bookmarkEnd w:id="72"/>
    </w:p>
    <w:p w14:paraId="18E99D82" w14:textId="25F08113" w:rsidR="004D7424" w:rsidRPr="000F478A" w:rsidRDefault="004D7424" w:rsidP="004A00A6">
      <w:pPr>
        <w:pStyle w:val="602TextfoTextstylesTextstyles"/>
        <w:rPr>
          <w:color w:val="auto"/>
        </w:rPr>
      </w:pPr>
      <w:r w:rsidRPr="000F478A">
        <w:rPr>
          <w:color w:val="auto"/>
        </w:rPr>
        <w:t>Data were held on a secure system and password protected. Any data</w:t>
      </w:r>
      <w:r w:rsidR="00642CDF" w:rsidRPr="000F478A">
        <w:rPr>
          <w:color w:val="auto"/>
        </w:rPr>
        <w:t xml:space="preserve"> on paper</w:t>
      </w:r>
      <w:r w:rsidRPr="000F478A">
        <w:rPr>
          <w:color w:val="auto"/>
        </w:rPr>
        <w:t xml:space="preserve"> were locked in a cabinet in a room </w:t>
      </w:r>
      <w:r w:rsidR="00E172AF" w:rsidRPr="000F478A">
        <w:rPr>
          <w:color w:val="auto"/>
        </w:rPr>
        <w:t>that</w:t>
      </w:r>
      <w:r w:rsidRPr="000F478A">
        <w:rPr>
          <w:color w:val="auto"/>
        </w:rPr>
        <w:t xml:space="preserve"> was locked unless staff were working in the room. Access to the building is only by </w:t>
      </w:r>
      <w:r w:rsidR="002B4E3E" w:rsidRPr="000F478A">
        <w:rPr>
          <w:color w:val="auto"/>
        </w:rPr>
        <w:t xml:space="preserve">London School of Hygiene and Tropical Medicine </w:t>
      </w:r>
      <w:r w:rsidRPr="000F478A">
        <w:rPr>
          <w:color w:val="auto"/>
        </w:rPr>
        <w:t xml:space="preserve">identification cards. All trial procedures were in accordance with the principles of Good Clinical Practice. </w:t>
      </w:r>
      <w:r w:rsidR="001E354D" w:rsidRPr="000F478A">
        <w:rPr>
          <w:color w:val="auto"/>
        </w:rPr>
        <w:t>The e</w:t>
      </w:r>
      <w:r w:rsidRPr="000F478A">
        <w:rPr>
          <w:color w:val="auto"/>
        </w:rPr>
        <w:t xml:space="preserve">ssential documents of the sponsor/trial organisers and investigators will be retained for at least </w:t>
      </w:r>
      <w:r w:rsidR="005F7DDD" w:rsidRPr="000F478A">
        <w:rPr>
          <w:color w:val="auto"/>
        </w:rPr>
        <w:t>10</w:t>
      </w:r>
      <w:r w:rsidRPr="000F478A">
        <w:rPr>
          <w:color w:val="auto"/>
        </w:rPr>
        <w:t xml:space="preserve"> years after </w:t>
      </w:r>
      <w:r w:rsidR="005F7DDD" w:rsidRPr="000F478A">
        <w:rPr>
          <w:color w:val="auto"/>
        </w:rPr>
        <w:t xml:space="preserve">the </w:t>
      </w:r>
      <w:r w:rsidRPr="000F478A">
        <w:rPr>
          <w:color w:val="auto"/>
        </w:rPr>
        <w:t xml:space="preserve">completion of the trial. In accordance with </w:t>
      </w:r>
      <w:r w:rsidR="002B4E3E" w:rsidRPr="000F478A">
        <w:rPr>
          <w:color w:val="auto"/>
        </w:rPr>
        <w:t xml:space="preserve">the London School of Hygiene and Tropical Medicine’s </w:t>
      </w:r>
      <w:r w:rsidRPr="000F478A">
        <w:rPr>
          <w:color w:val="auto"/>
        </w:rPr>
        <w:t xml:space="preserve">retention requirements, primary research data will be retained for 10 years following </w:t>
      </w:r>
      <w:r w:rsidR="001E354D" w:rsidRPr="000F478A">
        <w:rPr>
          <w:color w:val="auto"/>
        </w:rPr>
        <w:t>the completion of the trial</w:t>
      </w:r>
      <w:r w:rsidRPr="000F478A">
        <w:rPr>
          <w:color w:val="auto"/>
        </w:rPr>
        <w:t>. In accordance with the Data Protection Act 2018</w:t>
      </w:r>
      <w:r w:rsidR="00C333C9" w:rsidRPr="000F478A">
        <w:rPr>
          <w:color w:val="auto"/>
        </w:rPr>
        <w:t>,</w:t>
      </w:r>
      <w:r w:rsidR="006B2296" w:rsidRPr="006B2296">
        <w:rPr>
          <w:noProof/>
          <w:color w:val="auto"/>
          <w:vertAlign w:val="superscript"/>
        </w:rPr>
        <w:t>60</w:t>
      </w:r>
      <w:r w:rsidRPr="000F478A">
        <w:rPr>
          <w:color w:val="auto"/>
        </w:rPr>
        <w:t xml:space="preserve"> personally identifiable data </w:t>
      </w:r>
      <w:r w:rsidR="000B4524" w:rsidRPr="000F478A">
        <w:rPr>
          <w:color w:val="auto"/>
        </w:rPr>
        <w:t xml:space="preserve">about participants </w:t>
      </w:r>
      <w:r w:rsidR="0013547A" w:rsidRPr="000F478A">
        <w:rPr>
          <w:color w:val="auto"/>
        </w:rPr>
        <w:t>were n</w:t>
      </w:r>
      <w:r w:rsidRPr="000F478A">
        <w:rPr>
          <w:color w:val="auto"/>
        </w:rPr>
        <w:t xml:space="preserve">ot kept longer than necessary and were deleted within </w:t>
      </w:r>
      <w:r w:rsidR="00C333C9" w:rsidRPr="000F478A">
        <w:rPr>
          <w:color w:val="auto"/>
        </w:rPr>
        <w:t>3</w:t>
      </w:r>
      <w:r w:rsidRPr="000F478A">
        <w:rPr>
          <w:color w:val="auto"/>
        </w:rPr>
        <w:t xml:space="preserve"> months </w:t>
      </w:r>
      <w:r w:rsidR="001270D5" w:rsidRPr="000F478A">
        <w:rPr>
          <w:color w:val="auto"/>
        </w:rPr>
        <w:t>of</w:t>
      </w:r>
      <w:r w:rsidRPr="000F478A">
        <w:rPr>
          <w:color w:val="auto"/>
        </w:rPr>
        <w:t xml:space="preserve"> the end of the trial. If a patient withdrew</w:t>
      </w:r>
      <w:r w:rsidR="008F6F4C" w:rsidRPr="000F478A">
        <w:rPr>
          <w:color w:val="auto"/>
        </w:rPr>
        <w:t xml:space="preserve"> </w:t>
      </w:r>
      <w:r w:rsidR="008F6F4C" w:rsidRPr="000F478A">
        <w:rPr>
          <w:color w:val="auto"/>
        </w:rPr>
        <w:lastRenderedPageBreak/>
        <w:t>from the trial</w:t>
      </w:r>
      <w:r w:rsidRPr="000F478A">
        <w:rPr>
          <w:color w:val="auto"/>
        </w:rPr>
        <w:t>, attempts were made to contact the</w:t>
      </w:r>
      <w:r w:rsidR="008F6F4C" w:rsidRPr="000F478A">
        <w:rPr>
          <w:color w:val="auto"/>
        </w:rPr>
        <w:t>m</w:t>
      </w:r>
      <w:r w:rsidRPr="000F478A">
        <w:rPr>
          <w:color w:val="auto"/>
        </w:rPr>
        <w:t xml:space="preserve"> to determine if they </w:t>
      </w:r>
      <w:r w:rsidR="00326C65" w:rsidRPr="000F478A">
        <w:rPr>
          <w:color w:val="auto"/>
        </w:rPr>
        <w:t>we</w:t>
      </w:r>
      <w:r w:rsidRPr="000F478A">
        <w:rPr>
          <w:color w:val="auto"/>
        </w:rPr>
        <w:t>re still happy for any further data collected from clinics to be used. If no contact could be made</w:t>
      </w:r>
      <w:r w:rsidR="008F6F4C" w:rsidRPr="000F478A">
        <w:rPr>
          <w:color w:val="auto"/>
        </w:rPr>
        <w:t xml:space="preserve"> with the patient</w:t>
      </w:r>
      <w:r w:rsidRPr="000F478A">
        <w:rPr>
          <w:color w:val="auto"/>
        </w:rPr>
        <w:t xml:space="preserve">, we assumed that </w:t>
      </w:r>
      <w:r w:rsidR="00326C65" w:rsidRPr="000F478A">
        <w:rPr>
          <w:color w:val="auto"/>
        </w:rPr>
        <w:t>the</w:t>
      </w:r>
      <w:r w:rsidR="008F6F4C" w:rsidRPr="000F478A">
        <w:rPr>
          <w:color w:val="auto"/>
        </w:rPr>
        <w:t>y</w:t>
      </w:r>
      <w:r w:rsidR="00326C65" w:rsidRPr="000F478A">
        <w:rPr>
          <w:color w:val="auto"/>
        </w:rPr>
        <w:t xml:space="preserve"> </w:t>
      </w:r>
      <w:r w:rsidRPr="000F478A">
        <w:rPr>
          <w:color w:val="auto"/>
        </w:rPr>
        <w:t xml:space="preserve">had withdrawn from the whole trial and did not </w:t>
      </w:r>
      <w:r w:rsidR="008F6F4C" w:rsidRPr="000F478A">
        <w:rPr>
          <w:color w:val="auto"/>
        </w:rPr>
        <w:t>want</w:t>
      </w:r>
      <w:r w:rsidRPr="000F478A">
        <w:rPr>
          <w:color w:val="auto"/>
        </w:rPr>
        <w:t xml:space="preserve"> their data to be used.</w:t>
      </w:r>
    </w:p>
    <w:p w14:paraId="554C3215" w14:textId="77777777" w:rsidR="004D7424" w:rsidRPr="004D7424" w:rsidRDefault="004D7424" w:rsidP="004A00A6">
      <w:pPr>
        <w:pStyle w:val="52AheadHeadingsHeadingstyles"/>
      </w:pPr>
      <w:r w:rsidRPr="00CD6FDB">
        <w:t>Data</w:t>
      </w:r>
      <w:r w:rsidRPr="004D7424">
        <w:t xml:space="preserve"> monitoring, quality assurance and preparation</w:t>
      </w:r>
    </w:p>
    <w:p w14:paraId="672A2FC3" w14:textId="511C4868" w:rsidR="004D7424" w:rsidRPr="000F478A" w:rsidRDefault="004D7424" w:rsidP="004A00A6">
      <w:pPr>
        <w:pStyle w:val="602TextfoTextstylesTextstyles"/>
        <w:rPr>
          <w:color w:val="auto"/>
        </w:rPr>
      </w:pPr>
      <w:r w:rsidRPr="000F478A">
        <w:rPr>
          <w:color w:val="auto"/>
        </w:rPr>
        <w:t xml:space="preserve">All data systems were set up with checks to alert the </w:t>
      </w:r>
      <w:r w:rsidR="00C333C9" w:rsidRPr="000F478A">
        <w:rPr>
          <w:color w:val="auto"/>
        </w:rPr>
        <w:t xml:space="preserve">trial assistants </w:t>
      </w:r>
      <w:r w:rsidRPr="000F478A">
        <w:rPr>
          <w:color w:val="auto"/>
        </w:rPr>
        <w:t>if</w:t>
      </w:r>
      <w:r w:rsidR="000B4524" w:rsidRPr="000F478A">
        <w:rPr>
          <w:color w:val="auto"/>
        </w:rPr>
        <w:t xml:space="preserve"> the</w:t>
      </w:r>
      <w:r w:rsidRPr="000F478A">
        <w:rPr>
          <w:color w:val="auto"/>
        </w:rPr>
        <w:t xml:space="preserve"> data being entered </w:t>
      </w:r>
      <w:r w:rsidR="00C333C9" w:rsidRPr="000F478A">
        <w:rPr>
          <w:color w:val="auto"/>
        </w:rPr>
        <w:t>we</w:t>
      </w:r>
      <w:r w:rsidRPr="000F478A">
        <w:rPr>
          <w:color w:val="auto"/>
        </w:rPr>
        <w:t xml:space="preserve">re illogical, inconsistent or incomplete. </w:t>
      </w:r>
      <w:commentRangeStart w:id="73"/>
      <w:r w:rsidRPr="000F478A">
        <w:rPr>
          <w:color w:val="auto"/>
        </w:rPr>
        <w:t xml:space="preserve">A random sample of 10% of </w:t>
      </w:r>
      <w:r w:rsidR="00B02E72" w:rsidRPr="000F478A">
        <w:rPr>
          <w:color w:val="auto"/>
        </w:rPr>
        <w:t xml:space="preserve">questionnaire </w:t>
      </w:r>
      <w:r w:rsidRPr="000F478A">
        <w:rPr>
          <w:color w:val="auto"/>
        </w:rPr>
        <w:t>data ent</w:t>
      </w:r>
      <w:r w:rsidR="00B02E72" w:rsidRPr="000F478A">
        <w:rPr>
          <w:color w:val="auto"/>
        </w:rPr>
        <w:t>e</w:t>
      </w:r>
      <w:r w:rsidRPr="000F478A">
        <w:rPr>
          <w:color w:val="auto"/>
        </w:rPr>
        <w:t>r</w:t>
      </w:r>
      <w:r w:rsidR="00B02E72" w:rsidRPr="000F478A">
        <w:rPr>
          <w:color w:val="auto"/>
        </w:rPr>
        <w:t>ed</w:t>
      </w:r>
      <w:r w:rsidRPr="000F478A">
        <w:rPr>
          <w:color w:val="auto"/>
        </w:rPr>
        <w:t xml:space="preserve"> at 1 and 12 months </w:t>
      </w:r>
      <w:r w:rsidR="00B02E72" w:rsidRPr="000F478A">
        <w:rPr>
          <w:color w:val="auto"/>
        </w:rPr>
        <w:t>was</w:t>
      </w:r>
      <w:r w:rsidRPr="000F478A">
        <w:rPr>
          <w:color w:val="auto"/>
        </w:rPr>
        <w:t xml:space="preserve"> double checked in March 2017 and</w:t>
      </w:r>
      <w:r w:rsidR="00C333C9" w:rsidRPr="000F478A">
        <w:rPr>
          <w:color w:val="auto"/>
        </w:rPr>
        <w:t>,</w:t>
      </w:r>
      <w:r w:rsidRPr="000F478A">
        <w:rPr>
          <w:color w:val="auto"/>
        </w:rPr>
        <w:t xml:space="preserve"> as no errors were found</w:t>
      </w:r>
      <w:r w:rsidR="00C333C9" w:rsidRPr="000F478A">
        <w:rPr>
          <w:color w:val="auto"/>
        </w:rPr>
        <w:t>,</w:t>
      </w:r>
      <w:r w:rsidRPr="000F478A">
        <w:rPr>
          <w:color w:val="auto"/>
        </w:rPr>
        <w:t xml:space="preserve"> </w:t>
      </w:r>
      <w:r w:rsidR="00B77E5B" w:rsidRPr="000F478A">
        <w:rPr>
          <w:color w:val="auto"/>
        </w:rPr>
        <w:t xml:space="preserve">and </w:t>
      </w:r>
      <w:r w:rsidRPr="000F478A">
        <w:rPr>
          <w:color w:val="auto"/>
        </w:rPr>
        <w:t>a further random sample of 100 participants</w:t>
      </w:r>
      <w:r w:rsidR="00FB2ADA" w:rsidRPr="000F478A">
        <w:rPr>
          <w:color w:val="auto"/>
        </w:rPr>
        <w:t>’</w:t>
      </w:r>
      <w:r w:rsidRPr="000F478A">
        <w:rPr>
          <w:color w:val="auto"/>
        </w:rPr>
        <w:t xml:space="preserve"> 1</w:t>
      </w:r>
      <w:r w:rsidR="00FB2ADA" w:rsidRPr="000F478A">
        <w:rPr>
          <w:color w:val="auto"/>
        </w:rPr>
        <w:t>-</w:t>
      </w:r>
      <w:r w:rsidRPr="000F478A">
        <w:rPr>
          <w:color w:val="auto"/>
        </w:rPr>
        <w:t xml:space="preserve"> and 12</w:t>
      </w:r>
      <w:r w:rsidR="00FB2ADA" w:rsidRPr="000F478A">
        <w:rPr>
          <w:color w:val="auto"/>
        </w:rPr>
        <w:t>-</w:t>
      </w:r>
      <w:r w:rsidRPr="000F478A">
        <w:rPr>
          <w:color w:val="auto"/>
        </w:rPr>
        <w:t>month data were checked in March 2020</w:t>
      </w:r>
      <w:r w:rsidR="00FB2ADA" w:rsidRPr="000F478A">
        <w:rPr>
          <w:color w:val="auto"/>
        </w:rPr>
        <w:t>,</w:t>
      </w:r>
      <w:r w:rsidRPr="000F478A">
        <w:rPr>
          <w:color w:val="auto"/>
        </w:rPr>
        <w:t xml:space="preserve"> </w:t>
      </w:r>
      <w:r w:rsidR="00FB2ADA" w:rsidRPr="000F478A">
        <w:rPr>
          <w:color w:val="auto"/>
        </w:rPr>
        <w:t>a</w:t>
      </w:r>
      <w:r w:rsidRPr="000F478A">
        <w:rPr>
          <w:color w:val="auto"/>
        </w:rPr>
        <w:t>gain with no errors</w:t>
      </w:r>
      <w:r w:rsidR="00FB2ADA" w:rsidRPr="000F478A">
        <w:rPr>
          <w:color w:val="auto"/>
        </w:rPr>
        <w:t xml:space="preserve"> found</w:t>
      </w:r>
      <w:r w:rsidRPr="000F478A">
        <w:rPr>
          <w:color w:val="auto"/>
        </w:rPr>
        <w:t xml:space="preserve">. </w:t>
      </w:r>
      <w:commentRangeEnd w:id="73"/>
      <w:r w:rsidR="002E409F">
        <w:rPr>
          <w:rStyle w:val="CommentReference"/>
          <w:rFonts w:ascii="Times New Roman" w:hAnsi="Times New Roman" w:cs="Times New Roman"/>
          <w:color w:val="auto"/>
          <w:lang w:val="en-US"/>
        </w:rPr>
        <w:commentReference w:id="73"/>
      </w:r>
      <w:r w:rsidRPr="00CA394B">
        <w:rPr>
          <w:color w:val="auto"/>
        </w:rPr>
        <w:t>STI</w:t>
      </w:r>
      <w:r w:rsidRPr="000F478A">
        <w:rPr>
          <w:color w:val="auto"/>
        </w:rPr>
        <w:t xml:space="preserve"> tests were conducted in accredited laboratories and </w:t>
      </w:r>
      <w:r w:rsidR="00DB68A9" w:rsidRPr="000F478A">
        <w:rPr>
          <w:color w:val="auto"/>
        </w:rPr>
        <w:t xml:space="preserve">the </w:t>
      </w:r>
      <w:r w:rsidRPr="000F478A">
        <w:rPr>
          <w:color w:val="auto"/>
        </w:rPr>
        <w:t xml:space="preserve">results data </w:t>
      </w:r>
      <w:r w:rsidR="00DB68A9" w:rsidRPr="000F478A">
        <w:rPr>
          <w:color w:val="auto"/>
        </w:rPr>
        <w:t xml:space="preserve">were </w:t>
      </w:r>
      <w:r w:rsidR="004D7B66" w:rsidRPr="000F478A">
        <w:rPr>
          <w:color w:val="auto"/>
        </w:rPr>
        <w:t xml:space="preserve">entered </w:t>
      </w:r>
      <w:r w:rsidRPr="000F478A">
        <w:rPr>
          <w:color w:val="auto"/>
        </w:rPr>
        <w:t>manually into the database</w:t>
      </w:r>
      <w:r w:rsidR="00B26D21" w:rsidRPr="000F478A">
        <w:rPr>
          <w:color w:val="auto"/>
        </w:rPr>
        <w:t xml:space="preserve"> directly</w:t>
      </w:r>
      <w:r w:rsidRPr="000F478A">
        <w:rPr>
          <w:color w:val="auto"/>
        </w:rPr>
        <w:t xml:space="preserve">. All positive test results were double checked. </w:t>
      </w:r>
      <w:commentRangeStart w:id="74"/>
      <w:r w:rsidRPr="00CC677B">
        <w:rPr>
          <w:color w:val="auto"/>
        </w:rPr>
        <w:t>M</w:t>
      </w:r>
      <w:r w:rsidR="00E6183D" w:rsidRPr="00CC677B">
        <w:rPr>
          <w:color w:val="auto"/>
        </w:rPr>
        <w:t xml:space="preserve">elissa J </w:t>
      </w:r>
      <w:r w:rsidRPr="00CC677B">
        <w:rPr>
          <w:color w:val="auto"/>
        </w:rPr>
        <w:t>P</w:t>
      </w:r>
      <w:r w:rsidR="00E6183D" w:rsidRPr="00CC677B">
        <w:rPr>
          <w:color w:val="auto"/>
        </w:rPr>
        <w:t>almer</w:t>
      </w:r>
      <w:r w:rsidRPr="000F478A">
        <w:rPr>
          <w:color w:val="auto"/>
        </w:rPr>
        <w:t xml:space="preserve"> prepared and coded </w:t>
      </w:r>
      <w:r w:rsidR="00B26D21" w:rsidRPr="000F478A">
        <w:rPr>
          <w:color w:val="auto"/>
        </w:rPr>
        <w:t xml:space="preserve">the </w:t>
      </w:r>
      <w:r w:rsidRPr="000F478A">
        <w:rPr>
          <w:color w:val="auto"/>
        </w:rPr>
        <w:t>data for analysis (see the statistical analysis plan</w:t>
      </w:r>
      <w:r w:rsidR="006B2296" w:rsidRPr="006B2296">
        <w:rPr>
          <w:color w:val="auto"/>
          <w:vertAlign w:val="superscript"/>
        </w:rPr>
        <w:t>62</w:t>
      </w:r>
      <w:r w:rsidRPr="000F478A">
        <w:rPr>
          <w:color w:val="auto"/>
        </w:rPr>
        <w:t xml:space="preserve"> for full details)</w:t>
      </w:r>
      <w:r w:rsidR="00114BB2" w:rsidRPr="000F478A">
        <w:rPr>
          <w:color w:val="auto"/>
        </w:rPr>
        <w:t>.</w:t>
      </w:r>
      <w:commentRangeEnd w:id="74"/>
      <w:r w:rsidR="00E6183D" w:rsidRPr="000F478A">
        <w:rPr>
          <w:rStyle w:val="CommentReference"/>
          <w:rFonts w:ascii="Times New Roman" w:hAnsi="Times New Roman" w:cs="Times New Roman"/>
          <w:color w:val="auto"/>
          <w:lang w:val="en-US"/>
        </w:rPr>
        <w:commentReference w:id="74"/>
      </w:r>
    </w:p>
    <w:p w14:paraId="58772767" w14:textId="77777777" w:rsidR="004D7424" w:rsidRPr="004D7424" w:rsidRDefault="004D7424" w:rsidP="004A00A6">
      <w:pPr>
        <w:pStyle w:val="52AheadHeadingsHeadingstyles"/>
        <w:rPr>
          <w:rFonts w:eastAsia="font468"/>
        </w:rPr>
      </w:pPr>
      <w:bookmarkStart w:id="75" w:name="_Toc77356080"/>
      <w:r w:rsidRPr="004D7424">
        <w:rPr>
          <w:rFonts w:eastAsia="font468"/>
        </w:rPr>
        <w:t>Sample size</w:t>
      </w:r>
      <w:bookmarkEnd w:id="75"/>
    </w:p>
    <w:p w14:paraId="6E2F72E8" w14:textId="77777777" w:rsidR="004D7424" w:rsidRPr="004D7424" w:rsidRDefault="004D7424" w:rsidP="004A00A6">
      <w:pPr>
        <w:pStyle w:val="53BheadHeadingsHeadingstyles"/>
      </w:pPr>
      <w:r w:rsidRPr="004D7424">
        <w:t>Original sample size justification</w:t>
      </w:r>
    </w:p>
    <w:p w14:paraId="2D581BFA" w14:textId="059EAF17" w:rsidR="004D7424" w:rsidRPr="000F478A" w:rsidRDefault="004D7424" w:rsidP="005E7CAB">
      <w:pPr>
        <w:pStyle w:val="602TextfoTextstylesTextstyles"/>
        <w:rPr>
          <w:color w:val="auto"/>
        </w:rPr>
      </w:pPr>
      <w:r w:rsidRPr="000F478A">
        <w:rPr>
          <w:color w:val="auto"/>
        </w:rPr>
        <w:t>Two main factors determine the number of participants needed in a trial: the estimated event rate and the size of the treatment effect.</w:t>
      </w:r>
    </w:p>
    <w:p w14:paraId="1ED0FBE7" w14:textId="77777777" w:rsidR="00455EB7" w:rsidRPr="000F478A" w:rsidRDefault="004D7424" w:rsidP="00455EB7">
      <w:pPr>
        <w:pStyle w:val="54CheadHeadingsHeadingstyles"/>
        <w:rPr>
          <w:color w:val="auto"/>
        </w:rPr>
      </w:pPr>
      <w:r w:rsidRPr="000F478A">
        <w:rPr>
          <w:color w:val="auto"/>
        </w:rPr>
        <w:t>Estimated event rate</w:t>
      </w:r>
    </w:p>
    <w:p w14:paraId="28361CAA" w14:textId="619AADE7" w:rsidR="004D7424" w:rsidRPr="000F478A" w:rsidRDefault="004D7424" w:rsidP="005E7CAB">
      <w:pPr>
        <w:pStyle w:val="602TextfoTextstylesTextstyles"/>
        <w:rPr>
          <w:color w:val="auto"/>
        </w:rPr>
      </w:pPr>
      <w:r w:rsidRPr="000F478A">
        <w:rPr>
          <w:color w:val="auto"/>
        </w:rPr>
        <w:t xml:space="preserve">The estimated event rate for the cumulative incidence of </w:t>
      </w:r>
      <w:r w:rsidRPr="00CA394B">
        <w:rPr>
          <w:color w:val="auto"/>
        </w:rPr>
        <w:t>STI</w:t>
      </w:r>
      <w:r w:rsidRPr="000F478A">
        <w:rPr>
          <w:color w:val="auto"/>
        </w:rPr>
        <w:t xml:space="preserve"> at 1 year was 20%, based on the event rate in cohort studies and the pilot trial</w:t>
      </w:r>
      <w:r w:rsidR="00C333C9" w:rsidRPr="000F478A">
        <w:rPr>
          <w:color w:val="auto"/>
        </w:rPr>
        <w:t>.</w:t>
      </w:r>
      <w:r w:rsidR="006B2296" w:rsidRPr="006B2296">
        <w:rPr>
          <w:noProof/>
          <w:color w:val="auto"/>
          <w:vertAlign w:val="superscript"/>
        </w:rPr>
        <w:t>3</w:t>
      </w:r>
      <w:r w:rsidRPr="000F478A">
        <w:rPr>
          <w:noProof/>
          <w:color w:val="auto"/>
          <w:vertAlign w:val="superscript"/>
        </w:rPr>
        <w:t>,</w:t>
      </w:r>
      <w:r w:rsidR="006B2296" w:rsidRPr="006B2296">
        <w:rPr>
          <w:noProof/>
          <w:color w:val="auto"/>
          <w:vertAlign w:val="superscript"/>
        </w:rPr>
        <w:t>30</w:t>
      </w:r>
    </w:p>
    <w:p w14:paraId="59F3BEB2" w14:textId="77777777" w:rsidR="00455EB7" w:rsidRPr="000F478A" w:rsidRDefault="004D7424" w:rsidP="00455EB7">
      <w:pPr>
        <w:pStyle w:val="54CheadHeadingsHeadingstyles"/>
        <w:rPr>
          <w:color w:val="auto"/>
        </w:rPr>
      </w:pPr>
      <w:r w:rsidRPr="000F478A">
        <w:rPr>
          <w:color w:val="auto"/>
        </w:rPr>
        <w:t>Size of treatment effect</w:t>
      </w:r>
    </w:p>
    <w:p w14:paraId="3EF66D3D" w14:textId="6E1AFF8D" w:rsidR="004D7424" w:rsidRPr="000F478A" w:rsidRDefault="004D7424" w:rsidP="005E7CAB">
      <w:pPr>
        <w:pStyle w:val="602TextfoTextstylesTextstyles"/>
        <w:rPr>
          <w:color w:val="auto"/>
        </w:rPr>
      </w:pPr>
      <w:r w:rsidRPr="000F478A">
        <w:rPr>
          <w:color w:val="auto"/>
        </w:rPr>
        <w:t xml:space="preserve">Because the intervention can be administered to large populations at low cost, even a modest reduction in treatable </w:t>
      </w:r>
      <w:r w:rsidRPr="00CA394B">
        <w:rPr>
          <w:color w:val="auto"/>
        </w:rPr>
        <w:t>STI</w:t>
      </w:r>
      <w:r w:rsidRPr="000F478A">
        <w:rPr>
          <w:color w:val="auto"/>
        </w:rPr>
        <w:t xml:space="preserve"> would be worthwhile. </w:t>
      </w:r>
      <w:commentRangeStart w:id="76"/>
      <w:r w:rsidRPr="000F478A">
        <w:rPr>
          <w:color w:val="auto"/>
        </w:rPr>
        <w:t>The</w:t>
      </w:r>
      <w:r w:rsidR="00455EB7" w:rsidRPr="000F478A">
        <w:rPr>
          <w:color w:val="auto"/>
        </w:rPr>
        <w:t>refore,</w:t>
      </w:r>
      <w:r w:rsidRPr="000F478A">
        <w:rPr>
          <w:color w:val="auto"/>
        </w:rPr>
        <w:t xml:space="preserve"> </w:t>
      </w:r>
      <w:r w:rsidR="00455EB7" w:rsidRPr="000F478A">
        <w:rPr>
          <w:color w:val="auto"/>
        </w:rPr>
        <w:t>the t</w:t>
      </w:r>
      <w:r w:rsidRPr="000F478A">
        <w:rPr>
          <w:color w:val="auto"/>
        </w:rPr>
        <w:t xml:space="preserve">rial has been designed to detect a reduction in chlamydia or gonorrhoea infection of 20% </w:t>
      </w:r>
      <w:r w:rsidR="00455EB7" w:rsidRPr="000F478A">
        <w:rPr>
          <w:color w:val="auto"/>
        </w:rPr>
        <w:t>compared with</w:t>
      </w:r>
      <w:r w:rsidRPr="000F478A">
        <w:rPr>
          <w:color w:val="auto"/>
        </w:rPr>
        <w:t xml:space="preserve"> 16% (RR 0.8), which is similar to the effects of face-to-face safer sex interventions</w:t>
      </w:r>
      <w:r w:rsidR="00C333C9" w:rsidRPr="000F478A">
        <w:rPr>
          <w:color w:val="auto"/>
        </w:rPr>
        <w:t>.</w:t>
      </w:r>
      <w:commentRangeEnd w:id="76"/>
      <w:r w:rsidR="006B2296" w:rsidRPr="006B2296">
        <w:rPr>
          <w:noProof/>
          <w:color w:val="auto"/>
          <w:vertAlign w:val="superscript"/>
        </w:rPr>
        <w:t>4</w:t>
      </w:r>
      <w:r w:rsidR="00A52429" w:rsidRPr="000F478A">
        <w:rPr>
          <w:rStyle w:val="CommentReference"/>
          <w:rFonts w:ascii="Times New Roman" w:hAnsi="Times New Roman" w:cs="Times New Roman"/>
          <w:color w:val="auto"/>
          <w:lang w:val="en-US"/>
        </w:rPr>
        <w:commentReference w:id="76"/>
      </w:r>
    </w:p>
    <w:p w14:paraId="3BB3966F" w14:textId="77777777" w:rsidR="00455EB7" w:rsidRPr="000F478A" w:rsidRDefault="004D7424" w:rsidP="00455EB7">
      <w:pPr>
        <w:pStyle w:val="54CheadHeadingsHeadingstyles"/>
        <w:rPr>
          <w:color w:val="auto"/>
        </w:rPr>
      </w:pPr>
      <w:r w:rsidRPr="000F478A">
        <w:rPr>
          <w:color w:val="auto"/>
        </w:rPr>
        <w:t>Numbers needed</w:t>
      </w:r>
    </w:p>
    <w:p w14:paraId="0EC9A1F1" w14:textId="23B89589" w:rsidR="004D7424" w:rsidRPr="000F478A" w:rsidRDefault="004D7424" w:rsidP="002A2F33">
      <w:pPr>
        <w:pStyle w:val="602TextfoTextstylesTextstyles"/>
        <w:rPr>
          <w:color w:val="auto"/>
        </w:rPr>
      </w:pPr>
      <w:r w:rsidRPr="000F478A">
        <w:rPr>
          <w:color w:val="auto"/>
        </w:rPr>
        <w:t>In the pilot trial</w:t>
      </w:r>
      <w:r w:rsidR="00A52429" w:rsidRPr="000F478A">
        <w:rPr>
          <w:color w:val="auto"/>
        </w:rPr>
        <w:t>,</w:t>
      </w:r>
      <w:r w:rsidRPr="000F478A">
        <w:rPr>
          <w:color w:val="auto"/>
        </w:rPr>
        <w:t xml:space="preserve"> there was 2% contamination between the intervention and </w:t>
      </w:r>
      <w:r w:rsidR="00A52429" w:rsidRPr="000F478A">
        <w:rPr>
          <w:color w:val="auto"/>
        </w:rPr>
        <w:t xml:space="preserve">the </w:t>
      </w:r>
      <w:r w:rsidRPr="000F478A">
        <w:rPr>
          <w:color w:val="auto"/>
        </w:rPr>
        <w:t xml:space="preserve">control group. If the real difference in </w:t>
      </w:r>
      <w:r w:rsidRPr="00CA394B">
        <w:rPr>
          <w:color w:val="auto"/>
        </w:rPr>
        <w:t>STI</w:t>
      </w:r>
      <w:r w:rsidRPr="000F478A">
        <w:rPr>
          <w:color w:val="auto"/>
        </w:rPr>
        <w:t xml:space="preserve"> infection at </w:t>
      </w:r>
      <w:r w:rsidR="00455EB7" w:rsidRPr="000F478A">
        <w:rPr>
          <w:color w:val="auto"/>
        </w:rPr>
        <w:t>1-</w:t>
      </w:r>
      <w:r w:rsidRPr="000F478A">
        <w:rPr>
          <w:color w:val="auto"/>
        </w:rPr>
        <w:t>year follow</w:t>
      </w:r>
      <w:r w:rsidR="00455EB7" w:rsidRPr="000F478A">
        <w:rPr>
          <w:color w:val="auto"/>
        </w:rPr>
        <w:t>-</w:t>
      </w:r>
      <w:r w:rsidRPr="000F478A">
        <w:rPr>
          <w:color w:val="auto"/>
        </w:rPr>
        <w:t xml:space="preserve">up was 20% </w:t>
      </w:r>
      <w:r w:rsidR="00455EB7" w:rsidRPr="000F478A">
        <w:rPr>
          <w:color w:val="auto"/>
        </w:rPr>
        <w:t>compared with</w:t>
      </w:r>
      <w:r w:rsidRPr="000F478A">
        <w:rPr>
          <w:color w:val="auto"/>
        </w:rPr>
        <w:t xml:space="preserve"> 16%</w:t>
      </w:r>
      <w:r w:rsidR="00455EB7" w:rsidRPr="000F478A">
        <w:rPr>
          <w:color w:val="auto"/>
        </w:rPr>
        <w:t>,</w:t>
      </w:r>
      <w:r w:rsidRPr="000F478A">
        <w:rPr>
          <w:color w:val="auto"/>
        </w:rPr>
        <w:t xml:space="preserve"> then with contamination of 2% the trial would detect a difference of 19.9% </w:t>
      </w:r>
      <w:r w:rsidR="00455EB7" w:rsidRPr="000F478A">
        <w:rPr>
          <w:color w:val="auto"/>
        </w:rPr>
        <w:t>compared with</w:t>
      </w:r>
      <w:r w:rsidRPr="000F478A">
        <w:rPr>
          <w:color w:val="auto"/>
        </w:rPr>
        <w:t xml:space="preserve"> 16%. </w:t>
      </w:r>
      <w:r w:rsidR="00A52429" w:rsidRPr="000F478A">
        <w:rPr>
          <w:color w:val="auto"/>
        </w:rPr>
        <w:t>[This is c</w:t>
      </w:r>
      <w:r w:rsidRPr="000F478A">
        <w:rPr>
          <w:color w:val="auto"/>
        </w:rPr>
        <w:t>alculated based on 2% of the control group having an infection rate the same as the intervention group</w:t>
      </w:r>
      <w:r w:rsidR="002A2F33" w:rsidRPr="000F478A">
        <w:rPr>
          <w:color w:val="auto"/>
        </w:rPr>
        <w:t xml:space="preserve"> =  </w:t>
      </w:r>
      <w:r w:rsidRPr="000F478A">
        <w:rPr>
          <w:color w:val="auto"/>
        </w:rPr>
        <w:t>(98%</w:t>
      </w:r>
      <w:r w:rsidR="00A52429" w:rsidRPr="000F478A">
        <w:rPr>
          <w:color w:val="auto"/>
        </w:rPr>
        <w:t> × </w:t>
      </w:r>
      <w:r w:rsidRPr="000F478A">
        <w:rPr>
          <w:color w:val="auto"/>
        </w:rPr>
        <w:t>20%)</w:t>
      </w:r>
      <w:r w:rsidR="00A52429" w:rsidRPr="000F478A">
        <w:rPr>
          <w:color w:val="auto"/>
        </w:rPr>
        <w:t> </w:t>
      </w:r>
      <w:r w:rsidRPr="000F478A">
        <w:rPr>
          <w:color w:val="auto"/>
        </w:rPr>
        <w:t>+</w:t>
      </w:r>
      <w:r w:rsidR="00A52429" w:rsidRPr="000F478A">
        <w:rPr>
          <w:color w:val="auto"/>
        </w:rPr>
        <w:t> </w:t>
      </w:r>
      <w:r w:rsidRPr="000F478A">
        <w:rPr>
          <w:color w:val="auto"/>
        </w:rPr>
        <w:t>(2%</w:t>
      </w:r>
      <w:r w:rsidR="00A52429" w:rsidRPr="000F478A">
        <w:rPr>
          <w:color w:val="auto"/>
        </w:rPr>
        <w:t> × </w:t>
      </w:r>
      <w:r w:rsidRPr="000F478A">
        <w:rPr>
          <w:color w:val="auto"/>
        </w:rPr>
        <w:t>16%)</w:t>
      </w:r>
      <w:r w:rsidR="002A2F33" w:rsidRPr="000F478A">
        <w:rPr>
          <w:color w:val="auto"/>
        </w:rPr>
        <w:t> = </w:t>
      </w:r>
      <w:r w:rsidRPr="000F478A">
        <w:rPr>
          <w:color w:val="auto"/>
        </w:rPr>
        <w:t>19.9%</w:t>
      </w:r>
      <w:r w:rsidR="00A52429" w:rsidRPr="000F478A">
        <w:rPr>
          <w:color w:val="auto"/>
        </w:rPr>
        <w:t>]</w:t>
      </w:r>
      <w:r w:rsidRPr="000F478A">
        <w:rPr>
          <w:color w:val="auto"/>
        </w:rPr>
        <w:t>. To detect this difference</w:t>
      </w:r>
      <w:r w:rsidR="00455EB7" w:rsidRPr="000F478A">
        <w:rPr>
          <w:color w:val="auto"/>
        </w:rPr>
        <w:t>,</w:t>
      </w:r>
      <w:r w:rsidRPr="000F478A">
        <w:rPr>
          <w:color w:val="auto"/>
        </w:rPr>
        <w:t xml:space="preserve"> there is a 90% chance that a trial with 5000 participants will achieve </w:t>
      </w:r>
      <w:r w:rsidR="00455EB7" w:rsidRPr="000F478A">
        <w:rPr>
          <w:color w:val="auto"/>
        </w:rPr>
        <w:t xml:space="preserve">a </w:t>
      </w:r>
      <w:r w:rsidR="00455EB7" w:rsidRPr="000F478A">
        <w:rPr>
          <w:i/>
          <w:iCs/>
          <w:color w:val="auto"/>
        </w:rPr>
        <w:t>p</w:t>
      </w:r>
      <w:r w:rsidR="00455EB7" w:rsidRPr="000F478A">
        <w:rPr>
          <w:color w:val="auto"/>
        </w:rPr>
        <w:t xml:space="preserve">-value of </w:t>
      </w:r>
      <w:r w:rsidRPr="000F478A">
        <w:rPr>
          <w:color w:val="auto"/>
        </w:rPr>
        <w:t>&lt; 0.05, even allowing for 20% losses to follow-up.</w:t>
      </w:r>
    </w:p>
    <w:p w14:paraId="685659CA" w14:textId="644C647C" w:rsidR="004D7424" w:rsidRPr="000F478A" w:rsidRDefault="004D7424" w:rsidP="002A2F33">
      <w:pPr>
        <w:pStyle w:val="602TextfoTextstylesTextstyles"/>
        <w:rPr>
          <w:color w:val="auto"/>
        </w:rPr>
      </w:pPr>
      <w:r w:rsidRPr="000F478A">
        <w:rPr>
          <w:color w:val="auto"/>
        </w:rPr>
        <w:t>The NIHR Public Health Research</w:t>
      </w:r>
      <w:r w:rsidR="00C03993" w:rsidRPr="000F478A">
        <w:rPr>
          <w:color w:val="auto"/>
        </w:rPr>
        <w:t xml:space="preserve"> programme</w:t>
      </w:r>
      <w:r w:rsidRPr="000F478A">
        <w:rPr>
          <w:color w:val="auto"/>
        </w:rPr>
        <w:t xml:space="preserve"> </w:t>
      </w:r>
      <w:r w:rsidR="00C03993" w:rsidRPr="000F478A">
        <w:rPr>
          <w:color w:val="auto"/>
        </w:rPr>
        <w:t>b</w:t>
      </w:r>
      <w:r w:rsidRPr="000F478A">
        <w:rPr>
          <w:color w:val="auto"/>
        </w:rPr>
        <w:t>oard requested</w:t>
      </w:r>
      <w:r w:rsidR="00706720" w:rsidRPr="000F478A">
        <w:rPr>
          <w:color w:val="auto"/>
        </w:rPr>
        <w:t xml:space="preserve"> an</w:t>
      </w:r>
      <w:r w:rsidRPr="000F478A">
        <w:rPr>
          <w:color w:val="auto"/>
        </w:rPr>
        <w:t xml:space="preserve"> assessment of heterogeneity in effects of the intervention according to key subgroups. While recognising that subgroup analyses will still be underpowered, a trial with 90% power for the primary outcome will have greater power for assessing differences in effect of the intervention in subgroups than a trial powered to 80% for the primary outcome.</w:t>
      </w:r>
    </w:p>
    <w:p w14:paraId="53BF7FE9" w14:textId="77777777" w:rsidR="004D7424" w:rsidRPr="004D7424" w:rsidRDefault="004D7424" w:rsidP="002A2F33">
      <w:pPr>
        <w:pStyle w:val="53BheadHeadingsHeadingstyles"/>
      </w:pPr>
      <w:r w:rsidRPr="004D7424">
        <w:t>Revised sample size justification</w:t>
      </w:r>
    </w:p>
    <w:p w14:paraId="749AEC33" w14:textId="3D6C4E90" w:rsidR="004D7424" w:rsidRPr="000F478A" w:rsidRDefault="004D7424" w:rsidP="002A2F33">
      <w:pPr>
        <w:pStyle w:val="602TextfoTextstylesTextstyles"/>
        <w:rPr>
          <w:color w:val="auto"/>
        </w:rPr>
      </w:pPr>
      <w:r w:rsidRPr="000F478A">
        <w:rPr>
          <w:color w:val="auto"/>
        </w:rPr>
        <w:t>T</w:t>
      </w:r>
      <w:r w:rsidRPr="000F478A">
        <w:rPr>
          <w:color w:val="auto"/>
          <w:shd w:val="clear" w:color="auto" w:fill="FFFFFF"/>
        </w:rPr>
        <w:t xml:space="preserve">he </w:t>
      </w:r>
      <w:r w:rsidRPr="00CA394B">
        <w:rPr>
          <w:color w:val="auto"/>
          <w:shd w:val="clear" w:color="auto" w:fill="FFFFFF"/>
        </w:rPr>
        <w:t>TSC</w:t>
      </w:r>
      <w:r w:rsidRPr="000F478A">
        <w:rPr>
          <w:color w:val="auto"/>
          <w:shd w:val="clear" w:color="auto" w:fill="FFFFFF"/>
        </w:rPr>
        <w:t xml:space="preserve"> reviewed the blinded event rate after 546 patients had completed 12 months</w:t>
      </w:r>
      <w:r w:rsidR="00490E7E" w:rsidRPr="000F478A">
        <w:rPr>
          <w:color w:val="auto"/>
          <w:shd w:val="clear" w:color="auto" w:fill="FFFFFF"/>
        </w:rPr>
        <w:t>’</w:t>
      </w:r>
      <w:r w:rsidRPr="000F478A">
        <w:rPr>
          <w:color w:val="auto"/>
          <w:shd w:val="clear" w:color="auto" w:fill="FFFFFF"/>
        </w:rPr>
        <w:t xml:space="preserve"> follow</w:t>
      </w:r>
      <w:r w:rsidR="00490E7E" w:rsidRPr="000F478A">
        <w:rPr>
          <w:color w:val="auto"/>
          <w:shd w:val="clear" w:color="auto" w:fill="FFFFFF"/>
        </w:rPr>
        <w:t>-</w:t>
      </w:r>
      <w:r w:rsidRPr="000F478A">
        <w:rPr>
          <w:color w:val="auto"/>
          <w:shd w:val="clear" w:color="auto" w:fill="FFFFFF"/>
        </w:rPr>
        <w:t xml:space="preserve">up and recommended an increase in the sample size to 6250 </w:t>
      </w:r>
      <w:r w:rsidR="009A3CDE" w:rsidRPr="000F478A">
        <w:rPr>
          <w:color w:val="auto"/>
          <w:shd w:val="clear" w:color="auto" w:fill="FFFFFF"/>
        </w:rPr>
        <w:t>because of</w:t>
      </w:r>
      <w:r w:rsidRPr="000F478A">
        <w:rPr>
          <w:color w:val="auto"/>
          <w:shd w:val="clear" w:color="auto" w:fill="FFFFFF"/>
        </w:rPr>
        <w:t xml:space="preserve"> a lower than expected event rate of 15.6%.</w:t>
      </w:r>
    </w:p>
    <w:p w14:paraId="76646991" w14:textId="3C7F2C27" w:rsidR="004D7424" w:rsidRPr="000F478A" w:rsidRDefault="004D7424" w:rsidP="002A2F33">
      <w:pPr>
        <w:pStyle w:val="602TextfoTextstylesTextstyles"/>
        <w:rPr>
          <w:color w:val="auto"/>
        </w:rPr>
      </w:pPr>
      <w:r w:rsidRPr="000F478A">
        <w:rPr>
          <w:color w:val="auto"/>
        </w:rPr>
        <w:t xml:space="preserve">We reviewed the blinded primary outcome event rate (chlamydia or gonorrhoea at 12 months) across intervention and control participants randomised </w:t>
      </w:r>
      <w:r w:rsidR="002034B7" w:rsidRPr="000F478A">
        <w:rPr>
          <w:color w:val="auto"/>
        </w:rPr>
        <w:t>in</w:t>
      </w:r>
      <w:r w:rsidRPr="000F478A">
        <w:rPr>
          <w:color w:val="auto"/>
        </w:rPr>
        <w:t xml:space="preserve">to </w:t>
      </w:r>
      <w:r w:rsidR="0080633F" w:rsidRPr="000F478A">
        <w:rPr>
          <w:color w:val="auto"/>
        </w:rPr>
        <w:t xml:space="preserve">the </w:t>
      </w:r>
      <w:r w:rsidRPr="000F478A">
        <w:rPr>
          <w:color w:val="auto"/>
        </w:rPr>
        <w:t xml:space="preserve">safetxt </w:t>
      </w:r>
      <w:r w:rsidR="0080633F" w:rsidRPr="000F478A">
        <w:rPr>
          <w:color w:val="auto"/>
        </w:rPr>
        <w:t xml:space="preserve">trial </w:t>
      </w:r>
      <w:r w:rsidRPr="000F478A">
        <w:rPr>
          <w:color w:val="auto"/>
        </w:rPr>
        <w:t>between 1 April 2016 and 1 Dec</w:t>
      </w:r>
      <w:r w:rsidR="00490E7E" w:rsidRPr="000F478A">
        <w:rPr>
          <w:color w:val="auto"/>
        </w:rPr>
        <w:t>ember</w:t>
      </w:r>
      <w:r w:rsidRPr="000F478A">
        <w:rPr>
          <w:color w:val="auto"/>
        </w:rPr>
        <w:t xml:space="preserve"> 2016. We selected this time period to allow sufficient time for </w:t>
      </w:r>
      <w:r w:rsidR="002034B7" w:rsidRPr="000F478A">
        <w:rPr>
          <w:color w:val="auto"/>
        </w:rPr>
        <w:t xml:space="preserve">the </w:t>
      </w:r>
      <w:r w:rsidRPr="000F478A">
        <w:rPr>
          <w:color w:val="auto"/>
        </w:rPr>
        <w:t>completion of our follow</w:t>
      </w:r>
      <w:r w:rsidR="00490E7E" w:rsidRPr="000F478A">
        <w:rPr>
          <w:color w:val="auto"/>
        </w:rPr>
        <w:t>-</w:t>
      </w:r>
      <w:r w:rsidRPr="000F478A">
        <w:rPr>
          <w:color w:val="auto"/>
        </w:rPr>
        <w:t xml:space="preserve">up procedures. Of 546 participants randomised </w:t>
      </w:r>
      <w:r w:rsidR="003C154A" w:rsidRPr="000F478A">
        <w:rPr>
          <w:color w:val="auto"/>
        </w:rPr>
        <w:t>during</w:t>
      </w:r>
      <w:r w:rsidRPr="000F478A">
        <w:rPr>
          <w:color w:val="auto"/>
        </w:rPr>
        <w:t xml:space="preserve"> this period, 26 had a positive postal </w:t>
      </w:r>
      <w:r w:rsidRPr="000F478A">
        <w:rPr>
          <w:color w:val="auto"/>
        </w:rPr>
        <w:lastRenderedPageBreak/>
        <w:t>sample test result at</w:t>
      </w:r>
      <w:r w:rsidR="0080633F" w:rsidRPr="000F478A">
        <w:rPr>
          <w:color w:val="auto"/>
        </w:rPr>
        <w:t xml:space="preserve"> the</w:t>
      </w:r>
      <w:r w:rsidRPr="000F478A">
        <w:rPr>
          <w:color w:val="auto"/>
        </w:rPr>
        <w:t xml:space="preserve"> 12</w:t>
      </w:r>
      <w:r w:rsidR="00490E7E" w:rsidRPr="000F478A">
        <w:rPr>
          <w:color w:val="auto"/>
        </w:rPr>
        <w:t>-</w:t>
      </w:r>
      <w:r w:rsidRPr="000F478A">
        <w:rPr>
          <w:color w:val="auto"/>
        </w:rPr>
        <w:t xml:space="preserve">month follow-up. All clinics taking part searched their records to identify participants who had attended with a chlamydia or gonorrhoea infection between randomisation and </w:t>
      </w:r>
      <w:r w:rsidR="003C154A" w:rsidRPr="000F478A">
        <w:rPr>
          <w:color w:val="auto"/>
        </w:rPr>
        <w:t xml:space="preserve">the </w:t>
      </w:r>
      <w:r w:rsidRPr="000F478A">
        <w:rPr>
          <w:color w:val="auto"/>
        </w:rPr>
        <w:t>12</w:t>
      </w:r>
      <w:r w:rsidR="00490E7E" w:rsidRPr="000F478A">
        <w:rPr>
          <w:color w:val="auto"/>
        </w:rPr>
        <w:t>-</w:t>
      </w:r>
      <w:r w:rsidRPr="000F478A">
        <w:rPr>
          <w:color w:val="auto"/>
        </w:rPr>
        <w:t>month follow</w:t>
      </w:r>
      <w:r w:rsidR="00490E7E" w:rsidRPr="000F478A">
        <w:rPr>
          <w:color w:val="auto"/>
        </w:rPr>
        <w:t>-</w:t>
      </w:r>
      <w:r w:rsidRPr="000F478A">
        <w:rPr>
          <w:color w:val="auto"/>
        </w:rPr>
        <w:t>up. An additional 59 participants were diagnosed with chlamydia or gonorrhoea in clinic</w:t>
      </w:r>
      <w:r w:rsidR="003C154A" w:rsidRPr="000F478A">
        <w:rPr>
          <w:color w:val="auto"/>
        </w:rPr>
        <w:t>s</w:t>
      </w:r>
      <w:r w:rsidRPr="000F478A">
        <w:rPr>
          <w:color w:val="auto"/>
        </w:rPr>
        <w:t xml:space="preserve"> between randomisation and follow</w:t>
      </w:r>
      <w:r w:rsidR="00490E7E" w:rsidRPr="000F478A">
        <w:rPr>
          <w:color w:val="auto"/>
        </w:rPr>
        <w:t>-</w:t>
      </w:r>
      <w:r w:rsidRPr="000F478A">
        <w:rPr>
          <w:color w:val="auto"/>
        </w:rPr>
        <w:t>up who did not have a positive postal test result. Thus, the primary outcome event rate based on validated events at this time point was (26 +</w:t>
      </w:r>
      <w:r w:rsidR="00490E7E" w:rsidRPr="000F478A">
        <w:rPr>
          <w:color w:val="auto"/>
        </w:rPr>
        <w:t> </w:t>
      </w:r>
      <w:r w:rsidRPr="000F478A">
        <w:rPr>
          <w:color w:val="auto"/>
        </w:rPr>
        <w:t>59)/546</w:t>
      </w:r>
      <w:r w:rsidR="002A2F33" w:rsidRPr="000F478A">
        <w:rPr>
          <w:color w:val="auto"/>
        </w:rPr>
        <w:t> = </w:t>
      </w:r>
      <w:r w:rsidRPr="000F478A">
        <w:rPr>
          <w:color w:val="auto"/>
        </w:rPr>
        <w:t>15.6%.</w:t>
      </w:r>
    </w:p>
    <w:p w14:paraId="0532E86D" w14:textId="77777777" w:rsidR="004D7424" w:rsidRPr="004D7424" w:rsidRDefault="004D7424" w:rsidP="002A2F33">
      <w:pPr>
        <w:pStyle w:val="53BheadHeadingsHeadingstyles"/>
      </w:pPr>
      <w:r w:rsidRPr="004D7424">
        <w:t>Revised sample size</w:t>
      </w:r>
    </w:p>
    <w:p w14:paraId="0D0B3DBF" w14:textId="6537A107" w:rsidR="004D7424" w:rsidRPr="000F478A" w:rsidRDefault="004D7424" w:rsidP="002A2F33">
      <w:pPr>
        <w:pStyle w:val="602TextfoTextstylesTextstyles"/>
        <w:rPr>
          <w:color w:val="auto"/>
        </w:rPr>
      </w:pPr>
      <w:r w:rsidRPr="000F478A">
        <w:rPr>
          <w:color w:val="auto"/>
          <w:shd w:val="clear" w:color="auto" w:fill="FFFFFF"/>
        </w:rPr>
        <w:t xml:space="preserve">Assuming a control group event rate of 17%, a trial of 5900 participants would give us 90% power (with a two-sided alpha of 5%) to detect a relative risk of 0.8 in the primary event rate (17% </w:t>
      </w:r>
      <w:r w:rsidR="00490E7E" w:rsidRPr="000F478A">
        <w:rPr>
          <w:color w:val="auto"/>
          <w:shd w:val="clear" w:color="auto" w:fill="FFFFFF"/>
        </w:rPr>
        <w:t>vs.</w:t>
      </w:r>
      <w:r w:rsidRPr="000F478A">
        <w:rPr>
          <w:color w:val="auto"/>
          <w:shd w:val="clear" w:color="auto" w:fill="FFFFFF"/>
        </w:rPr>
        <w:t xml:space="preserve"> 13.6%), allowing for 20% losses to follow</w:t>
      </w:r>
      <w:r w:rsidR="00490E7E" w:rsidRPr="000F478A">
        <w:rPr>
          <w:color w:val="auto"/>
          <w:shd w:val="clear" w:color="auto" w:fill="FFFFFF"/>
        </w:rPr>
        <w:t>-</w:t>
      </w:r>
      <w:r w:rsidRPr="000F478A">
        <w:rPr>
          <w:color w:val="auto"/>
          <w:shd w:val="clear" w:color="auto" w:fill="FFFFFF"/>
        </w:rPr>
        <w:t xml:space="preserve">up. </w:t>
      </w:r>
      <w:r w:rsidR="00490E7E" w:rsidRPr="000F478A">
        <w:rPr>
          <w:color w:val="auto"/>
          <w:shd w:val="clear" w:color="auto" w:fill="FFFFFF"/>
        </w:rPr>
        <w:t>To</w:t>
      </w:r>
      <w:r w:rsidRPr="000F478A">
        <w:rPr>
          <w:color w:val="auto"/>
          <w:shd w:val="clear" w:color="auto" w:fill="FFFFFF"/>
        </w:rPr>
        <w:t xml:space="preserve"> allow for 2% of the control group reading the intervention messages</w:t>
      </w:r>
      <w:r w:rsidR="00490E7E" w:rsidRPr="000F478A">
        <w:rPr>
          <w:color w:val="auto"/>
          <w:shd w:val="clear" w:color="auto" w:fill="FFFFFF"/>
        </w:rPr>
        <w:t>,</w:t>
      </w:r>
      <w:r w:rsidRPr="000F478A">
        <w:rPr>
          <w:color w:val="auto"/>
          <w:shd w:val="clear" w:color="auto" w:fill="FFFFFF"/>
        </w:rPr>
        <w:t xml:space="preserve"> the required </w:t>
      </w:r>
      <w:r w:rsidR="00D5524C" w:rsidRPr="000F478A">
        <w:rPr>
          <w:color w:val="auto"/>
          <w:shd w:val="clear" w:color="auto" w:fill="FFFFFF"/>
        </w:rPr>
        <w:t xml:space="preserve">sample </w:t>
      </w:r>
      <w:r w:rsidRPr="000F478A">
        <w:rPr>
          <w:color w:val="auto"/>
          <w:shd w:val="clear" w:color="auto" w:fill="FFFFFF"/>
        </w:rPr>
        <w:t>size needs to be increased to 6250, reflecting an event rate of 16.9% ([17%</w:t>
      </w:r>
      <w:r w:rsidR="00490E7E" w:rsidRPr="000F478A">
        <w:rPr>
          <w:color w:val="auto"/>
          <w:shd w:val="clear" w:color="auto" w:fill="FFFFFF"/>
        </w:rPr>
        <w:t> × </w:t>
      </w:r>
      <w:r w:rsidRPr="000F478A">
        <w:rPr>
          <w:color w:val="auto"/>
          <w:shd w:val="clear" w:color="auto" w:fill="FFFFFF"/>
        </w:rPr>
        <w:t>0.98]</w:t>
      </w:r>
      <w:r w:rsidR="00490E7E" w:rsidRPr="000F478A">
        <w:rPr>
          <w:color w:val="auto"/>
          <w:shd w:val="clear" w:color="auto" w:fill="FFFFFF"/>
        </w:rPr>
        <w:t> </w:t>
      </w:r>
      <w:r w:rsidRPr="000F478A">
        <w:rPr>
          <w:color w:val="auto"/>
          <w:shd w:val="clear" w:color="auto" w:fill="FFFFFF"/>
        </w:rPr>
        <w:t>+</w:t>
      </w:r>
      <w:r w:rsidR="00490E7E" w:rsidRPr="000F478A">
        <w:rPr>
          <w:color w:val="auto"/>
          <w:shd w:val="clear" w:color="auto" w:fill="FFFFFF"/>
        </w:rPr>
        <w:t> </w:t>
      </w:r>
      <w:r w:rsidRPr="000F478A">
        <w:rPr>
          <w:color w:val="auto"/>
          <w:shd w:val="clear" w:color="auto" w:fill="FFFFFF"/>
        </w:rPr>
        <w:t>[13.6%</w:t>
      </w:r>
      <w:r w:rsidR="00490E7E" w:rsidRPr="000F478A">
        <w:rPr>
          <w:color w:val="auto"/>
          <w:shd w:val="clear" w:color="auto" w:fill="FFFFFF"/>
        </w:rPr>
        <w:t> × </w:t>
      </w:r>
      <w:r w:rsidRPr="000F478A">
        <w:rPr>
          <w:color w:val="auto"/>
          <w:shd w:val="clear" w:color="auto" w:fill="FFFFFF"/>
        </w:rPr>
        <w:t xml:space="preserve">0.02]) </w:t>
      </w:r>
      <w:r w:rsidR="00D5524C" w:rsidRPr="000F478A">
        <w:rPr>
          <w:color w:val="auto"/>
          <w:shd w:val="clear" w:color="auto" w:fill="FFFFFF"/>
        </w:rPr>
        <w:t>compared with</w:t>
      </w:r>
      <w:r w:rsidRPr="000F478A">
        <w:rPr>
          <w:color w:val="auto"/>
          <w:shd w:val="clear" w:color="auto" w:fill="FFFFFF"/>
        </w:rPr>
        <w:t xml:space="preserve"> 13.6%. </w:t>
      </w:r>
      <w:commentRangeStart w:id="77"/>
      <w:r w:rsidRPr="000F478A">
        <w:rPr>
          <w:color w:val="auto"/>
          <w:shd w:val="clear" w:color="auto" w:fill="FFFFFF"/>
        </w:rPr>
        <w:t>The effect size and power are identical to</w:t>
      </w:r>
      <w:r w:rsidR="00D6332F" w:rsidRPr="000F478A">
        <w:rPr>
          <w:color w:val="auto"/>
          <w:shd w:val="clear" w:color="auto" w:fill="FFFFFF"/>
        </w:rPr>
        <w:t xml:space="preserve"> </w:t>
      </w:r>
      <w:r w:rsidR="0054438D" w:rsidRPr="000F478A">
        <w:rPr>
          <w:color w:val="auto"/>
          <w:shd w:val="clear" w:color="auto" w:fill="FFFFFF"/>
        </w:rPr>
        <w:t>those</w:t>
      </w:r>
      <w:r w:rsidR="00D6332F" w:rsidRPr="000F478A">
        <w:rPr>
          <w:color w:val="auto"/>
          <w:shd w:val="clear" w:color="auto" w:fill="FFFFFF"/>
        </w:rPr>
        <w:t xml:space="preserve"> of</w:t>
      </w:r>
      <w:r w:rsidRPr="000F478A">
        <w:rPr>
          <w:color w:val="auto"/>
          <w:shd w:val="clear" w:color="auto" w:fill="FFFFFF"/>
        </w:rPr>
        <w:t xml:space="preserve"> the original sample size calculation (see above).</w:t>
      </w:r>
      <w:commentRangeEnd w:id="77"/>
      <w:r w:rsidR="0054438D" w:rsidRPr="000F478A">
        <w:rPr>
          <w:rStyle w:val="CommentReference"/>
          <w:rFonts w:ascii="Times New Roman" w:hAnsi="Times New Roman" w:cs="Times New Roman"/>
          <w:color w:val="auto"/>
          <w:lang w:val="en-US"/>
        </w:rPr>
        <w:commentReference w:id="77"/>
      </w:r>
    </w:p>
    <w:p w14:paraId="034C78F2" w14:textId="77777777" w:rsidR="004D7424" w:rsidRPr="004D7424" w:rsidRDefault="004D7424" w:rsidP="002A2F33">
      <w:pPr>
        <w:pStyle w:val="52AheadHeadingsHeadingstyles"/>
        <w:rPr>
          <w:rFonts w:eastAsia="font468"/>
        </w:rPr>
      </w:pPr>
      <w:bookmarkStart w:id="78" w:name="_Toc77356081"/>
      <w:r w:rsidRPr="004D7424">
        <w:rPr>
          <w:rFonts w:eastAsia="font468"/>
        </w:rPr>
        <w:t>Analysis</w:t>
      </w:r>
      <w:bookmarkEnd w:id="78"/>
    </w:p>
    <w:p w14:paraId="27C88401" w14:textId="77777777" w:rsidR="004D7424" w:rsidRPr="004D7424" w:rsidRDefault="004D7424" w:rsidP="002A2F33">
      <w:pPr>
        <w:pStyle w:val="53BheadHeadingsHeadingstyles"/>
      </w:pPr>
      <w:bookmarkStart w:id="79" w:name="_Toc7682792"/>
      <w:r w:rsidRPr="004D7424">
        <w:t>Definition of populations for analysis</w:t>
      </w:r>
      <w:bookmarkEnd w:id="79"/>
    </w:p>
    <w:p w14:paraId="527CD4A9" w14:textId="7EA51972" w:rsidR="004D7424" w:rsidRPr="000F478A" w:rsidRDefault="004D7424" w:rsidP="002A2F33">
      <w:pPr>
        <w:pStyle w:val="602TextfoTextstylesTextstyles"/>
        <w:rPr>
          <w:color w:val="auto"/>
        </w:rPr>
      </w:pPr>
      <w:r w:rsidRPr="000F478A">
        <w:rPr>
          <w:color w:val="auto"/>
        </w:rPr>
        <w:t xml:space="preserve">All analyses were conducted according to randomised </w:t>
      </w:r>
      <w:r w:rsidR="00B93886" w:rsidRPr="000F478A">
        <w:rPr>
          <w:color w:val="auto"/>
        </w:rPr>
        <w:t>group</w:t>
      </w:r>
      <w:r w:rsidRPr="000F478A">
        <w:rPr>
          <w:color w:val="auto"/>
        </w:rPr>
        <w:t xml:space="preserve"> regardless of whether</w:t>
      </w:r>
      <w:r w:rsidR="00D90D49" w:rsidRPr="000F478A">
        <w:rPr>
          <w:color w:val="auto"/>
        </w:rPr>
        <w:t xml:space="preserve"> or not</w:t>
      </w:r>
      <w:r w:rsidRPr="000F478A">
        <w:rPr>
          <w:color w:val="auto"/>
        </w:rPr>
        <w:t xml:space="preserve"> </w:t>
      </w:r>
      <w:r w:rsidR="00B93886" w:rsidRPr="000F478A">
        <w:rPr>
          <w:color w:val="auto"/>
        </w:rPr>
        <w:t xml:space="preserve">the </w:t>
      </w:r>
      <w:r w:rsidRPr="000F478A">
        <w:rPr>
          <w:color w:val="auto"/>
        </w:rPr>
        <w:t>participants received the allocated intervention</w:t>
      </w:r>
      <w:r w:rsidR="00B93886" w:rsidRPr="000F478A">
        <w:rPr>
          <w:color w:val="auto"/>
        </w:rPr>
        <w:t xml:space="preserve"> (</w:t>
      </w:r>
      <w:r w:rsidRPr="000F478A">
        <w:rPr>
          <w:color w:val="auto"/>
        </w:rPr>
        <w:t>i.e. analyses estimated the intention-to-treat effects</w:t>
      </w:r>
      <w:r w:rsidR="00B93886" w:rsidRPr="000F478A">
        <w:rPr>
          <w:color w:val="auto"/>
        </w:rPr>
        <w:t>)</w:t>
      </w:r>
      <w:r w:rsidRPr="000F478A">
        <w:rPr>
          <w:color w:val="auto"/>
        </w:rPr>
        <w:t>.</w:t>
      </w:r>
    </w:p>
    <w:p w14:paraId="19F72E04" w14:textId="77777777" w:rsidR="004D7424" w:rsidRPr="004D7424" w:rsidRDefault="004D7424" w:rsidP="002A2F33">
      <w:pPr>
        <w:pStyle w:val="53BheadHeadingsHeadingstyles"/>
      </w:pPr>
      <w:r w:rsidRPr="004D7424">
        <w:t>Major protocol deviations</w:t>
      </w:r>
    </w:p>
    <w:p w14:paraId="3AAD0208" w14:textId="10D0FA67" w:rsidR="004D7424" w:rsidRPr="000F478A" w:rsidRDefault="004D7424" w:rsidP="002A2F33">
      <w:pPr>
        <w:pStyle w:val="602TextfoTextstylesTextstyles"/>
        <w:rPr>
          <w:color w:val="auto"/>
        </w:rPr>
      </w:pPr>
      <w:commentRangeStart w:id="80"/>
      <w:r w:rsidRPr="000F478A">
        <w:rPr>
          <w:color w:val="auto"/>
        </w:rPr>
        <w:t xml:space="preserve">Major protocol deviations are reported in the results sections. </w:t>
      </w:r>
      <w:commentRangeEnd w:id="80"/>
      <w:r w:rsidR="00AA1350" w:rsidRPr="000F478A">
        <w:rPr>
          <w:rStyle w:val="CommentReference"/>
          <w:rFonts w:ascii="Times New Roman" w:hAnsi="Times New Roman" w:cs="Times New Roman"/>
          <w:color w:val="auto"/>
          <w:lang w:val="en-US"/>
        </w:rPr>
        <w:commentReference w:id="80"/>
      </w:r>
      <w:r w:rsidRPr="000F478A">
        <w:rPr>
          <w:color w:val="auto"/>
        </w:rPr>
        <w:t xml:space="preserve">If participants were randomised again in error less than 4 weeks after </w:t>
      </w:r>
      <w:r w:rsidR="000B6460" w:rsidRPr="000F478A">
        <w:rPr>
          <w:color w:val="auto"/>
        </w:rPr>
        <w:t>they had been</w:t>
      </w:r>
      <w:r w:rsidRPr="000F478A">
        <w:rPr>
          <w:color w:val="auto"/>
        </w:rPr>
        <w:t xml:space="preserve"> randomised the first time, they were removed from the trial if allocated to both groups or retained as one participant if allocated to the same group twice.</w:t>
      </w:r>
    </w:p>
    <w:p w14:paraId="743D1E28" w14:textId="19031FFF" w:rsidR="00406C9A" w:rsidRPr="000F478A" w:rsidRDefault="004D7424" w:rsidP="002A2F33">
      <w:pPr>
        <w:pStyle w:val="602TextfoTextstylesTextstyles"/>
        <w:rPr>
          <w:color w:val="auto"/>
        </w:rPr>
      </w:pPr>
      <w:r w:rsidRPr="000F478A">
        <w:rPr>
          <w:color w:val="auto"/>
        </w:rPr>
        <w:t>If participants were randomised again in error more than 4 weeks after the first randomisation</w:t>
      </w:r>
      <w:r w:rsidR="00D90D49" w:rsidRPr="000F478A">
        <w:rPr>
          <w:color w:val="auto"/>
        </w:rPr>
        <w:t>,</w:t>
      </w:r>
      <w:r w:rsidRPr="000F478A">
        <w:rPr>
          <w:color w:val="auto"/>
        </w:rPr>
        <w:t xml:space="preserve"> then the first randomisation was retained and any subsequent randomisations were deleted. The rationale for this </w:t>
      </w:r>
      <w:r w:rsidR="006362C2" w:rsidRPr="000F478A">
        <w:rPr>
          <w:color w:val="auto"/>
        </w:rPr>
        <w:t>was</w:t>
      </w:r>
      <w:r w:rsidRPr="000F478A">
        <w:rPr>
          <w:color w:val="auto"/>
        </w:rPr>
        <w:t xml:space="preserve"> that participants were recruited by clinic staff when they were diagnosed with chlamydia, gonorrhoea or </w:t>
      </w:r>
      <w:r w:rsidRPr="00CA394B">
        <w:rPr>
          <w:color w:val="auto"/>
        </w:rPr>
        <w:t>NSU</w:t>
      </w:r>
      <w:r w:rsidRPr="000F478A">
        <w:rPr>
          <w:color w:val="auto"/>
        </w:rPr>
        <w:t xml:space="preserve">. </w:t>
      </w:r>
      <w:commentRangeStart w:id="81"/>
      <w:r w:rsidR="00406C9A" w:rsidRPr="000F478A">
        <w:rPr>
          <w:color w:val="auto"/>
        </w:rPr>
        <w:t xml:space="preserve">If </w:t>
      </w:r>
      <w:r w:rsidR="00BA31C2" w:rsidRPr="000F478A">
        <w:rPr>
          <w:color w:val="auto"/>
        </w:rPr>
        <w:t xml:space="preserve">a </w:t>
      </w:r>
      <w:r w:rsidR="00406C9A" w:rsidRPr="000F478A">
        <w:rPr>
          <w:color w:val="auto"/>
        </w:rPr>
        <w:t>participant</w:t>
      </w:r>
      <w:r w:rsidR="00BA31C2" w:rsidRPr="000F478A">
        <w:rPr>
          <w:color w:val="auto"/>
        </w:rPr>
        <w:t xml:space="preserve"> was</w:t>
      </w:r>
      <w:r w:rsidR="00406C9A" w:rsidRPr="000F478A">
        <w:rPr>
          <w:color w:val="auto"/>
        </w:rPr>
        <w:t xml:space="preserve"> recruited and randomised more than 4 weeks after a first randomisation</w:t>
      </w:r>
      <w:r w:rsidR="00F10CA8" w:rsidRPr="000F478A">
        <w:rPr>
          <w:color w:val="auto"/>
        </w:rPr>
        <w:t xml:space="preserve">, this was likely to be because they had been identified subsequently as having chlamydia, gonorrhoea or </w:t>
      </w:r>
      <w:r w:rsidR="00F10CA8" w:rsidRPr="00CA394B">
        <w:rPr>
          <w:color w:val="auto"/>
        </w:rPr>
        <w:t xml:space="preserve">NSU; </w:t>
      </w:r>
      <w:r w:rsidR="000260E3" w:rsidRPr="00CA394B">
        <w:rPr>
          <w:color w:val="auto"/>
        </w:rPr>
        <w:t>that is</w:t>
      </w:r>
      <w:r w:rsidR="00F10CA8" w:rsidRPr="00CA394B">
        <w:rPr>
          <w:color w:val="auto"/>
        </w:rPr>
        <w:t xml:space="preserve">, </w:t>
      </w:r>
      <w:r w:rsidR="000260E3" w:rsidRPr="00CA394B">
        <w:rPr>
          <w:color w:val="auto"/>
        </w:rPr>
        <w:t>in these circumstances being randomised more than once was contingent on the participant having a</w:t>
      </w:r>
      <w:r w:rsidR="000260E3" w:rsidRPr="000F478A">
        <w:rPr>
          <w:color w:val="auto"/>
        </w:rPr>
        <w:t xml:space="preserve"> diagnosis of chlamydia/gonorrhoea/</w:t>
      </w:r>
      <w:r w:rsidR="000260E3" w:rsidRPr="00CA394B">
        <w:rPr>
          <w:color w:val="auto"/>
        </w:rPr>
        <w:t>NSU</w:t>
      </w:r>
      <w:r w:rsidR="000260E3" w:rsidRPr="000F478A">
        <w:rPr>
          <w:color w:val="auto"/>
        </w:rPr>
        <w:t xml:space="preserve"> (the primary outcome) after the first randomisation.</w:t>
      </w:r>
      <w:commentRangeEnd w:id="81"/>
      <w:r w:rsidR="00BA31C2" w:rsidRPr="000F478A">
        <w:rPr>
          <w:rStyle w:val="CommentReference"/>
          <w:rFonts w:ascii="Times New Roman" w:hAnsi="Times New Roman" w:cs="Times New Roman"/>
          <w:color w:val="auto"/>
          <w:lang w:val="en-US"/>
        </w:rPr>
        <w:commentReference w:id="81"/>
      </w:r>
    </w:p>
    <w:p w14:paraId="4D1A990D" w14:textId="77777777" w:rsidR="004D7424" w:rsidRPr="004D7424" w:rsidRDefault="004D7424" w:rsidP="002A2F33">
      <w:pPr>
        <w:pStyle w:val="53BheadHeadingsHeadingstyles"/>
      </w:pPr>
      <w:bookmarkStart w:id="82" w:name="_Toc7682795"/>
      <w:r w:rsidRPr="004D7424">
        <w:t>General statistical considerations</w:t>
      </w:r>
      <w:bookmarkEnd w:id="82"/>
    </w:p>
    <w:p w14:paraId="106E77D2" w14:textId="3CDCD569" w:rsidR="004D7424" w:rsidRPr="000F478A" w:rsidRDefault="004D7424" w:rsidP="002A2F33">
      <w:pPr>
        <w:pStyle w:val="602TextfoTextstylesTextstyles"/>
        <w:rPr>
          <w:color w:val="auto"/>
        </w:rPr>
      </w:pPr>
      <w:r w:rsidRPr="000F478A">
        <w:rPr>
          <w:color w:val="auto"/>
        </w:rPr>
        <w:t xml:space="preserve">All statistical tests and </w:t>
      </w:r>
      <w:r w:rsidR="00A47289" w:rsidRPr="00CA394B">
        <w:rPr>
          <w:color w:val="auto"/>
        </w:rPr>
        <w:t>CIs</w:t>
      </w:r>
      <w:r w:rsidRPr="000F478A">
        <w:rPr>
          <w:color w:val="auto"/>
        </w:rPr>
        <w:t xml:space="preserve"> were </w:t>
      </w:r>
      <w:r w:rsidR="001B6E69" w:rsidRPr="000F478A">
        <w:rPr>
          <w:color w:val="auto"/>
        </w:rPr>
        <w:t>two</w:t>
      </w:r>
      <w:r w:rsidRPr="000F478A">
        <w:rPr>
          <w:color w:val="auto"/>
        </w:rPr>
        <w:t xml:space="preserve">-sided. Significance was considered at the 0.05 level and </w:t>
      </w:r>
      <w:r w:rsidR="00A47289" w:rsidRPr="00CA394B">
        <w:rPr>
          <w:color w:val="auto"/>
        </w:rPr>
        <w:t>CIs</w:t>
      </w:r>
      <w:r w:rsidRPr="000F478A">
        <w:rPr>
          <w:color w:val="auto"/>
        </w:rPr>
        <w:t xml:space="preserve"> were at the 95% level. </w:t>
      </w:r>
      <w:commentRangeStart w:id="83"/>
      <w:r w:rsidRPr="000F478A">
        <w:rPr>
          <w:color w:val="auto"/>
        </w:rPr>
        <w:t>Statistical analysis was performed using Stata 16 software</w:t>
      </w:r>
      <w:r w:rsidR="00967D72" w:rsidRPr="000F478A">
        <w:rPr>
          <w:color w:val="auto"/>
        </w:rPr>
        <w:t xml:space="preserve"> (StataCorp LP, College Station, TX, </w:t>
      </w:r>
      <w:r w:rsidR="00967D72" w:rsidRPr="00154397">
        <w:rPr>
          <w:color w:val="auto"/>
        </w:rPr>
        <w:t>USA</w:t>
      </w:r>
      <w:r w:rsidR="00967D72" w:rsidRPr="000F478A">
        <w:rPr>
          <w:color w:val="auto"/>
        </w:rPr>
        <w:t>)</w:t>
      </w:r>
      <w:r w:rsidRPr="000F478A">
        <w:rPr>
          <w:color w:val="auto"/>
        </w:rPr>
        <w:t>.</w:t>
      </w:r>
      <w:commentRangeEnd w:id="83"/>
      <w:r w:rsidR="00967D72" w:rsidRPr="000F478A">
        <w:rPr>
          <w:rStyle w:val="CommentReference"/>
          <w:rFonts w:ascii="Times New Roman" w:hAnsi="Times New Roman" w:cs="Times New Roman"/>
          <w:color w:val="auto"/>
          <w:lang w:val="en-US"/>
        </w:rPr>
        <w:commentReference w:id="83"/>
      </w:r>
    </w:p>
    <w:p w14:paraId="78F75C92" w14:textId="77777777" w:rsidR="004D7424" w:rsidRPr="004D7424" w:rsidRDefault="004D7424" w:rsidP="002A2F33">
      <w:pPr>
        <w:pStyle w:val="53BheadHeadingsHeadingstyles"/>
      </w:pPr>
      <w:bookmarkStart w:id="84" w:name="_Toc7682796"/>
      <w:r w:rsidRPr="004D7424">
        <w:t xml:space="preserve">Assumptions about missing </w:t>
      </w:r>
      <w:r w:rsidRPr="00E94730">
        <w:t>data</w:t>
      </w:r>
      <w:bookmarkEnd w:id="84"/>
    </w:p>
    <w:p w14:paraId="44A75077" w14:textId="334A0F63" w:rsidR="004D7424" w:rsidRPr="000F478A" w:rsidRDefault="004D7424" w:rsidP="002A2F33">
      <w:pPr>
        <w:pStyle w:val="602TextfoTextstylesTextstyles"/>
        <w:rPr>
          <w:color w:val="auto"/>
        </w:rPr>
      </w:pPr>
      <w:r w:rsidRPr="000F478A">
        <w:rPr>
          <w:color w:val="auto"/>
        </w:rPr>
        <w:t xml:space="preserve">Assumptions about missing data are important here </w:t>
      </w:r>
      <w:r w:rsidR="0064161D" w:rsidRPr="000F478A">
        <w:rPr>
          <w:color w:val="auto"/>
        </w:rPr>
        <w:t xml:space="preserve">because </w:t>
      </w:r>
      <w:r w:rsidRPr="000F478A">
        <w:rPr>
          <w:color w:val="auto"/>
        </w:rPr>
        <w:t>(</w:t>
      </w:r>
      <w:r w:rsidR="007848FD" w:rsidRPr="000F478A">
        <w:rPr>
          <w:color w:val="auto"/>
        </w:rPr>
        <w:t>1</w:t>
      </w:r>
      <w:r w:rsidRPr="000F478A">
        <w:rPr>
          <w:color w:val="auto"/>
        </w:rPr>
        <w:t>) losses are expected to be high (20%)</w:t>
      </w:r>
      <w:r w:rsidR="0064161D" w:rsidRPr="000F478A">
        <w:rPr>
          <w:color w:val="auto"/>
        </w:rPr>
        <w:t>,</w:t>
      </w:r>
      <w:r w:rsidRPr="000F478A">
        <w:rPr>
          <w:color w:val="auto"/>
        </w:rPr>
        <w:t xml:space="preserve"> (</w:t>
      </w:r>
      <w:r w:rsidR="007848FD" w:rsidRPr="000F478A">
        <w:rPr>
          <w:color w:val="auto"/>
        </w:rPr>
        <w:t>2</w:t>
      </w:r>
      <w:r w:rsidRPr="000F478A">
        <w:rPr>
          <w:color w:val="auto"/>
        </w:rPr>
        <w:t xml:space="preserve">) the reasons for losses will also be important and likely </w:t>
      </w:r>
      <w:r w:rsidR="007848FD" w:rsidRPr="000F478A">
        <w:rPr>
          <w:color w:val="auto"/>
        </w:rPr>
        <w:t xml:space="preserve">to be </w:t>
      </w:r>
      <w:r w:rsidRPr="000F478A">
        <w:rPr>
          <w:color w:val="auto"/>
        </w:rPr>
        <w:t>related to outcomes</w:t>
      </w:r>
      <w:r w:rsidR="0064161D" w:rsidRPr="000F478A">
        <w:rPr>
          <w:color w:val="auto"/>
        </w:rPr>
        <w:t>, and</w:t>
      </w:r>
      <w:r w:rsidRPr="000F478A">
        <w:rPr>
          <w:color w:val="auto"/>
        </w:rPr>
        <w:t xml:space="preserve"> (</w:t>
      </w:r>
      <w:r w:rsidR="007848FD" w:rsidRPr="000F478A">
        <w:rPr>
          <w:color w:val="auto"/>
        </w:rPr>
        <w:t>3</w:t>
      </w:r>
      <w:r w:rsidRPr="000F478A">
        <w:rPr>
          <w:color w:val="auto"/>
        </w:rPr>
        <w:t>) by imputation you could potentially increase power. Data are assumed ‘missing at random’ (</w:t>
      </w:r>
      <w:r w:rsidRPr="00CA394B">
        <w:rPr>
          <w:color w:val="auto"/>
        </w:rPr>
        <w:t>MAR</w:t>
      </w:r>
      <w:r w:rsidRPr="000F478A">
        <w:rPr>
          <w:color w:val="auto"/>
        </w:rPr>
        <w:t xml:space="preserve">). A </w:t>
      </w:r>
      <w:r w:rsidRPr="00CA394B">
        <w:rPr>
          <w:color w:val="auto"/>
        </w:rPr>
        <w:t>MAR</w:t>
      </w:r>
      <w:r w:rsidRPr="000F478A">
        <w:rPr>
          <w:color w:val="auto"/>
        </w:rPr>
        <w:t xml:space="preserve"> assumption assumes that missing data for participants </w:t>
      </w:r>
      <w:r w:rsidR="007848FD" w:rsidRPr="000F478A">
        <w:rPr>
          <w:color w:val="auto"/>
        </w:rPr>
        <w:t>who</w:t>
      </w:r>
      <w:r w:rsidRPr="000F478A">
        <w:rPr>
          <w:color w:val="auto"/>
        </w:rPr>
        <w:t xml:space="preserve"> did not complete follow-up are similar to data from participants who completed follow-up, based on similar baseline covariates (i.e. that missingness is independent of the missing data)</w:t>
      </w:r>
      <w:r w:rsidR="007848FD" w:rsidRPr="000F478A">
        <w:rPr>
          <w:color w:val="auto"/>
        </w:rPr>
        <w:t>.</w:t>
      </w:r>
      <w:r w:rsidR="006B2296" w:rsidRPr="006B2296">
        <w:rPr>
          <w:noProof/>
          <w:color w:val="auto"/>
          <w:vertAlign w:val="superscript"/>
        </w:rPr>
        <w:t>61</w:t>
      </w:r>
      <w:r w:rsidRPr="000F478A">
        <w:rPr>
          <w:color w:val="auto"/>
        </w:rPr>
        <w:t xml:space="preserve"> We conducted the primary analysis under a </w:t>
      </w:r>
      <w:r w:rsidRPr="00CA394B">
        <w:rPr>
          <w:color w:val="auto"/>
        </w:rPr>
        <w:t>MAR</w:t>
      </w:r>
      <w:r w:rsidRPr="000F478A">
        <w:rPr>
          <w:color w:val="auto"/>
        </w:rPr>
        <w:t xml:space="preserve"> assumption (conditionally on the adjustment variables in the model)</w:t>
      </w:r>
      <w:r w:rsidR="007848FD" w:rsidRPr="000F478A">
        <w:rPr>
          <w:color w:val="auto"/>
        </w:rPr>
        <w:t xml:space="preserve"> and </w:t>
      </w:r>
      <w:r w:rsidRPr="000F478A">
        <w:rPr>
          <w:color w:val="auto"/>
        </w:rPr>
        <w:t>then performed sensitivity analysis under different assumptions for the missing data, as explained below. In addition, we conducted a complete</w:t>
      </w:r>
      <w:r w:rsidR="007848FD" w:rsidRPr="000F478A">
        <w:rPr>
          <w:color w:val="auto"/>
        </w:rPr>
        <w:t>-</w:t>
      </w:r>
      <w:r w:rsidRPr="000F478A">
        <w:rPr>
          <w:color w:val="auto"/>
        </w:rPr>
        <w:t>case analysis as a supplementary analysis.</w:t>
      </w:r>
    </w:p>
    <w:p w14:paraId="61C6AFC8" w14:textId="77777777" w:rsidR="004D7424" w:rsidRPr="004D7424" w:rsidRDefault="004D7424" w:rsidP="002A2F33">
      <w:pPr>
        <w:pStyle w:val="53BheadHeadingsHeadingstyles"/>
      </w:pPr>
      <w:bookmarkStart w:id="85" w:name="_Toc7682797"/>
      <w:r w:rsidRPr="004D7424">
        <w:t>Missing baseline covariates</w:t>
      </w:r>
      <w:bookmarkEnd w:id="85"/>
    </w:p>
    <w:p w14:paraId="1E528199" w14:textId="77777777" w:rsidR="004D7424" w:rsidRPr="000F478A" w:rsidRDefault="004D7424" w:rsidP="002A2F33">
      <w:pPr>
        <w:pStyle w:val="602TextfoTextstylesTextstyles"/>
        <w:rPr>
          <w:color w:val="auto"/>
        </w:rPr>
      </w:pPr>
      <w:r w:rsidRPr="000F478A">
        <w:rPr>
          <w:color w:val="auto"/>
        </w:rPr>
        <w:t xml:space="preserve">The database requires all items on the baseline questionnaire to be submitted to randomise. Therefore, </w:t>
      </w:r>
      <w:r w:rsidRPr="000F478A">
        <w:rPr>
          <w:color w:val="auto"/>
        </w:rPr>
        <w:lastRenderedPageBreak/>
        <w:t>there were no missing baseline covariates.</w:t>
      </w:r>
    </w:p>
    <w:p w14:paraId="5E427A4F" w14:textId="77777777" w:rsidR="004D7424" w:rsidRPr="000B6460" w:rsidRDefault="004D7424" w:rsidP="002A2F33">
      <w:pPr>
        <w:pStyle w:val="53BheadHeadingsHeadingstyles"/>
      </w:pPr>
      <w:bookmarkStart w:id="86" w:name="_Toc7682798"/>
      <w:r w:rsidRPr="004D7424">
        <w:t xml:space="preserve">Missing primary </w:t>
      </w:r>
      <w:r w:rsidRPr="000B6460">
        <w:t>outcome data</w:t>
      </w:r>
      <w:bookmarkEnd w:id="86"/>
    </w:p>
    <w:p w14:paraId="375B1D97" w14:textId="77777777" w:rsidR="004D7424" w:rsidRPr="000F478A" w:rsidRDefault="004D7424" w:rsidP="002A2F33">
      <w:pPr>
        <w:pStyle w:val="602TextfoTextstylesTextstyles"/>
        <w:rPr>
          <w:color w:val="auto"/>
        </w:rPr>
      </w:pPr>
      <w:r w:rsidRPr="000F478A">
        <w:rPr>
          <w:color w:val="auto"/>
        </w:rPr>
        <w:t>Missing primary outcome data occurred if:</w:t>
      </w:r>
    </w:p>
    <w:p w14:paraId="3D8AEB1E" w14:textId="1C9ACD9D" w:rsidR="004D7424" w:rsidRPr="000F478A" w:rsidRDefault="004D7424" w:rsidP="000B6460">
      <w:pPr>
        <w:pStyle w:val="614TextbulletlistlastTextstylesTextstyles"/>
        <w:rPr>
          <w:color w:val="auto"/>
        </w:rPr>
      </w:pPr>
      <w:r w:rsidRPr="000F478A">
        <w:rPr>
          <w:color w:val="auto"/>
        </w:rPr>
        <w:t xml:space="preserve">participants did not return their completed </w:t>
      </w:r>
      <w:r w:rsidRPr="00CA394B">
        <w:rPr>
          <w:color w:val="auto"/>
        </w:rPr>
        <w:t>STI</w:t>
      </w:r>
      <w:r w:rsidRPr="000F478A">
        <w:rPr>
          <w:color w:val="auto"/>
        </w:rPr>
        <w:t xml:space="preserve"> self-test kit</w:t>
      </w:r>
    </w:p>
    <w:p w14:paraId="156ABFC2" w14:textId="742CED44" w:rsidR="004D7424" w:rsidRPr="000F478A" w:rsidRDefault="000B6460" w:rsidP="002A2F33">
      <w:pPr>
        <w:pStyle w:val="602TextfoTextstylesTextstyles"/>
        <w:rPr>
          <w:i/>
          <w:iCs/>
          <w:color w:val="auto"/>
        </w:rPr>
      </w:pPr>
      <w:r w:rsidRPr="00CC677B">
        <w:rPr>
          <w:i/>
          <w:iCs/>
          <w:color w:val="auto"/>
        </w:rPr>
        <w:t>and</w:t>
      </w:r>
    </w:p>
    <w:p w14:paraId="3B4B317F" w14:textId="4072D4E4" w:rsidR="004D7424" w:rsidRPr="000F478A" w:rsidRDefault="004D7424" w:rsidP="000B6460">
      <w:pPr>
        <w:pStyle w:val="614TextbulletlistlastTextstylesTextstyles"/>
        <w:rPr>
          <w:color w:val="auto"/>
        </w:rPr>
      </w:pPr>
      <w:r w:rsidRPr="000F478A">
        <w:rPr>
          <w:color w:val="auto"/>
        </w:rPr>
        <w:t xml:space="preserve">no testing information was identified from clinic records (because </w:t>
      </w:r>
      <w:r w:rsidR="00FE6387" w:rsidRPr="000F478A">
        <w:rPr>
          <w:color w:val="auto"/>
        </w:rPr>
        <w:t>participants either</w:t>
      </w:r>
      <w:r w:rsidRPr="000F478A">
        <w:rPr>
          <w:color w:val="auto"/>
        </w:rPr>
        <w:t xml:space="preserve"> did not test at the clinic they were recruited from or tested at a different health service </w:t>
      </w:r>
      <w:r w:rsidR="00FE6387" w:rsidRPr="000F478A">
        <w:rPr>
          <w:color w:val="auto"/>
        </w:rPr>
        <w:t>from</w:t>
      </w:r>
      <w:r w:rsidRPr="000F478A">
        <w:rPr>
          <w:color w:val="auto"/>
        </w:rPr>
        <w:t xml:space="preserve"> the one they were recruited from/provided information about and this service did not provide data)</w:t>
      </w:r>
    </w:p>
    <w:p w14:paraId="4EB69B92" w14:textId="04C98876" w:rsidR="004D7424" w:rsidRPr="000F478A" w:rsidRDefault="000B6460" w:rsidP="002A2F33">
      <w:pPr>
        <w:pStyle w:val="602TextfoTextstylesTextstyles"/>
        <w:rPr>
          <w:i/>
          <w:iCs/>
          <w:color w:val="auto"/>
        </w:rPr>
      </w:pPr>
      <w:r w:rsidRPr="00CC677B">
        <w:rPr>
          <w:i/>
          <w:iCs/>
          <w:color w:val="auto"/>
        </w:rPr>
        <w:t>or</w:t>
      </w:r>
    </w:p>
    <w:p w14:paraId="324AD1F8" w14:textId="40C8EDB7" w:rsidR="004D7424" w:rsidRPr="000F478A" w:rsidRDefault="004D7424" w:rsidP="000B6460">
      <w:pPr>
        <w:pStyle w:val="614TextbulletlistlastTextstylesTextstyles"/>
        <w:rPr>
          <w:color w:val="auto"/>
        </w:rPr>
      </w:pPr>
      <w:r w:rsidRPr="000F478A">
        <w:rPr>
          <w:color w:val="auto"/>
        </w:rPr>
        <w:t xml:space="preserve">testing information from clinic records showed </w:t>
      </w:r>
      <w:r w:rsidR="00FE6387" w:rsidRPr="000F478A">
        <w:rPr>
          <w:color w:val="auto"/>
        </w:rPr>
        <w:t>that the participant</w:t>
      </w:r>
      <w:r w:rsidRPr="000F478A">
        <w:rPr>
          <w:color w:val="auto"/>
        </w:rPr>
        <w:t xml:space="preserve"> received a negative test result</w:t>
      </w:r>
      <w:r w:rsidR="002A2F33" w:rsidRPr="000F478A">
        <w:rPr>
          <w:color w:val="auto"/>
        </w:rPr>
        <w:t xml:space="preserve"> </w:t>
      </w:r>
      <w:r w:rsidRPr="000F478A">
        <w:rPr>
          <w:color w:val="auto"/>
        </w:rPr>
        <w:t>for chlamydia and gonorrhoea less than 12 months post</w:t>
      </w:r>
      <w:r w:rsidR="00FE6387" w:rsidRPr="000F478A">
        <w:rPr>
          <w:color w:val="auto"/>
        </w:rPr>
        <w:t xml:space="preserve"> </w:t>
      </w:r>
      <w:r w:rsidRPr="000F478A">
        <w:rPr>
          <w:color w:val="auto"/>
        </w:rPr>
        <w:t>randomisation (i.e. so it is</w:t>
      </w:r>
      <w:r w:rsidR="002A2F33" w:rsidRPr="000F478A">
        <w:rPr>
          <w:color w:val="auto"/>
        </w:rPr>
        <w:t xml:space="preserve"> </w:t>
      </w:r>
      <w:r w:rsidRPr="000F478A">
        <w:rPr>
          <w:color w:val="auto"/>
        </w:rPr>
        <w:t xml:space="preserve">possible that </w:t>
      </w:r>
      <w:r w:rsidR="00FE6387" w:rsidRPr="000F478A">
        <w:rPr>
          <w:color w:val="auto"/>
        </w:rPr>
        <w:t xml:space="preserve">after the clinic test </w:t>
      </w:r>
      <w:r w:rsidRPr="000F478A">
        <w:rPr>
          <w:color w:val="auto"/>
        </w:rPr>
        <w:t>they contracted chlamydia or gonorrhoea during the follow-up period).</w:t>
      </w:r>
    </w:p>
    <w:p w14:paraId="7B65DA3A" w14:textId="3862023A" w:rsidR="004D7424" w:rsidRPr="004D7424" w:rsidRDefault="004D7424" w:rsidP="002A2F33">
      <w:pPr>
        <w:pStyle w:val="53BheadHeadingsHeadingstyles"/>
      </w:pPr>
      <w:bookmarkStart w:id="87" w:name="_Toc7682799"/>
      <w:r w:rsidRPr="004D7424">
        <w:t xml:space="preserve">Primary </w:t>
      </w:r>
      <w:r w:rsidR="001B6E69">
        <w:t>a</w:t>
      </w:r>
      <w:r w:rsidRPr="004D7424">
        <w:t>nalysis</w:t>
      </w:r>
      <w:bookmarkEnd w:id="87"/>
    </w:p>
    <w:p w14:paraId="0D71D9AF" w14:textId="77777777" w:rsidR="004D7424" w:rsidRPr="000F478A" w:rsidRDefault="004D7424" w:rsidP="002A2F33">
      <w:pPr>
        <w:pStyle w:val="54CheadHeadingsHeadingstyles"/>
        <w:rPr>
          <w:i/>
          <w:iCs/>
          <w:color w:val="auto"/>
        </w:rPr>
      </w:pPr>
      <w:bookmarkStart w:id="88" w:name="_Toc7682800"/>
      <w:r w:rsidRPr="000F478A">
        <w:rPr>
          <w:color w:val="auto"/>
        </w:rPr>
        <w:t>Analysis of the primary outcome</w:t>
      </w:r>
      <w:bookmarkEnd w:id="88"/>
    </w:p>
    <w:p w14:paraId="63B8D6BA" w14:textId="79DEE119" w:rsidR="004D7424" w:rsidRPr="000F478A" w:rsidRDefault="004D7424" w:rsidP="00855068">
      <w:pPr>
        <w:pStyle w:val="602TextfoTextstylesTextstyles"/>
        <w:rPr>
          <w:color w:val="auto"/>
          <w:lang w:eastAsia="en-GB"/>
        </w:rPr>
      </w:pPr>
      <w:r w:rsidRPr="000F478A">
        <w:rPr>
          <w:color w:val="auto"/>
          <w:lang w:eastAsia="en-GB"/>
        </w:rPr>
        <w:t>A detailed statistical analysis plan</w:t>
      </w:r>
      <w:r w:rsidR="006B2296" w:rsidRPr="006B2296">
        <w:rPr>
          <w:noProof/>
          <w:color w:val="auto"/>
          <w:vertAlign w:val="superscript"/>
          <w:lang w:eastAsia="en-GB"/>
        </w:rPr>
        <w:t>62</w:t>
      </w:r>
      <w:r w:rsidR="00C27310" w:rsidRPr="000F478A">
        <w:rPr>
          <w:color w:val="auto"/>
          <w:lang w:eastAsia="en-GB"/>
        </w:rPr>
        <w:t xml:space="preserve"> </w:t>
      </w:r>
      <w:r w:rsidRPr="000F478A">
        <w:rPr>
          <w:color w:val="auto"/>
          <w:lang w:eastAsia="en-GB"/>
        </w:rPr>
        <w:t>was published prior to data analysis and unblinding of the trial</w:t>
      </w:r>
      <w:r w:rsidR="00C333C9" w:rsidRPr="000F478A">
        <w:rPr>
          <w:color w:val="auto"/>
          <w:lang w:eastAsia="en-GB"/>
        </w:rPr>
        <w:t>.</w:t>
      </w:r>
      <w:r w:rsidRPr="000F478A">
        <w:rPr>
          <w:color w:val="auto"/>
          <w:lang w:eastAsia="en-GB"/>
        </w:rPr>
        <w:t xml:space="preserve"> The primary analysis was independently coded and performed by two statisticians. The primary outcome was binary</w:t>
      </w:r>
      <w:r w:rsidR="001B6E69" w:rsidRPr="000F478A">
        <w:rPr>
          <w:color w:val="auto"/>
          <w:lang w:eastAsia="en-GB"/>
        </w:rPr>
        <w:t>,</w:t>
      </w:r>
      <w:r w:rsidRPr="000F478A">
        <w:rPr>
          <w:color w:val="auto"/>
          <w:lang w:eastAsia="en-GB"/>
        </w:rPr>
        <w:t xml:space="preserve"> and we compared the cumulative incidence of chlamydia or gonorrhoea infection at </w:t>
      </w:r>
      <w:r w:rsidR="001B6E69" w:rsidRPr="000F478A">
        <w:rPr>
          <w:color w:val="auto"/>
          <w:lang w:eastAsia="en-GB"/>
        </w:rPr>
        <w:t>1</w:t>
      </w:r>
      <w:r w:rsidRPr="000F478A">
        <w:rPr>
          <w:color w:val="auto"/>
          <w:lang w:eastAsia="en-GB"/>
        </w:rPr>
        <w:t xml:space="preserve"> year in each group. Our substantive primary analysis model was a logistic regression, adjusted for the prespecified baseline covariates (age, type of </w:t>
      </w:r>
      <w:r w:rsidRPr="00CA394B">
        <w:rPr>
          <w:color w:val="auto"/>
          <w:lang w:eastAsia="en-GB"/>
        </w:rPr>
        <w:t>STI</w:t>
      </w:r>
      <w:r w:rsidRPr="000F478A">
        <w:rPr>
          <w:color w:val="auto"/>
          <w:lang w:eastAsia="en-GB"/>
        </w:rPr>
        <w:t xml:space="preserve"> at baseline, sexuality and ethnicity) to improve the efficiency of the analysis and avoid chance imbalances</w:t>
      </w:r>
      <w:r w:rsidR="00C333C9" w:rsidRPr="000F478A">
        <w:rPr>
          <w:color w:val="auto"/>
          <w:lang w:eastAsia="en-GB"/>
        </w:rPr>
        <w:t>.</w:t>
      </w:r>
      <w:r w:rsidR="006B2296" w:rsidRPr="006B2296">
        <w:rPr>
          <w:noProof/>
          <w:color w:val="auto"/>
          <w:vertAlign w:val="superscript"/>
          <w:lang w:eastAsia="en-GB"/>
        </w:rPr>
        <w:t>64</w:t>
      </w:r>
      <w:r w:rsidR="00C333C9" w:rsidRPr="000F478A">
        <w:rPr>
          <w:color w:val="auto"/>
          <w:lang w:eastAsia="en-GB"/>
        </w:rPr>
        <w:t xml:space="preserve"> </w:t>
      </w:r>
      <w:r w:rsidRPr="000F478A">
        <w:rPr>
          <w:color w:val="auto"/>
          <w:lang w:eastAsia="en-GB"/>
        </w:rPr>
        <w:t>The covariates to adjust for were carefully selected, using knowledge of previous studies and the literature, to achieve these aims while avoiding collinearity issues.</w:t>
      </w:r>
    </w:p>
    <w:p w14:paraId="45129AB3" w14:textId="07F1864D" w:rsidR="004D7424" w:rsidRPr="000F478A" w:rsidRDefault="004D7424" w:rsidP="00855068">
      <w:pPr>
        <w:pStyle w:val="602TextfoTextstylesTextstyles"/>
        <w:rPr>
          <w:color w:val="auto"/>
          <w:lang w:eastAsia="en-GB"/>
        </w:rPr>
      </w:pPr>
      <w:r w:rsidRPr="000F478A">
        <w:rPr>
          <w:color w:val="auto"/>
          <w:lang w:eastAsia="en-GB"/>
        </w:rPr>
        <w:t>For the primary analysis, we used multiple imputation by chained equations (</w:t>
      </w:r>
      <w:r w:rsidRPr="00CA394B">
        <w:rPr>
          <w:color w:val="auto"/>
          <w:lang w:eastAsia="en-GB"/>
        </w:rPr>
        <w:t>MICE</w:t>
      </w:r>
      <w:r w:rsidRPr="000F478A">
        <w:rPr>
          <w:color w:val="auto"/>
          <w:lang w:eastAsia="en-GB"/>
        </w:rPr>
        <w:t>)</w:t>
      </w:r>
      <w:r w:rsidR="006B2296" w:rsidRPr="006B2296">
        <w:rPr>
          <w:noProof/>
          <w:color w:val="auto"/>
          <w:vertAlign w:val="superscript"/>
          <w:lang w:eastAsia="en-GB"/>
        </w:rPr>
        <w:t>63</w:t>
      </w:r>
      <w:r w:rsidRPr="000F478A">
        <w:rPr>
          <w:color w:val="auto"/>
          <w:lang w:eastAsia="en-GB"/>
        </w:rPr>
        <w:t xml:space="preserve"> to obtain inference for the intervention effect</w:t>
      </w:r>
      <w:r w:rsidR="001B6E69" w:rsidRPr="000F478A">
        <w:rPr>
          <w:color w:val="auto"/>
          <w:lang w:eastAsia="en-GB"/>
        </w:rPr>
        <w:t>,</w:t>
      </w:r>
      <w:r w:rsidRPr="000F478A">
        <w:rPr>
          <w:color w:val="auto"/>
          <w:lang w:eastAsia="en-GB"/>
        </w:rPr>
        <w:t xml:space="preserve"> assuming</w:t>
      </w:r>
      <w:r w:rsidR="001B6E69" w:rsidRPr="000F478A">
        <w:rPr>
          <w:color w:val="auto"/>
          <w:lang w:eastAsia="en-GB"/>
        </w:rPr>
        <w:t xml:space="preserve"> that</w:t>
      </w:r>
      <w:r w:rsidRPr="000F478A">
        <w:rPr>
          <w:color w:val="auto"/>
          <w:lang w:eastAsia="en-GB"/>
        </w:rPr>
        <w:t xml:space="preserve"> missing outcome values were </w:t>
      </w:r>
      <w:r w:rsidRPr="00CA394B">
        <w:rPr>
          <w:color w:val="auto"/>
          <w:lang w:eastAsia="en-GB"/>
        </w:rPr>
        <w:t>MAR</w:t>
      </w:r>
      <w:r w:rsidRPr="000F478A">
        <w:rPr>
          <w:color w:val="auto"/>
          <w:lang w:eastAsia="en-GB"/>
        </w:rPr>
        <w:t xml:space="preserve">. </w:t>
      </w:r>
      <w:commentRangeStart w:id="89"/>
      <w:r w:rsidRPr="000F478A">
        <w:rPr>
          <w:color w:val="auto"/>
          <w:lang w:eastAsia="en-GB"/>
        </w:rPr>
        <w:t>That is, we created 100 imputed data sets and fitted the primary analysis logistic regression model to each of these, using (as is standard practice with multiple imputation) Rubin’s rules to combine the results for final inference.</w:t>
      </w:r>
      <w:commentRangeEnd w:id="89"/>
      <w:r w:rsidR="00676381" w:rsidRPr="000F478A">
        <w:rPr>
          <w:rStyle w:val="CommentReference"/>
          <w:rFonts w:ascii="Times New Roman" w:hAnsi="Times New Roman" w:cs="Times New Roman"/>
          <w:color w:val="auto"/>
          <w:lang w:val="en-US"/>
        </w:rPr>
        <w:commentReference w:id="89"/>
      </w:r>
    </w:p>
    <w:p w14:paraId="75C5ABE7" w14:textId="17D5601A" w:rsidR="004D7424" w:rsidRPr="000F478A" w:rsidRDefault="004D7424" w:rsidP="002A2F33">
      <w:pPr>
        <w:pStyle w:val="602TextfoTextstylesTextstyles"/>
        <w:rPr>
          <w:color w:val="auto"/>
          <w:lang w:eastAsia="en-GB"/>
        </w:rPr>
      </w:pPr>
      <w:r w:rsidRPr="000F478A">
        <w:rPr>
          <w:color w:val="auto"/>
          <w:lang w:eastAsia="en-GB"/>
        </w:rPr>
        <w:t xml:space="preserve">To maximise the plausibility of the </w:t>
      </w:r>
      <w:r w:rsidR="00676381" w:rsidRPr="00CA394B">
        <w:rPr>
          <w:color w:val="auto"/>
          <w:lang w:eastAsia="en-GB"/>
        </w:rPr>
        <w:t>MAR</w:t>
      </w:r>
      <w:r w:rsidRPr="000F478A">
        <w:rPr>
          <w:color w:val="auto"/>
          <w:lang w:eastAsia="en-GB"/>
        </w:rPr>
        <w:t xml:space="preserve"> assumption, and </w:t>
      </w:r>
      <w:r w:rsidR="00AA01B4" w:rsidRPr="000F478A">
        <w:rPr>
          <w:color w:val="auto"/>
          <w:lang w:eastAsia="en-GB"/>
        </w:rPr>
        <w:t xml:space="preserve">to </w:t>
      </w:r>
      <w:r w:rsidRPr="000F478A">
        <w:rPr>
          <w:color w:val="auto"/>
          <w:lang w:eastAsia="en-GB"/>
        </w:rPr>
        <w:t>estimate the intervention effect as precisely as possible, we added a number of auxiliary variables to the imputation model. As described in the statistical analysis plan,</w:t>
      </w:r>
      <w:r w:rsidR="006B2296" w:rsidRPr="006B2296">
        <w:rPr>
          <w:color w:val="auto"/>
          <w:vertAlign w:val="superscript"/>
          <w:lang w:eastAsia="en-GB"/>
        </w:rPr>
        <w:t>62</w:t>
      </w:r>
      <w:r w:rsidRPr="000F478A">
        <w:rPr>
          <w:color w:val="auto"/>
          <w:lang w:eastAsia="en-GB"/>
        </w:rPr>
        <w:t xml:space="preserve"> these were chosen from a prespecified list of baseline and week</w:t>
      </w:r>
      <w:r w:rsidR="001B6E69" w:rsidRPr="000F478A">
        <w:rPr>
          <w:color w:val="auto"/>
          <w:lang w:eastAsia="en-GB"/>
        </w:rPr>
        <w:t xml:space="preserve"> </w:t>
      </w:r>
      <w:r w:rsidRPr="000F478A">
        <w:rPr>
          <w:color w:val="auto"/>
          <w:lang w:eastAsia="en-GB"/>
        </w:rPr>
        <w:t xml:space="preserve">4 follow-up data. The most useful auxiliary variables for multiple imputation are those that are the strongest independent predictors of the missing outcome values. Therefore, as described in the statistical analysis plan, we used forward stepwise regression of outcome on baseline (omitting randomised allocation) with </w:t>
      </w:r>
      <w:r w:rsidRPr="000F478A">
        <w:rPr>
          <w:i/>
          <w:color w:val="auto"/>
          <w:lang w:eastAsia="en-GB"/>
        </w:rPr>
        <w:t>p</w:t>
      </w:r>
      <w:r w:rsidRPr="000F478A">
        <w:rPr>
          <w:color w:val="auto"/>
          <w:lang w:eastAsia="en-GB"/>
        </w:rPr>
        <w:t xml:space="preserve">.enter (0.09), </w:t>
      </w:r>
      <w:r w:rsidRPr="000F478A">
        <w:rPr>
          <w:i/>
          <w:color w:val="auto"/>
          <w:lang w:eastAsia="en-GB"/>
        </w:rPr>
        <w:t>p</w:t>
      </w:r>
      <w:r w:rsidRPr="000F478A">
        <w:rPr>
          <w:color w:val="auto"/>
          <w:lang w:eastAsia="en-GB"/>
        </w:rPr>
        <w:t>.exit (0.1) to identify any auxiliary variables (in addition to those in the substantive model) to</w:t>
      </w:r>
      <w:r w:rsidR="00AA01B4" w:rsidRPr="000F478A">
        <w:rPr>
          <w:color w:val="auto"/>
          <w:lang w:eastAsia="en-GB"/>
        </w:rPr>
        <w:t xml:space="preserve"> be</w:t>
      </w:r>
      <w:r w:rsidRPr="000F478A">
        <w:rPr>
          <w:color w:val="auto"/>
          <w:lang w:eastAsia="en-GB"/>
        </w:rPr>
        <w:t xml:space="preserve"> include</w:t>
      </w:r>
      <w:r w:rsidR="00AA01B4" w:rsidRPr="000F478A">
        <w:rPr>
          <w:color w:val="auto"/>
          <w:lang w:eastAsia="en-GB"/>
        </w:rPr>
        <w:t>d</w:t>
      </w:r>
      <w:r w:rsidRPr="000F478A">
        <w:rPr>
          <w:color w:val="auto"/>
          <w:lang w:eastAsia="en-GB"/>
        </w:rPr>
        <w:t xml:space="preserve"> in the imputation model.</w:t>
      </w:r>
    </w:p>
    <w:p w14:paraId="3B60A5D1" w14:textId="1FA16E95" w:rsidR="004D7424" w:rsidRPr="000F478A" w:rsidRDefault="004D7424" w:rsidP="002A2F33">
      <w:pPr>
        <w:pStyle w:val="602TextfoTextstylesTextstyles"/>
        <w:rPr>
          <w:color w:val="auto"/>
          <w:lang w:eastAsia="en-GB"/>
        </w:rPr>
      </w:pPr>
      <w:r w:rsidRPr="000F478A">
        <w:rPr>
          <w:color w:val="auto"/>
          <w:lang w:eastAsia="en-GB"/>
        </w:rPr>
        <w:t>The auxiliary variables identified by this process and included in the imputation model (in addition to those in the prima</w:t>
      </w:r>
      <w:r w:rsidR="00D85143" w:rsidRPr="000F478A">
        <w:rPr>
          <w:color w:val="auto"/>
          <w:lang w:eastAsia="en-GB"/>
        </w:rPr>
        <w:t>r</w:t>
      </w:r>
      <w:r w:rsidRPr="000F478A">
        <w:rPr>
          <w:color w:val="auto"/>
          <w:lang w:eastAsia="en-GB"/>
        </w:rPr>
        <w:t>y analysis model</w:t>
      </w:r>
      <w:r w:rsidR="00D85143" w:rsidRPr="000F478A">
        <w:rPr>
          <w:color w:val="auto"/>
          <w:lang w:eastAsia="en-GB"/>
        </w:rPr>
        <w:t>)</w:t>
      </w:r>
      <w:r w:rsidRPr="000F478A">
        <w:rPr>
          <w:color w:val="auto"/>
          <w:lang w:eastAsia="en-GB"/>
        </w:rPr>
        <w:t xml:space="preserve"> were:</w:t>
      </w:r>
    </w:p>
    <w:p w14:paraId="05C62828" w14:textId="25980388" w:rsidR="004D7424" w:rsidRPr="000F478A" w:rsidRDefault="004D7424" w:rsidP="00D85143">
      <w:pPr>
        <w:pStyle w:val="611BulletlistTextstyles"/>
        <w:rPr>
          <w:color w:val="auto"/>
          <w:lang w:eastAsia="en-GB"/>
        </w:rPr>
      </w:pPr>
      <w:r w:rsidRPr="000F478A">
        <w:rPr>
          <w:color w:val="auto"/>
          <w:lang w:eastAsia="en-GB"/>
        </w:rPr>
        <w:t>number of sexual partners at 4 week</w:t>
      </w:r>
      <w:r w:rsidR="001062D6" w:rsidRPr="000F478A">
        <w:rPr>
          <w:color w:val="auto"/>
          <w:lang w:eastAsia="en-GB"/>
        </w:rPr>
        <w:t>s</w:t>
      </w:r>
    </w:p>
    <w:p w14:paraId="1DFF4938" w14:textId="6F3B40F8" w:rsidR="004D7424" w:rsidRPr="000F478A" w:rsidRDefault="004D7424" w:rsidP="00D85143">
      <w:pPr>
        <w:pStyle w:val="611BulletlistTextstyles"/>
        <w:rPr>
          <w:color w:val="auto"/>
          <w:lang w:eastAsia="en-GB"/>
        </w:rPr>
      </w:pPr>
      <w:r w:rsidRPr="000F478A">
        <w:rPr>
          <w:color w:val="auto"/>
          <w:lang w:eastAsia="en-GB"/>
        </w:rPr>
        <w:t xml:space="preserve">attitude, being the sum of four variables: (a) ‘Most people with </w:t>
      </w:r>
      <w:r w:rsidRPr="00CA394B">
        <w:rPr>
          <w:color w:val="auto"/>
          <w:lang w:eastAsia="en-GB"/>
        </w:rPr>
        <w:t>STI</w:t>
      </w:r>
      <w:r w:rsidRPr="000F478A">
        <w:rPr>
          <w:color w:val="auto"/>
          <w:lang w:eastAsia="en-GB"/>
        </w:rPr>
        <w:t xml:space="preserve"> will tell their partner ‘[1-strongly disagree -&gt;5-strongly agree]; (b) ‘It is my responsibility to tell my partner if I have an </w:t>
      </w:r>
      <w:r w:rsidRPr="00CA394B">
        <w:rPr>
          <w:color w:val="auto"/>
          <w:lang w:eastAsia="en-GB"/>
        </w:rPr>
        <w:t>STI</w:t>
      </w:r>
      <w:r w:rsidRPr="000F478A">
        <w:rPr>
          <w:color w:val="auto"/>
          <w:lang w:eastAsia="en-GB"/>
        </w:rPr>
        <w:t xml:space="preserve">’ </w:t>
      </w:r>
      <w:r w:rsidR="00332299" w:rsidRPr="000F478A">
        <w:rPr>
          <w:color w:val="auto"/>
          <w:lang w:eastAsia="en-GB"/>
        </w:rPr>
        <w:t>(</w:t>
      </w:r>
      <w:r w:rsidRPr="000F478A">
        <w:rPr>
          <w:color w:val="auto"/>
          <w:lang w:eastAsia="en-GB"/>
        </w:rPr>
        <w:t>1</w:t>
      </w:r>
      <w:r w:rsidR="00332299" w:rsidRPr="000F478A">
        <w:rPr>
          <w:color w:val="auto"/>
          <w:lang w:eastAsia="en-GB"/>
        </w:rPr>
        <w:t xml:space="preserve">, </w:t>
      </w:r>
      <w:r w:rsidRPr="000F478A">
        <w:rPr>
          <w:color w:val="auto"/>
          <w:lang w:eastAsia="en-GB"/>
        </w:rPr>
        <w:t>strongly disagree</w:t>
      </w:r>
      <w:r w:rsidR="00332299" w:rsidRPr="000F478A">
        <w:rPr>
          <w:color w:val="auto"/>
          <w:lang w:eastAsia="en-GB"/>
        </w:rPr>
        <w:t xml:space="preserve">, to </w:t>
      </w:r>
      <w:r w:rsidRPr="000F478A">
        <w:rPr>
          <w:color w:val="auto"/>
          <w:lang w:eastAsia="en-GB"/>
        </w:rPr>
        <w:t>5</w:t>
      </w:r>
      <w:r w:rsidR="00332299" w:rsidRPr="000F478A">
        <w:rPr>
          <w:color w:val="auto"/>
          <w:lang w:eastAsia="en-GB"/>
        </w:rPr>
        <w:t xml:space="preserve">, </w:t>
      </w:r>
      <w:r w:rsidRPr="000F478A">
        <w:rPr>
          <w:color w:val="auto"/>
          <w:lang w:eastAsia="en-GB"/>
        </w:rPr>
        <w:t>strongly agree</w:t>
      </w:r>
      <w:r w:rsidR="00332299" w:rsidRPr="000F478A">
        <w:rPr>
          <w:color w:val="auto"/>
          <w:lang w:eastAsia="en-GB"/>
        </w:rPr>
        <w:t>)</w:t>
      </w:r>
      <w:r w:rsidRPr="000F478A">
        <w:rPr>
          <w:color w:val="auto"/>
          <w:lang w:eastAsia="en-GB"/>
        </w:rPr>
        <w:t xml:space="preserve">; (c) ‘My partner would be glad if I let them know’ </w:t>
      </w:r>
      <w:r w:rsidR="00456D87" w:rsidRPr="000F478A">
        <w:rPr>
          <w:color w:val="auto"/>
          <w:lang w:eastAsia="en-GB"/>
        </w:rPr>
        <w:t>(</w:t>
      </w:r>
      <w:r w:rsidRPr="000F478A">
        <w:rPr>
          <w:color w:val="auto"/>
          <w:lang w:eastAsia="en-GB"/>
        </w:rPr>
        <w:t>1</w:t>
      </w:r>
      <w:r w:rsidR="00456D87" w:rsidRPr="000F478A">
        <w:rPr>
          <w:color w:val="auto"/>
          <w:lang w:eastAsia="en-GB"/>
        </w:rPr>
        <w:t xml:space="preserve">, </w:t>
      </w:r>
      <w:r w:rsidRPr="000F478A">
        <w:rPr>
          <w:color w:val="auto"/>
          <w:lang w:eastAsia="en-GB"/>
        </w:rPr>
        <w:t>strongly disagree</w:t>
      </w:r>
      <w:r w:rsidR="00456D87" w:rsidRPr="000F478A">
        <w:rPr>
          <w:color w:val="auto"/>
          <w:lang w:eastAsia="en-GB"/>
        </w:rPr>
        <w:t xml:space="preserve">, to </w:t>
      </w:r>
      <w:r w:rsidRPr="000F478A">
        <w:rPr>
          <w:color w:val="auto"/>
          <w:lang w:eastAsia="en-GB"/>
        </w:rPr>
        <w:t>5</w:t>
      </w:r>
      <w:r w:rsidR="00456D87" w:rsidRPr="000F478A">
        <w:rPr>
          <w:color w:val="auto"/>
          <w:lang w:eastAsia="en-GB"/>
        </w:rPr>
        <w:t xml:space="preserve">, </w:t>
      </w:r>
      <w:r w:rsidRPr="000F478A">
        <w:rPr>
          <w:color w:val="auto"/>
          <w:lang w:eastAsia="en-GB"/>
        </w:rPr>
        <w:t>strongly agree</w:t>
      </w:r>
      <w:r w:rsidR="00456D87" w:rsidRPr="000F478A">
        <w:rPr>
          <w:color w:val="auto"/>
          <w:lang w:eastAsia="en-GB"/>
        </w:rPr>
        <w:t>)</w:t>
      </w:r>
      <w:r w:rsidRPr="000F478A">
        <w:rPr>
          <w:color w:val="auto"/>
          <w:lang w:eastAsia="en-GB"/>
        </w:rPr>
        <w:t xml:space="preserve">, and (d) ‘My partner would think badly of me if I tell them I </w:t>
      </w:r>
      <w:r w:rsidRPr="000F478A">
        <w:rPr>
          <w:color w:val="auto"/>
          <w:lang w:eastAsia="en-GB"/>
        </w:rPr>
        <w:lastRenderedPageBreak/>
        <w:t xml:space="preserve">have an </w:t>
      </w:r>
      <w:r w:rsidRPr="00CA394B">
        <w:rPr>
          <w:color w:val="auto"/>
          <w:lang w:eastAsia="en-GB"/>
        </w:rPr>
        <w:t>STI</w:t>
      </w:r>
      <w:r w:rsidRPr="000F478A">
        <w:rPr>
          <w:color w:val="auto"/>
          <w:lang w:eastAsia="en-GB"/>
        </w:rPr>
        <w:t xml:space="preserve"> </w:t>
      </w:r>
      <w:r w:rsidR="00456D87" w:rsidRPr="000F478A">
        <w:rPr>
          <w:color w:val="auto"/>
          <w:lang w:eastAsia="en-GB"/>
        </w:rPr>
        <w:t>(</w:t>
      </w:r>
      <w:r w:rsidRPr="000F478A">
        <w:rPr>
          <w:color w:val="auto"/>
          <w:lang w:eastAsia="en-GB"/>
        </w:rPr>
        <w:t>1</w:t>
      </w:r>
      <w:r w:rsidR="00456D87" w:rsidRPr="000F478A">
        <w:rPr>
          <w:color w:val="auto"/>
          <w:lang w:eastAsia="en-GB"/>
        </w:rPr>
        <w:t xml:space="preserve">, </w:t>
      </w:r>
      <w:r w:rsidRPr="000F478A">
        <w:rPr>
          <w:color w:val="auto"/>
          <w:lang w:eastAsia="en-GB"/>
        </w:rPr>
        <w:t>strongly disagree</w:t>
      </w:r>
      <w:r w:rsidR="00456D87" w:rsidRPr="000F478A">
        <w:rPr>
          <w:color w:val="auto"/>
          <w:lang w:eastAsia="en-GB"/>
        </w:rPr>
        <w:t xml:space="preserve">, to </w:t>
      </w:r>
      <w:r w:rsidRPr="000F478A">
        <w:rPr>
          <w:color w:val="auto"/>
          <w:lang w:eastAsia="en-GB"/>
        </w:rPr>
        <w:t>5</w:t>
      </w:r>
      <w:r w:rsidR="00456D87" w:rsidRPr="000F478A">
        <w:rPr>
          <w:color w:val="auto"/>
          <w:lang w:eastAsia="en-GB"/>
        </w:rPr>
        <w:t>,</w:t>
      </w:r>
      <w:r w:rsidRPr="000F478A">
        <w:rPr>
          <w:color w:val="auto"/>
          <w:lang w:eastAsia="en-GB"/>
        </w:rPr>
        <w:t>-strongly agree</w:t>
      </w:r>
      <w:r w:rsidR="00456D87" w:rsidRPr="000F478A">
        <w:rPr>
          <w:color w:val="auto"/>
          <w:lang w:eastAsia="en-GB"/>
        </w:rPr>
        <w:t xml:space="preserve">) </w:t>
      </w:r>
      <w:r w:rsidR="004073E7" w:rsidRPr="000F478A">
        <w:rPr>
          <w:color w:val="auto"/>
          <w:lang w:eastAsia="en-GB"/>
        </w:rPr>
        <w:t>[</w:t>
      </w:r>
      <w:r w:rsidR="00456D87" w:rsidRPr="000F478A">
        <w:rPr>
          <w:color w:val="auto"/>
          <w:lang w:eastAsia="en-GB"/>
        </w:rPr>
        <w:t>n</w:t>
      </w:r>
      <w:r w:rsidRPr="000F478A">
        <w:rPr>
          <w:color w:val="auto"/>
          <w:lang w:eastAsia="en-GB"/>
        </w:rPr>
        <w:t>ote</w:t>
      </w:r>
      <w:r w:rsidR="00456D87" w:rsidRPr="000F478A">
        <w:rPr>
          <w:color w:val="auto"/>
          <w:lang w:eastAsia="en-GB"/>
        </w:rPr>
        <w:t xml:space="preserve"> that</w:t>
      </w:r>
      <w:r w:rsidRPr="000F478A">
        <w:rPr>
          <w:color w:val="auto"/>
          <w:lang w:eastAsia="en-GB"/>
        </w:rPr>
        <w:t xml:space="preserve"> </w:t>
      </w:r>
      <w:r w:rsidR="00456D87" w:rsidRPr="000F478A">
        <w:rPr>
          <w:color w:val="auto"/>
          <w:lang w:eastAsia="en-GB"/>
        </w:rPr>
        <w:t xml:space="preserve">the </w:t>
      </w:r>
      <w:r w:rsidRPr="000F478A">
        <w:rPr>
          <w:color w:val="auto"/>
          <w:lang w:eastAsia="en-GB"/>
        </w:rPr>
        <w:t xml:space="preserve">score for (d) is reversed before </w:t>
      </w:r>
      <w:r w:rsidR="00456D87" w:rsidRPr="000F478A">
        <w:rPr>
          <w:color w:val="auto"/>
          <w:lang w:eastAsia="en-GB"/>
        </w:rPr>
        <w:t xml:space="preserve">being </w:t>
      </w:r>
      <w:r w:rsidRPr="000F478A">
        <w:rPr>
          <w:color w:val="auto"/>
          <w:lang w:eastAsia="en-GB"/>
        </w:rPr>
        <w:t>add</w:t>
      </w:r>
      <w:r w:rsidR="00456D87" w:rsidRPr="000F478A">
        <w:rPr>
          <w:color w:val="auto"/>
          <w:lang w:eastAsia="en-GB"/>
        </w:rPr>
        <w:t>ed</w:t>
      </w:r>
      <w:r w:rsidRPr="000F478A">
        <w:rPr>
          <w:color w:val="auto"/>
          <w:lang w:eastAsia="en-GB"/>
        </w:rPr>
        <w:t xml:space="preserve"> to the other scores</w:t>
      </w:r>
      <w:r w:rsidR="004073E7" w:rsidRPr="000F478A">
        <w:rPr>
          <w:color w:val="auto"/>
          <w:lang w:eastAsia="en-GB"/>
        </w:rPr>
        <w:t>]</w:t>
      </w:r>
    </w:p>
    <w:p w14:paraId="65A8B625" w14:textId="584C04FE" w:rsidR="004D7424" w:rsidRPr="000F478A" w:rsidRDefault="004D7424" w:rsidP="00D85143">
      <w:pPr>
        <w:pStyle w:val="611BulletlistTextstyles"/>
        <w:rPr>
          <w:color w:val="auto"/>
          <w:lang w:eastAsia="en-GB"/>
        </w:rPr>
      </w:pPr>
      <w:r w:rsidRPr="000F478A">
        <w:rPr>
          <w:color w:val="auto"/>
          <w:lang w:eastAsia="en-GB"/>
        </w:rPr>
        <w:t>type of infection (baseline)</w:t>
      </w:r>
    </w:p>
    <w:p w14:paraId="14608A40" w14:textId="1DBAD04D" w:rsidR="004D7424" w:rsidRPr="000F478A" w:rsidRDefault="004D7424" w:rsidP="00D85143">
      <w:pPr>
        <w:pStyle w:val="614TextbulletlistlastTextstylesTextstyles"/>
        <w:rPr>
          <w:color w:val="auto"/>
          <w:lang w:eastAsia="en-GB"/>
        </w:rPr>
      </w:pPr>
      <w:r w:rsidRPr="000F478A">
        <w:rPr>
          <w:color w:val="auto"/>
          <w:lang w:eastAsia="en-GB"/>
        </w:rPr>
        <w:t>tested before sex with a new partner (baseline)</w:t>
      </w:r>
      <w:r w:rsidR="001E23A8" w:rsidRPr="000F478A">
        <w:rPr>
          <w:color w:val="auto"/>
          <w:lang w:eastAsia="en-GB"/>
        </w:rPr>
        <w:t>.</w:t>
      </w:r>
    </w:p>
    <w:p w14:paraId="56A486CD" w14:textId="77777777" w:rsidR="004D7424" w:rsidRPr="000F478A" w:rsidRDefault="004D7424" w:rsidP="00855068">
      <w:pPr>
        <w:pStyle w:val="602TextfoTextstylesTextstyles"/>
        <w:rPr>
          <w:color w:val="auto"/>
          <w:lang w:eastAsia="en-GB"/>
        </w:rPr>
      </w:pPr>
      <w:r w:rsidRPr="000F478A">
        <w:rPr>
          <w:color w:val="auto"/>
          <w:lang w:eastAsia="en-GB"/>
        </w:rPr>
        <w:t>We used the ‘augment’ option in Stata’s ‘mi impute chained’ command to guard against possible collinearity issues in the imputation. We imputed separately in each treatment allocation group.</w:t>
      </w:r>
    </w:p>
    <w:p w14:paraId="00D4403E" w14:textId="1C417E2F" w:rsidR="004D7424" w:rsidRPr="000F478A" w:rsidRDefault="004D7424" w:rsidP="00855068">
      <w:pPr>
        <w:pStyle w:val="602TextfoTextstylesTextstyles"/>
        <w:rPr>
          <w:color w:val="auto"/>
          <w:sz w:val="24"/>
          <w:szCs w:val="24"/>
          <w:lang w:eastAsia="en-GB"/>
        </w:rPr>
      </w:pPr>
      <w:r w:rsidRPr="000F478A">
        <w:rPr>
          <w:color w:val="auto"/>
          <w:lang w:eastAsia="en-GB"/>
        </w:rPr>
        <w:t xml:space="preserve">We report the adjusted </w:t>
      </w:r>
      <w:r w:rsidR="003004BC" w:rsidRPr="00CA394B">
        <w:rPr>
          <w:color w:val="auto"/>
          <w:lang w:eastAsia="en-GB"/>
        </w:rPr>
        <w:t>ORs</w:t>
      </w:r>
      <w:r w:rsidRPr="000F478A">
        <w:rPr>
          <w:color w:val="auto"/>
          <w:lang w:eastAsia="en-GB"/>
        </w:rPr>
        <w:t xml:space="preserve"> along with the 95% </w:t>
      </w:r>
      <w:r w:rsidR="007848FD" w:rsidRPr="00CA394B">
        <w:rPr>
          <w:color w:val="auto"/>
          <w:lang w:eastAsia="en-GB"/>
        </w:rPr>
        <w:t>CIs</w:t>
      </w:r>
      <w:r w:rsidRPr="000F478A">
        <w:rPr>
          <w:color w:val="auto"/>
          <w:lang w:eastAsia="en-GB"/>
        </w:rPr>
        <w:t xml:space="preserve"> and </w:t>
      </w:r>
      <w:r w:rsidRPr="000F478A">
        <w:rPr>
          <w:i/>
          <w:color w:val="auto"/>
          <w:lang w:eastAsia="en-GB"/>
        </w:rPr>
        <w:t>p</w:t>
      </w:r>
      <w:r w:rsidRPr="000F478A">
        <w:rPr>
          <w:color w:val="auto"/>
          <w:lang w:eastAsia="en-GB"/>
        </w:rPr>
        <w:t xml:space="preserve">-values both </w:t>
      </w:r>
      <w:r w:rsidR="00D85143" w:rsidRPr="000F478A">
        <w:rPr>
          <w:color w:val="auto"/>
          <w:lang w:eastAsia="en-GB"/>
        </w:rPr>
        <w:t xml:space="preserve">from </w:t>
      </w:r>
      <w:r w:rsidRPr="000F478A">
        <w:rPr>
          <w:color w:val="auto"/>
          <w:lang w:eastAsia="en-GB"/>
        </w:rPr>
        <w:t xml:space="preserve">the analysis using multiple imputation and from fitting the primary analysis model to the subset of patients with complete records on all </w:t>
      </w:r>
      <w:r w:rsidR="00D85143" w:rsidRPr="000F478A">
        <w:rPr>
          <w:color w:val="auto"/>
          <w:lang w:eastAsia="en-GB"/>
        </w:rPr>
        <w:t xml:space="preserve">of </w:t>
      </w:r>
      <w:r w:rsidRPr="000F478A">
        <w:rPr>
          <w:color w:val="auto"/>
          <w:lang w:eastAsia="en-GB"/>
        </w:rPr>
        <w:t>the variables in the primary analysis model.</w:t>
      </w:r>
    </w:p>
    <w:p w14:paraId="69B12EDD" w14:textId="77777777" w:rsidR="004D7424" w:rsidRPr="000F478A" w:rsidRDefault="004D7424" w:rsidP="00855068">
      <w:pPr>
        <w:pStyle w:val="54CheadHeadingsHeadingstyles"/>
        <w:rPr>
          <w:color w:val="auto"/>
        </w:rPr>
      </w:pPr>
      <w:r w:rsidRPr="000F478A">
        <w:rPr>
          <w:color w:val="auto"/>
        </w:rPr>
        <w:t>Analysis of the secondary outcomes</w:t>
      </w:r>
    </w:p>
    <w:p w14:paraId="4D5FB1CC" w14:textId="36C58B54" w:rsidR="004D7424" w:rsidRPr="000F478A" w:rsidRDefault="004D7424" w:rsidP="00855068">
      <w:pPr>
        <w:pStyle w:val="602TextfoTextstylesTextstyles"/>
        <w:rPr>
          <w:color w:val="auto"/>
          <w:lang w:eastAsia="en-GB"/>
        </w:rPr>
      </w:pPr>
      <w:r w:rsidRPr="000F478A">
        <w:rPr>
          <w:color w:val="auto"/>
          <w:lang w:eastAsia="en-GB"/>
        </w:rPr>
        <w:t xml:space="preserve">The analysis of the secondary outcomes followed the same procedure as the analysis of the primary outcome, again as detailed in the statistical analysis plan. We used </w:t>
      </w:r>
      <w:r w:rsidRPr="00CA394B">
        <w:rPr>
          <w:color w:val="auto"/>
          <w:lang w:eastAsia="en-GB"/>
        </w:rPr>
        <w:t>MICE</w:t>
      </w:r>
      <w:r w:rsidRPr="000F478A">
        <w:rPr>
          <w:color w:val="auto"/>
          <w:lang w:eastAsia="en-GB"/>
        </w:rPr>
        <w:t xml:space="preserve"> and estimated the difference between the groups using logistic regression for binary outcomes and report </w:t>
      </w:r>
      <w:r w:rsidR="003004BC" w:rsidRPr="00CA394B">
        <w:rPr>
          <w:color w:val="auto"/>
          <w:lang w:eastAsia="en-GB"/>
        </w:rPr>
        <w:t>ORs</w:t>
      </w:r>
      <w:r w:rsidRPr="000F478A">
        <w:rPr>
          <w:color w:val="auto"/>
          <w:lang w:eastAsia="en-GB"/>
        </w:rPr>
        <w:t xml:space="preserve"> with 95% </w:t>
      </w:r>
      <w:r w:rsidR="003004BC" w:rsidRPr="00CA394B">
        <w:rPr>
          <w:color w:val="auto"/>
          <w:lang w:eastAsia="en-GB"/>
        </w:rPr>
        <w:t>CI</w:t>
      </w:r>
      <w:r w:rsidRPr="00CA394B">
        <w:rPr>
          <w:color w:val="auto"/>
          <w:lang w:eastAsia="en-GB"/>
        </w:rPr>
        <w:t>s</w:t>
      </w:r>
      <w:r w:rsidRPr="000F478A">
        <w:rPr>
          <w:color w:val="auto"/>
          <w:lang w:eastAsia="en-GB"/>
        </w:rPr>
        <w:t xml:space="preserve"> and </w:t>
      </w:r>
      <w:r w:rsidRPr="000F478A">
        <w:rPr>
          <w:i/>
          <w:color w:val="auto"/>
          <w:lang w:eastAsia="en-GB"/>
        </w:rPr>
        <w:t>p</w:t>
      </w:r>
      <w:r w:rsidRPr="000F478A">
        <w:rPr>
          <w:color w:val="auto"/>
          <w:lang w:eastAsia="en-GB"/>
        </w:rPr>
        <w:t>-values. Regressions were adjusted for the covariates.</w:t>
      </w:r>
    </w:p>
    <w:p w14:paraId="6B34B86C" w14:textId="77777777" w:rsidR="004D7424" w:rsidRPr="000F478A" w:rsidRDefault="004D7424" w:rsidP="00855068">
      <w:pPr>
        <w:pStyle w:val="54CheadHeadingsHeadingstyles"/>
        <w:rPr>
          <w:color w:val="auto"/>
        </w:rPr>
      </w:pPr>
      <w:bookmarkStart w:id="90" w:name="_Toc7682802"/>
      <w:r w:rsidRPr="000F478A">
        <w:rPr>
          <w:color w:val="auto"/>
        </w:rPr>
        <w:t>Analysis of the intermediate outcomes</w:t>
      </w:r>
      <w:bookmarkEnd w:id="90"/>
    </w:p>
    <w:p w14:paraId="6093F4DA" w14:textId="79AE73BF" w:rsidR="004D7424" w:rsidRPr="000F478A" w:rsidRDefault="004D7424" w:rsidP="00855068">
      <w:pPr>
        <w:pStyle w:val="602TextfoTextstylesTextstyles"/>
        <w:rPr>
          <w:color w:val="auto"/>
        </w:rPr>
      </w:pPr>
      <w:r w:rsidRPr="000F478A">
        <w:rPr>
          <w:rFonts w:cs="Calibri"/>
          <w:color w:val="auto"/>
        </w:rPr>
        <w:t xml:space="preserve">The intermediate outcome measure comprised multiple ordinal scales. </w:t>
      </w:r>
      <w:r w:rsidRPr="000F478A">
        <w:rPr>
          <w:color w:val="auto"/>
        </w:rPr>
        <w:t xml:space="preserve">Using data from the first 1025 randomised participants, we assessed the construct validity of the intermediate outcomes and refined them using confirmatory factor analysis. The originally specified </w:t>
      </w:r>
      <w:r w:rsidR="001062D6" w:rsidRPr="000F478A">
        <w:rPr>
          <w:color w:val="auto"/>
        </w:rPr>
        <w:t xml:space="preserve">confirmatory factor analysis </w:t>
      </w:r>
      <w:r w:rsidRPr="000F478A">
        <w:rPr>
          <w:color w:val="auto"/>
        </w:rPr>
        <w:t xml:space="preserve">model was based on the a priori factor structure of the model (which items loaded on which factors), as shown in </w:t>
      </w:r>
      <w:r w:rsidRPr="004D7424">
        <w:rPr>
          <w:i/>
          <w:color w:val="FF0000"/>
        </w:rPr>
        <w:t>Table 1</w:t>
      </w:r>
      <w:r w:rsidRPr="000F478A">
        <w:rPr>
          <w:color w:val="auto"/>
        </w:rPr>
        <w:t>. For this original model, the goodness</w:t>
      </w:r>
      <w:r w:rsidR="002A7292" w:rsidRPr="000F478A">
        <w:rPr>
          <w:color w:val="auto"/>
        </w:rPr>
        <w:t>-</w:t>
      </w:r>
      <w:r w:rsidRPr="000F478A">
        <w:rPr>
          <w:color w:val="auto"/>
        </w:rPr>
        <w:t>of</w:t>
      </w:r>
      <w:r w:rsidR="002A7292" w:rsidRPr="000F478A">
        <w:rPr>
          <w:color w:val="auto"/>
        </w:rPr>
        <w:t>-</w:t>
      </w:r>
      <w:r w:rsidRPr="000F478A">
        <w:rPr>
          <w:color w:val="auto"/>
        </w:rPr>
        <w:t xml:space="preserve">fit indices </w:t>
      </w:r>
      <w:r w:rsidRPr="00EE7120">
        <w:rPr>
          <w:color w:val="auto"/>
        </w:rPr>
        <w:t xml:space="preserve">indicated borderline fit (root-mean-square error of approximation 0.083; comparative fit </w:t>
      </w:r>
      <w:r w:rsidR="0083256D" w:rsidRPr="00EE7120">
        <w:rPr>
          <w:color w:val="auto"/>
        </w:rPr>
        <w:t>index</w:t>
      </w:r>
      <w:r w:rsidRPr="00EE7120">
        <w:rPr>
          <w:color w:val="auto"/>
        </w:rPr>
        <w:t xml:space="preserve"> 0.936; Tucker–Lewis index 0.923). After the modification indices </w:t>
      </w:r>
      <w:r w:rsidR="001062D6" w:rsidRPr="00EE7120">
        <w:rPr>
          <w:color w:val="auto"/>
        </w:rPr>
        <w:t xml:space="preserve">were examined </w:t>
      </w:r>
      <w:r w:rsidRPr="00EE7120">
        <w:rPr>
          <w:color w:val="auto"/>
        </w:rPr>
        <w:t xml:space="preserve">to identify sources of poor fit, the model was revised. The variable </w:t>
      </w:r>
      <w:r w:rsidR="001F7748" w:rsidRPr="00EE7120">
        <w:rPr>
          <w:color w:val="auto"/>
        </w:rPr>
        <w:t>‘</w:t>
      </w:r>
      <w:r w:rsidRPr="00EE7120">
        <w:rPr>
          <w:color w:val="auto"/>
        </w:rPr>
        <w:t>most people who have an STI will tell their partner</w:t>
      </w:r>
      <w:r w:rsidR="001F7748" w:rsidRPr="00EE7120">
        <w:rPr>
          <w:color w:val="auto"/>
        </w:rPr>
        <w:t>’</w:t>
      </w:r>
      <w:r w:rsidRPr="00EE7120">
        <w:rPr>
          <w:color w:val="auto"/>
        </w:rPr>
        <w:t xml:space="preserve"> was dropped from the model </w:t>
      </w:r>
      <w:r w:rsidR="001062D6" w:rsidRPr="00EE7120">
        <w:rPr>
          <w:color w:val="auto"/>
        </w:rPr>
        <w:t>as it</w:t>
      </w:r>
      <w:r w:rsidRPr="00EE7120">
        <w:rPr>
          <w:color w:val="auto"/>
        </w:rPr>
        <w:t xml:space="preserve"> ha</w:t>
      </w:r>
      <w:r w:rsidR="001062D6" w:rsidRPr="00EE7120">
        <w:rPr>
          <w:color w:val="auto"/>
        </w:rPr>
        <w:t>d</w:t>
      </w:r>
      <w:r w:rsidRPr="00EE7120">
        <w:rPr>
          <w:color w:val="auto"/>
        </w:rPr>
        <w:t xml:space="preserve"> a low factor loading of 0.287 on attitudes to partner notification. The variable relating to how easy or difficult it would be to </w:t>
      </w:r>
      <w:r w:rsidR="001062D6" w:rsidRPr="00EE7120">
        <w:rPr>
          <w:color w:val="auto"/>
        </w:rPr>
        <w:t>‘</w:t>
      </w:r>
      <w:r w:rsidR="00D96370" w:rsidRPr="00EE7120">
        <w:rPr>
          <w:color w:val="auto"/>
        </w:rPr>
        <w:t>p</w:t>
      </w:r>
      <w:r w:rsidRPr="00EE7120">
        <w:rPr>
          <w:color w:val="auto"/>
        </w:rPr>
        <w:t>ut a condom on</w:t>
      </w:r>
      <w:r w:rsidR="001062D6" w:rsidRPr="00EE7120">
        <w:rPr>
          <w:color w:val="auto"/>
        </w:rPr>
        <w:t>’</w:t>
      </w:r>
      <w:r w:rsidRPr="00EE7120">
        <w:rPr>
          <w:color w:val="auto"/>
        </w:rPr>
        <w:t xml:space="preserve"> was dropped </w:t>
      </w:r>
      <w:r w:rsidR="001062D6" w:rsidRPr="00EE7120">
        <w:rPr>
          <w:color w:val="auto"/>
        </w:rPr>
        <w:t>owing</w:t>
      </w:r>
      <w:r w:rsidRPr="00EE7120">
        <w:rPr>
          <w:color w:val="auto"/>
        </w:rPr>
        <w:t xml:space="preserve"> to cross</w:t>
      </w:r>
      <w:r w:rsidR="00810353" w:rsidRPr="00EE7120">
        <w:rPr>
          <w:color w:val="auto"/>
        </w:rPr>
        <w:t>-</w:t>
      </w:r>
      <w:r w:rsidRPr="00EE7120">
        <w:rPr>
          <w:color w:val="auto"/>
        </w:rPr>
        <w:t>loadings (indicating a lack of discriminant validity) between the ‘</w:t>
      </w:r>
      <w:r w:rsidR="00810353" w:rsidRPr="00EE7120">
        <w:rPr>
          <w:color w:val="auto"/>
        </w:rPr>
        <w:t>c</w:t>
      </w:r>
      <w:r w:rsidRPr="00EE7120">
        <w:rPr>
          <w:color w:val="auto"/>
        </w:rPr>
        <w:t>orrect condom use self-efficacy’ factor and the ‘</w:t>
      </w:r>
      <w:r w:rsidR="00810353" w:rsidRPr="00EE7120">
        <w:rPr>
          <w:color w:val="auto"/>
        </w:rPr>
        <w:t>s</w:t>
      </w:r>
      <w:r w:rsidRPr="00EE7120">
        <w:rPr>
          <w:color w:val="auto"/>
        </w:rPr>
        <w:t>elf</w:t>
      </w:r>
      <w:r w:rsidR="00810353" w:rsidRPr="00EE7120">
        <w:rPr>
          <w:color w:val="auto"/>
        </w:rPr>
        <w:t>-</w:t>
      </w:r>
      <w:r w:rsidRPr="00EE7120">
        <w:rPr>
          <w:color w:val="auto"/>
        </w:rPr>
        <w:t xml:space="preserve">efficacy in negotiating condom use’ factor. Finally, we allowed the error terms of the variables </w:t>
      </w:r>
      <w:r w:rsidR="001062D6" w:rsidRPr="00EE7120">
        <w:rPr>
          <w:color w:val="auto"/>
        </w:rPr>
        <w:t>‘</w:t>
      </w:r>
      <w:r w:rsidRPr="00EE7120">
        <w:rPr>
          <w:color w:val="auto"/>
        </w:rPr>
        <w:t>How easy or difficult would it be to tell the last person you had sex with that you had an STI</w:t>
      </w:r>
      <w:r w:rsidR="001062D6" w:rsidRPr="00EE7120">
        <w:rPr>
          <w:color w:val="auto"/>
        </w:rPr>
        <w:t>’</w:t>
      </w:r>
      <w:r w:rsidRPr="00EE7120">
        <w:rPr>
          <w:color w:val="auto"/>
        </w:rPr>
        <w:t xml:space="preserve"> and </w:t>
      </w:r>
      <w:r w:rsidR="001062D6" w:rsidRPr="00EE7120">
        <w:rPr>
          <w:color w:val="auto"/>
        </w:rPr>
        <w:t>‘</w:t>
      </w:r>
      <w:r w:rsidRPr="00EE7120">
        <w:rPr>
          <w:color w:val="auto"/>
        </w:rPr>
        <w:t>How easy or difficult would it be to tell the last person you had sex with to get treatment</w:t>
      </w:r>
      <w:r w:rsidR="001062D6" w:rsidRPr="00EE7120">
        <w:rPr>
          <w:color w:val="auto"/>
        </w:rPr>
        <w:t>’</w:t>
      </w:r>
      <w:r w:rsidRPr="00EE7120">
        <w:rPr>
          <w:color w:val="auto"/>
        </w:rPr>
        <w:t xml:space="preserve"> to correlate</w:t>
      </w:r>
      <w:r w:rsidR="001062D6" w:rsidRPr="00EE7120">
        <w:rPr>
          <w:color w:val="auto"/>
        </w:rPr>
        <w:t>,</w:t>
      </w:r>
      <w:r w:rsidRPr="00EE7120">
        <w:rPr>
          <w:color w:val="auto"/>
        </w:rPr>
        <w:t xml:space="preserve"> and did the same for the equivalent variables that referred to a ‘new partner’. We considered this appropriate given that the correlations of error terms between these pairs of variables is likely to be a case of an ‘item priming effect’</w:t>
      </w:r>
      <w:r w:rsidR="001062D6" w:rsidRPr="00EE7120">
        <w:rPr>
          <w:color w:val="auto"/>
        </w:rPr>
        <w:t>.</w:t>
      </w:r>
      <w:r w:rsidR="006B2296" w:rsidRPr="006B2296">
        <w:rPr>
          <w:noProof/>
          <w:color w:val="auto"/>
          <w:vertAlign w:val="superscript"/>
        </w:rPr>
        <w:t>65</w:t>
      </w:r>
      <w:r w:rsidRPr="00EE7120">
        <w:rPr>
          <w:color w:val="auto"/>
        </w:rPr>
        <w:t xml:space="preserve"> It seems reasonable that the answer to the first question in each of these pairs will directly affect how the respondent answers the ‘treatment’ item, as informing a partner of one’s infection is a prerequisite to informing them that they will need treatment. Once these changes had been applied, the revised model showed good fit to the data (</w:t>
      </w:r>
      <w:r w:rsidR="00810353" w:rsidRPr="00EE7120">
        <w:rPr>
          <w:color w:val="auto"/>
        </w:rPr>
        <w:t>root-mean-square error of approximation</w:t>
      </w:r>
      <w:r w:rsidRPr="00EE7120">
        <w:rPr>
          <w:color w:val="auto"/>
        </w:rPr>
        <w:t xml:space="preserve"> 0.052, </w:t>
      </w:r>
      <w:r w:rsidR="0083256D" w:rsidRPr="00EE7120">
        <w:rPr>
          <w:color w:val="auto"/>
        </w:rPr>
        <w:t>comparative fit index</w:t>
      </w:r>
      <w:r w:rsidRPr="00EE7120">
        <w:rPr>
          <w:color w:val="auto"/>
        </w:rPr>
        <w:t xml:space="preserve"> 0.980, </w:t>
      </w:r>
      <w:r w:rsidR="0078115C" w:rsidRPr="00EE7120">
        <w:rPr>
          <w:color w:val="auto"/>
        </w:rPr>
        <w:t>Tucker–Lewis index</w:t>
      </w:r>
      <w:r w:rsidRPr="00EE7120">
        <w:rPr>
          <w:color w:val="auto"/>
        </w:rPr>
        <w:t>: 0.975). Furthermore, multigroup analyses across genders, sexual orientation and mode of questionnaire (</w:t>
      </w:r>
      <w:r w:rsidR="00C35B10" w:rsidRPr="00EE7120">
        <w:rPr>
          <w:color w:val="auto"/>
        </w:rPr>
        <w:t>tele</w:t>
      </w:r>
      <w:r w:rsidRPr="00EE7120">
        <w:rPr>
          <w:color w:val="auto"/>
        </w:rPr>
        <w:t xml:space="preserve">phone </w:t>
      </w:r>
      <w:r w:rsidR="00C35B10" w:rsidRPr="00EE7120">
        <w:rPr>
          <w:color w:val="auto"/>
        </w:rPr>
        <w:t>vs.</w:t>
      </w:r>
      <w:r w:rsidRPr="00EE7120">
        <w:rPr>
          <w:color w:val="auto"/>
        </w:rPr>
        <w:t xml:space="preserve"> written) indicated </w:t>
      </w:r>
      <w:r w:rsidRPr="000F478A">
        <w:rPr>
          <w:color w:val="auto"/>
        </w:rPr>
        <w:t>measurement equivalence across these groups.</w:t>
      </w:r>
    </w:p>
    <w:p w14:paraId="70F4204B" w14:textId="77777777" w:rsidR="00030B06" w:rsidRPr="004D7424" w:rsidRDefault="00030B06" w:rsidP="00030B06">
      <w:pPr>
        <w:pStyle w:val="70TablelegendTablesTableFigureBoxstyles"/>
      </w:pPr>
      <w:bookmarkStart w:id="91" w:name="_Toc76904512"/>
      <w:r w:rsidRPr="00154397">
        <w:rPr>
          <w:b/>
        </w:rPr>
        <w:t>TABLE</w:t>
      </w:r>
      <w:r w:rsidRPr="00855068">
        <w:rPr>
          <w:b/>
        </w:rPr>
        <w:t xml:space="preserve"> 1</w:t>
      </w:r>
      <w:r w:rsidRPr="00855068">
        <w:rPr>
          <w:b/>
        </w:rPr>
        <w:t> </w:t>
      </w:r>
      <w:r w:rsidRPr="004D7424">
        <w:t>Intermediate outcomes and corresponding questionnaire items</w:t>
      </w:r>
      <w:bookmarkEnd w:id="91"/>
    </w:p>
    <w:tbl>
      <w:tblPr>
        <w:tblW w:w="0" w:type="auto"/>
        <w:tblCellMar>
          <w:top w:w="40" w:type="dxa"/>
          <w:left w:w="60" w:type="dxa"/>
          <w:bottom w:w="40" w:type="dxa"/>
          <w:right w:w="60" w:type="dxa"/>
        </w:tblCellMar>
        <w:tblLook w:val="04A0" w:firstRow="1" w:lastRow="0" w:firstColumn="1" w:lastColumn="0" w:noHBand="0" w:noVBand="1"/>
      </w:tblPr>
      <w:tblGrid>
        <w:gridCol w:w="1999"/>
        <w:gridCol w:w="5893"/>
        <w:gridCol w:w="1134"/>
      </w:tblGrid>
      <w:tr w:rsidR="00030B06" w:rsidRPr="004D7424" w14:paraId="73EB21F5" w14:textId="77777777" w:rsidTr="000F478A">
        <w:trPr>
          <w:cantSplit/>
        </w:trPr>
        <w:tc>
          <w:tcPr>
            <w:tcW w:w="0" w:type="auto"/>
            <w:shd w:val="clear" w:color="auto" w:fill="auto"/>
          </w:tcPr>
          <w:p w14:paraId="6087D5BB" w14:textId="77777777" w:rsidR="00030B06" w:rsidRPr="004D7424" w:rsidRDefault="00030B06" w:rsidP="000F478A">
            <w:pPr>
              <w:pStyle w:val="710TableheadTablesTableFigureBoxstyles"/>
            </w:pPr>
            <w:r w:rsidRPr="004D7424">
              <w:t>Theoretical construct</w:t>
            </w:r>
          </w:p>
        </w:tc>
        <w:tc>
          <w:tcPr>
            <w:tcW w:w="0" w:type="auto"/>
            <w:shd w:val="clear" w:color="auto" w:fill="auto"/>
          </w:tcPr>
          <w:p w14:paraId="561F43C5" w14:textId="48A0D834" w:rsidR="00030B06" w:rsidRPr="004D7424" w:rsidRDefault="00030B06" w:rsidP="000F478A">
            <w:pPr>
              <w:pStyle w:val="710TableheadTablesTableFigureBoxstyles"/>
            </w:pPr>
            <w:r w:rsidRPr="004D7424">
              <w:t xml:space="preserve">Question </w:t>
            </w:r>
            <w:r w:rsidR="001F7748">
              <w:t>i</w:t>
            </w:r>
            <w:r w:rsidRPr="004D7424">
              <w:t>tem</w:t>
            </w:r>
          </w:p>
        </w:tc>
        <w:tc>
          <w:tcPr>
            <w:tcW w:w="0" w:type="auto"/>
            <w:shd w:val="clear" w:color="auto" w:fill="auto"/>
          </w:tcPr>
          <w:p w14:paraId="0877B86F" w14:textId="71A7CDBF" w:rsidR="00030B06" w:rsidRPr="004D7424" w:rsidRDefault="00030B06" w:rsidP="000F478A">
            <w:pPr>
              <w:pStyle w:val="710TableheadTablesTableFigureBoxstyles"/>
            </w:pPr>
            <w:r w:rsidRPr="004D7424">
              <w:t xml:space="preserve">Answer </w:t>
            </w:r>
            <w:r w:rsidR="001F7748">
              <w:t>o</w:t>
            </w:r>
            <w:r w:rsidRPr="004D7424">
              <w:t>ptions</w:t>
            </w:r>
          </w:p>
        </w:tc>
      </w:tr>
      <w:tr w:rsidR="00030B06" w:rsidRPr="004D7424" w14:paraId="239D41C3" w14:textId="77777777" w:rsidTr="000F478A">
        <w:trPr>
          <w:cantSplit/>
        </w:trPr>
        <w:tc>
          <w:tcPr>
            <w:tcW w:w="0" w:type="auto"/>
            <w:vMerge w:val="restart"/>
            <w:shd w:val="clear" w:color="auto" w:fill="auto"/>
          </w:tcPr>
          <w:p w14:paraId="1E82B795" w14:textId="77777777" w:rsidR="00030B06" w:rsidRPr="00915A9C" w:rsidRDefault="00030B06" w:rsidP="000F478A">
            <w:pPr>
              <w:pStyle w:val="72TabletextTablesTableFigureBoxstyles"/>
            </w:pPr>
            <w:r w:rsidRPr="000F478A">
              <w:rPr>
                <w:color w:val="auto"/>
              </w:rPr>
              <w:t xml:space="preserve">Knowledge related to </w:t>
            </w:r>
            <w:r w:rsidRPr="00CA394B">
              <w:rPr>
                <w:color w:val="auto"/>
              </w:rPr>
              <w:lastRenderedPageBreak/>
              <w:t>STIs</w:t>
            </w:r>
          </w:p>
        </w:tc>
        <w:tc>
          <w:tcPr>
            <w:tcW w:w="0" w:type="auto"/>
            <w:shd w:val="clear" w:color="auto" w:fill="auto"/>
          </w:tcPr>
          <w:p w14:paraId="17C9811C" w14:textId="77777777" w:rsidR="00030B06" w:rsidRPr="00915A9C" w:rsidRDefault="00030B06" w:rsidP="000F478A">
            <w:pPr>
              <w:pStyle w:val="72TabletextTablesTableFigureBoxstyles"/>
              <w:rPr>
                <w:lang w:eastAsia="en-GB"/>
              </w:rPr>
            </w:pPr>
            <w:r w:rsidRPr="000F478A">
              <w:rPr>
                <w:color w:val="auto"/>
                <w:lang w:eastAsia="en-GB"/>
              </w:rPr>
              <w:lastRenderedPageBreak/>
              <w:t>To what extent do you agree or disagree with the following:</w:t>
            </w:r>
          </w:p>
        </w:tc>
        <w:tc>
          <w:tcPr>
            <w:tcW w:w="0" w:type="auto"/>
            <w:shd w:val="clear" w:color="auto" w:fill="auto"/>
          </w:tcPr>
          <w:p w14:paraId="286AC892" w14:textId="77777777" w:rsidR="00030B06" w:rsidRPr="000F478A" w:rsidRDefault="00030B06" w:rsidP="000F478A">
            <w:pPr>
              <w:pStyle w:val="72TabletextTablesTableFigureBoxstyles"/>
              <w:rPr>
                <w:rFonts w:cs="Calibri"/>
                <w:color w:val="auto"/>
              </w:rPr>
            </w:pPr>
          </w:p>
        </w:tc>
      </w:tr>
      <w:tr w:rsidR="00030B06" w:rsidRPr="004D7424" w14:paraId="2E48094A" w14:textId="77777777" w:rsidTr="000F478A">
        <w:trPr>
          <w:cantSplit/>
        </w:trPr>
        <w:tc>
          <w:tcPr>
            <w:tcW w:w="0" w:type="auto"/>
            <w:vMerge/>
            <w:shd w:val="clear" w:color="auto" w:fill="auto"/>
          </w:tcPr>
          <w:p w14:paraId="62F09C92" w14:textId="77777777" w:rsidR="00030B06" w:rsidRPr="00915A9C" w:rsidRDefault="00030B06" w:rsidP="000F478A">
            <w:pPr>
              <w:pStyle w:val="72TabletextTablesTableFigureBoxstyles"/>
              <w:rPr>
                <w:rFonts w:cs="Calibri"/>
                <w:b/>
              </w:rPr>
            </w:pPr>
          </w:p>
        </w:tc>
        <w:tc>
          <w:tcPr>
            <w:tcW w:w="0" w:type="auto"/>
            <w:shd w:val="clear" w:color="auto" w:fill="auto"/>
          </w:tcPr>
          <w:p w14:paraId="43B378DC" w14:textId="406D9321" w:rsidR="00030B06" w:rsidRPr="004D7424" w:rsidRDefault="00030B06" w:rsidP="000F478A">
            <w:pPr>
              <w:pStyle w:val="72TabletextTablesTableFigureBoxstyles"/>
              <w:rPr>
                <w:lang w:eastAsia="en-GB"/>
              </w:rPr>
            </w:pPr>
            <w:r w:rsidRPr="000F478A">
              <w:rPr>
                <w:color w:val="auto"/>
                <w:lang w:eastAsia="en-GB"/>
              </w:rPr>
              <w:t xml:space="preserve">If someone had a </w:t>
            </w:r>
            <w:r w:rsidRPr="00CA394B">
              <w:rPr>
                <w:color w:val="auto"/>
                <w:lang w:eastAsia="en-GB"/>
              </w:rPr>
              <w:t>STI</w:t>
            </w:r>
            <w:r w:rsidRPr="000F478A">
              <w:rPr>
                <w:color w:val="auto"/>
                <w:lang w:eastAsia="en-GB"/>
              </w:rPr>
              <w:t>, they would know</w:t>
            </w:r>
          </w:p>
        </w:tc>
        <w:tc>
          <w:tcPr>
            <w:tcW w:w="0" w:type="auto"/>
            <w:shd w:val="clear" w:color="auto" w:fill="auto"/>
          </w:tcPr>
          <w:p w14:paraId="5730785F" w14:textId="77777777" w:rsidR="00030B06" w:rsidRPr="000F478A" w:rsidRDefault="00030B06" w:rsidP="000F478A">
            <w:pPr>
              <w:pStyle w:val="721TablenumberedlistTablesTableFigureBoxstyles"/>
              <w:rPr>
                <w:color w:val="auto"/>
              </w:rPr>
            </w:pPr>
            <w:r w:rsidRPr="000F478A">
              <w:rPr>
                <w:color w:val="auto"/>
              </w:rPr>
              <w:t>Strongly disagree</w:t>
            </w:r>
          </w:p>
          <w:p w14:paraId="7986B64A" w14:textId="77777777" w:rsidR="00030B06" w:rsidRPr="000F478A" w:rsidRDefault="00030B06" w:rsidP="000F478A">
            <w:pPr>
              <w:pStyle w:val="721TablenumberedlistTablesTableFigureBoxstyles"/>
              <w:rPr>
                <w:color w:val="auto"/>
              </w:rPr>
            </w:pPr>
            <w:r w:rsidRPr="000F478A">
              <w:rPr>
                <w:color w:val="auto"/>
              </w:rPr>
              <w:t>Disagree</w:t>
            </w:r>
          </w:p>
          <w:p w14:paraId="400C36A9" w14:textId="77777777" w:rsidR="00030B06" w:rsidRPr="000F478A" w:rsidRDefault="00030B06" w:rsidP="000F478A">
            <w:pPr>
              <w:pStyle w:val="721TablenumberedlistTablesTableFigureBoxstyles"/>
              <w:rPr>
                <w:color w:val="auto"/>
              </w:rPr>
            </w:pPr>
            <w:r w:rsidRPr="000F478A">
              <w:rPr>
                <w:color w:val="auto"/>
              </w:rPr>
              <w:t>Unsure</w:t>
            </w:r>
          </w:p>
          <w:p w14:paraId="2F99BBF3" w14:textId="77777777" w:rsidR="00030B06" w:rsidRPr="000F478A" w:rsidRDefault="00030B06" w:rsidP="000F478A">
            <w:pPr>
              <w:pStyle w:val="721TablenumberedlistTablesTableFigureBoxstyles"/>
              <w:rPr>
                <w:color w:val="auto"/>
              </w:rPr>
            </w:pPr>
            <w:r w:rsidRPr="000F478A">
              <w:rPr>
                <w:color w:val="auto"/>
              </w:rPr>
              <w:t>Agree</w:t>
            </w:r>
          </w:p>
          <w:p w14:paraId="37CC28DA" w14:textId="77777777" w:rsidR="00030B06" w:rsidRPr="000F478A" w:rsidRDefault="00030B06" w:rsidP="000F478A">
            <w:pPr>
              <w:pStyle w:val="721TablenumberedlistTablesTableFigureBoxstyles"/>
              <w:rPr>
                <w:color w:val="auto"/>
              </w:rPr>
            </w:pPr>
            <w:r w:rsidRPr="000F478A">
              <w:rPr>
                <w:color w:val="auto"/>
              </w:rPr>
              <w:t>Strongly agree</w:t>
            </w:r>
          </w:p>
        </w:tc>
      </w:tr>
      <w:tr w:rsidR="00030B06" w:rsidRPr="004D7424" w14:paraId="189B8199" w14:textId="77777777" w:rsidTr="000F478A">
        <w:trPr>
          <w:cantSplit/>
        </w:trPr>
        <w:tc>
          <w:tcPr>
            <w:tcW w:w="0" w:type="auto"/>
            <w:vMerge/>
            <w:shd w:val="clear" w:color="auto" w:fill="auto"/>
          </w:tcPr>
          <w:p w14:paraId="1C992A69" w14:textId="77777777" w:rsidR="00030B06" w:rsidRPr="000F478A" w:rsidRDefault="00030B06" w:rsidP="000F478A">
            <w:pPr>
              <w:pStyle w:val="72TabletextTablesTableFigureBoxstyles"/>
              <w:rPr>
                <w:rFonts w:cs="Calibri"/>
                <w:b/>
                <w:color w:val="auto"/>
              </w:rPr>
            </w:pPr>
          </w:p>
        </w:tc>
        <w:tc>
          <w:tcPr>
            <w:tcW w:w="0" w:type="auto"/>
            <w:shd w:val="clear" w:color="auto" w:fill="auto"/>
          </w:tcPr>
          <w:p w14:paraId="3AFCBF68" w14:textId="7ED8C32A" w:rsidR="00030B06" w:rsidRPr="004D7424" w:rsidRDefault="00030B06" w:rsidP="000F478A">
            <w:pPr>
              <w:pStyle w:val="72TabletextTablesTableFigureBoxstyles"/>
              <w:rPr>
                <w:lang w:eastAsia="en-GB"/>
              </w:rPr>
            </w:pPr>
            <w:r w:rsidRPr="00CA394B">
              <w:rPr>
                <w:color w:val="auto"/>
                <w:lang w:eastAsia="en-GB"/>
              </w:rPr>
              <w:t>STIs</w:t>
            </w:r>
            <w:r w:rsidRPr="000F478A">
              <w:rPr>
                <w:color w:val="auto"/>
                <w:lang w:eastAsia="en-GB"/>
              </w:rPr>
              <w:t xml:space="preserve"> are rare</w:t>
            </w:r>
          </w:p>
        </w:tc>
        <w:tc>
          <w:tcPr>
            <w:tcW w:w="0" w:type="auto"/>
            <w:shd w:val="clear" w:color="auto" w:fill="auto"/>
          </w:tcPr>
          <w:p w14:paraId="0D47DAA4" w14:textId="77777777" w:rsidR="00030B06" w:rsidRPr="000F478A" w:rsidRDefault="00030B06" w:rsidP="000F478A">
            <w:pPr>
              <w:pStyle w:val="72TabletextTablesTableFigureBoxstyles"/>
              <w:rPr>
                <w:rFonts w:cs="Calibri"/>
                <w:color w:val="auto"/>
              </w:rPr>
            </w:pPr>
            <w:r w:rsidRPr="000F478A">
              <w:rPr>
                <w:rFonts w:cs="Calibri"/>
                <w:color w:val="auto"/>
              </w:rPr>
              <w:t>As above</w:t>
            </w:r>
          </w:p>
        </w:tc>
      </w:tr>
      <w:tr w:rsidR="00030B06" w:rsidRPr="004D7424" w14:paraId="3156AD32" w14:textId="77777777" w:rsidTr="000F478A">
        <w:trPr>
          <w:cantSplit/>
        </w:trPr>
        <w:tc>
          <w:tcPr>
            <w:tcW w:w="0" w:type="auto"/>
            <w:vMerge/>
            <w:shd w:val="clear" w:color="auto" w:fill="auto"/>
          </w:tcPr>
          <w:p w14:paraId="20C79104" w14:textId="77777777" w:rsidR="00030B06" w:rsidRPr="00915A9C" w:rsidRDefault="00030B06" w:rsidP="000F478A">
            <w:pPr>
              <w:pStyle w:val="72TabletextTablesTableFigureBoxstyles"/>
              <w:rPr>
                <w:rFonts w:cs="Calibri"/>
                <w:b/>
              </w:rPr>
            </w:pPr>
          </w:p>
        </w:tc>
        <w:tc>
          <w:tcPr>
            <w:tcW w:w="0" w:type="auto"/>
            <w:shd w:val="clear" w:color="auto" w:fill="auto"/>
          </w:tcPr>
          <w:p w14:paraId="23131667" w14:textId="442948C0" w:rsidR="00030B06" w:rsidRPr="008A2FE8" w:rsidRDefault="00030B06" w:rsidP="000F478A">
            <w:pPr>
              <w:pStyle w:val="72TabletextTablesTableFigureBoxstyles"/>
              <w:rPr>
                <w:lang w:eastAsia="en-GB"/>
              </w:rPr>
            </w:pPr>
            <w:r w:rsidRPr="000F478A">
              <w:rPr>
                <w:color w:val="auto"/>
                <w:lang w:eastAsia="en-GB"/>
              </w:rPr>
              <w:t xml:space="preserve">I can tell if someone has an </w:t>
            </w:r>
            <w:r w:rsidRPr="00CA394B">
              <w:rPr>
                <w:color w:val="auto"/>
                <w:lang w:eastAsia="en-GB"/>
              </w:rPr>
              <w:t>STI</w:t>
            </w:r>
          </w:p>
        </w:tc>
        <w:tc>
          <w:tcPr>
            <w:tcW w:w="0" w:type="auto"/>
            <w:shd w:val="clear" w:color="auto" w:fill="auto"/>
          </w:tcPr>
          <w:p w14:paraId="2E4F3FFE" w14:textId="77777777" w:rsidR="00030B06" w:rsidRPr="000F478A" w:rsidRDefault="00030B06" w:rsidP="000F478A">
            <w:pPr>
              <w:pStyle w:val="72TabletextTablesTableFigureBoxstyles"/>
              <w:rPr>
                <w:rFonts w:cs="Calibri"/>
                <w:color w:val="auto"/>
              </w:rPr>
            </w:pPr>
            <w:r w:rsidRPr="000F478A">
              <w:rPr>
                <w:rFonts w:cs="Calibri"/>
                <w:color w:val="auto"/>
              </w:rPr>
              <w:t>As above</w:t>
            </w:r>
          </w:p>
        </w:tc>
      </w:tr>
      <w:tr w:rsidR="00030B06" w:rsidRPr="004D7424" w14:paraId="37320B2F" w14:textId="77777777" w:rsidTr="000F478A">
        <w:trPr>
          <w:cantSplit/>
        </w:trPr>
        <w:tc>
          <w:tcPr>
            <w:tcW w:w="0" w:type="auto"/>
            <w:vMerge w:val="restart"/>
            <w:shd w:val="clear" w:color="auto" w:fill="auto"/>
          </w:tcPr>
          <w:p w14:paraId="653F1A4C" w14:textId="77777777" w:rsidR="00030B06" w:rsidRPr="00915A9C" w:rsidRDefault="00030B06" w:rsidP="000F478A">
            <w:pPr>
              <w:pStyle w:val="72TabletextTablesTableFigureBoxstyles"/>
            </w:pPr>
            <w:r w:rsidRPr="000F478A">
              <w:rPr>
                <w:color w:val="auto"/>
              </w:rPr>
              <w:t>Attitudes towards partner notification</w:t>
            </w:r>
          </w:p>
        </w:tc>
        <w:tc>
          <w:tcPr>
            <w:tcW w:w="0" w:type="auto"/>
            <w:shd w:val="clear" w:color="auto" w:fill="auto"/>
          </w:tcPr>
          <w:p w14:paraId="40E0CC39" w14:textId="77777777" w:rsidR="00030B06" w:rsidRPr="008A2FE8" w:rsidRDefault="00030B06" w:rsidP="000F478A">
            <w:pPr>
              <w:pStyle w:val="72TabletextTablesTableFigureBoxstyles"/>
              <w:rPr>
                <w:lang w:eastAsia="en-GB"/>
              </w:rPr>
            </w:pPr>
            <w:r w:rsidRPr="000F478A">
              <w:rPr>
                <w:color w:val="auto"/>
                <w:lang w:eastAsia="en-GB"/>
              </w:rPr>
              <w:t>To what extent do you agree or disagree with the following:</w:t>
            </w:r>
          </w:p>
        </w:tc>
        <w:tc>
          <w:tcPr>
            <w:tcW w:w="0" w:type="auto"/>
            <w:shd w:val="clear" w:color="auto" w:fill="auto"/>
          </w:tcPr>
          <w:p w14:paraId="0B076ECB" w14:textId="77777777" w:rsidR="00030B06" w:rsidRPr="000F478A" w:rsidRDefault="00030B06" w:rsidP="000F478A">
            <w:pPr>
              <w:pStyle w:val="72TabletextTablesTableFigureBoxstyles"/>
              <w:rPr>
                <w:rFonts w:cs="Calibri"/>
                <w:color w:val="auto"/>
              </w:rPr>
            </w:pPr>
          </w:p>
        </w:tc>
      </w:tr>
      <w:tr w:rsidR="00030B06" w:rsidRPr="004D7424" w14:paraId="7A30D5C9" w14:textId="77777777" w:rsidTr="000F478A">
        <w:trPr>
          <w:cantSplit/>
        </w:trPr>
        <w:tc>
          <w:tcPr>
            <w:tcW w:w="0" w:type="auto"/>
            <w:vMerge/>
            <w:shd w:val="clear" w:color="auto" w:fill="auto"/>
          </w:tcPr>
          <w:p w14:paraId="15E3CEB6" w14:textId="77777777" w:rsidR="00030B06" w:rsidRPr="00915A9C" w:rsidRDefault="00030B06" w:rsidP="000F478A">
            <w:pPr>
              <w:pStyle w:val="72TabletextTablesTableFigureBoxstyles"/>
              <w:rPr>
                <w:rFonts w:cs="Calibri"/>
                <w:b/>
              </w:rPr>
            </w:pPr>
          </w:p>
        </w:tc>
        <w:tc>
          <w:tcPr>
            <w:tcW w:w="0" w:type="auto"/>
            <w:shd w:val="clear" w:color="auto" w:fill="auto"/>
          </w:tcPr>
          <w:p w14:paraId="5F7DDE47" w14:textId="47EF58AA" w:rsidR="00030B06" w:rsidRPr="008A2FE8" w:rsidRDefault="00030B06" w:rsidP="000F478A">
            <w:pPr>
              <w:pStyle w:val="72TabletextTablesTableFigureBoxstyles"/>
              <w:rPr>
                <w:lang w:eastAsia="en-GB"/>
              </w:rPr>
            </w:pPr>
            <w:r w:rsidRPr="000F478A">
              <w:rPr>
                <w:color w:val="auto"/>
                <w:lang w:eastAsia="en-GB"/>
              </w:rPr>
              <w:t xml:space="preserve">Most people who have an </w:t>
            </w:r>
            <w:r w:rsidRPr="00CA394B">
              <w:rPr>
                <w:color w:val="auto"/>
                <w:lang w:eastAsia="en-GB"/>
              </w:rPr>
              <w:t>STI</w:t>
            </w:r>
            <w:r w:rsidRPr="000F478A">
              <w:rPr>
                <w:color w:val="auto"/>
                <w:lang w:eastAsia="en-GB"/>
              </w:rPr>
              <w:t xml:space="preserve"> will tell their partner</w:t>
            </w:r>
            <w:r w:rsidRPr="000F478A">
              <w:rPr>
                <w:color w:val="auto"/>
                <w:vertAlign w:val="superscript"/>
                <w:lang w:eastAsia="en-GB"/>
              </w:rPr>
              <w:t>a</w:t>
            </w:r>
          </w:p>
        </w:tc>
        <w:tc>
          <w:tcPr>
            <w:tcW w:w="0" w:type="auto"/>
            <w:shd w:val="clear" w:color="auto" w:fill="auto"/>
          </w:tcPr>
          <w:p w14:paraId="7AC5328A"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5F35A674" w14:textId="77777777" w:rsidTr="000F478A">
        <w:trPr>
          <w:cantSplit/>
        </w:trPr>
        <w:tc>
          <w:tcPr>
            <w:tcW w:w="0" w:type="auto"/>
            <w:vMerge/>
            <w:shd w:val="clear" w:color="auto" w:fill="auto"/>
          </w:tcPr>
          <w:p w14:paraId="3E867163" w14:textId="77777777" w:rsidR="00030B06" w:rsidRPr="00915A9C" w:rsidRDefault="00030B06" w:rsidP="000F478A">
            <w:pPr>
              <w:pStyle w:val="72TabletextTablesTableFigureBoxstyles"/>
              <w:rPr>
                <w:rFonts w:cs="Calibri"/>
                <w:b/>
              </w:rPr>
            </w:pPr>
          </w:p>
        </w:tc>
        <w:tc>
          <w:tcPr>
            <w:tcW w:w="0" w:type="auto"/>
            <w:shd w:val="clear" w:color="auto" w:fill="auto"/>
          </w:tcPr>
          <w:p w14:paraId="46B8B60F" w14:textId="7A2A6847" w:rsidR="00030B06" w:rsidRPr="008A2FE8" w:rsidRDefault="00030B06" w:rsidP="000F478A">
            <w:pPr>
              <w:pStyle w:val="72TabletextTablesTableFigureBoxstyles"/>
              <w:rPr>
                <w:lang w:eastAsia="en-GB"/>
              </w:rPr>
            </w:pPr>
            <w:r w:rsidRPr="000F478A">
              <w:rPr>
                <w:color w:val="auto"/>
                <w:lang w:eastAsia="en-GB"/>
              </w:rPr>
              <w:t xml:space="preserve">It’s my responsibility to tell a partner if I get diagnosed with an </w:t>
            </w:r>
            <w:r w:rsidRPr="00CA394B">
              <w:rPr>
                <w:color w:val="auto"/>
                <w:lang w:eastAsia="en-GB"/>
              </w:rPr>
              <w:t>STI</w:t>
            </w:r>
          </w:p>
        </w:tc>
        <w:tc>
          <w:tcPr>
            <w:tcW w:w="0" w:type="auto"/>
            <w:shd w:val="clear" w:color="auto" w:fill="auto"/>
          </w:tcPr>
          <w:p w14:paraId="372D4826"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26FF4A77" w14:textId="77777777" w:rsidTr="000F478A">
        <w:trPr>
          <w:cantSplit/>
        </w:trPr>
        <w:tc>
          <w:tcPr>
            <w:tcW w:w="0" w:type="auto"/>
            <w:vMerge/>
            <w:shd w:val="clear" w:color="auto" w:fill="auto"/>
          </w:tcPr>
          <w:p w14:paraId="283FA960" w14:textId="77777777" w:rsidR="00030B06" w:rsidRPr="00915A9C" w:rsidRDefault="00030B06" w:rsidP="000F478A">
            <w:pPr>
              <w:pStyle w:val="72TabletextTablesTableFigureBoxstyles"/>
              <w:rPr>
                <w:rFonts w:cs="Calibri"/>
                <w:b/>
              </w:rPr>
            </w:pPr>
          </w:p>
        </w:tc>
        <w:tc>
          <w:tcPr>
            <w:tcW w:w="0" w:type="auto"/>
            <w:shd w:val="clear" w:color="auto" w:fill="auto"/>
          </w:tcPr>
          <w:p w14:paraId="2D519DAB" w14:textId="6828A40D" w:rsidR="00030B06" w:rsidRPr="008A2FE8" w:rsidRDefault="00030B06" w:rsidP="000F478A">
            <w:pPr>
              <w:pStyle w:val="72TabletextTablesTableFigureBoxstyles"/>
              <w:rPr>
                <w:lang w:eastAsia="en-GB"/>
              </w:rPr>
            </w:pPr>
            <w:r w:rsidRPr="000F478A">
              <w:rPr>
                <w:color w:val="auto"/>
                <w:lang w:eastAsia="en-GB"/>
              </w:rPr>
              <w:t xml:space="preserve">If I tell my partner I have an </w:t>
            </w:r>
            <w:r w:rsidRPr="00CA394B">
              <w:rPr>
                <w:color w:val="auto"/>
                <w:lang w:eastAsia="en-GB"/>
              </w:rPr>
              <w:t>STI</w:t>
            </w:r>
            <w:r w:rsidRPr="000F478A">
              <w:rPr>
                <w:color w:val="auto"/>
                <w:lang w:eastAsia="en-GB"/>
              </w:rPr>
              <w:t>, my partner would be glad I let them know</w:t>
            </w:r>
          </w:p>
        </w:tc>
        <w:tc>
          <w:tcPr>
            <w:tcW w:w="0" w:type="auto"/>
            <w:shd w:val="clear" w:color="auto" w:fill="auto"/>
          </w:tcPr>
          <w:p w14:paraId="2F1A8223"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DE2FAC7" w14:textId="77777777" w:rsidTr="000F478A">
        <w:trPr>
          <w:cantSplit/>
        </w:trPr>
        <w:tc>
          <w:tcPr>
            <w:tcW w:w="0" w:type="auto"/>
            <w:vMerge/>
            <w:shd w:val="clear" w:color="auto" w:fill="auto"/>
          </w:tcPr>
          <w:p w14:paraId="2AD8713A" w14:textId="77777777" w:rsidR="00030B06" w:rsidRPr="00915A9C" w:rsidRDefault="00030B06" w:rsidP="000F478A">
            <w:pPr>
              <w:pStyle w:val="72TabletextTablesTableFigureBoxstyles"/>
              <w:rPr>
                <w:rFonts w:cs="Calibri"/>
                <w:b/>
              </w:rPr>
            </w:pPr>
          </w:p>
        </w:tc>
        <w:tc>
          <w:tcPr>
            <w:tcW w:w="0" w:type="auto"/>
            <w:shd w:val="clear" w:color="auto" w:fill="auto"/>
          </w:tcPr>
          <w:p w14:paraId="4C7C882D" w14:textId="235AA996" w:rsidR="00030B06" w:rsidRPr="008A2FE8" w:rsidRDefault="00030B06" w:rsidP="000F478A">
            <w:pPr>
              <w:pStyle w:val="72TabletextTablesTableFigureBoxstyles"/>
              <w:rPr>
                <w:lang w:eastAsia="en-GB"/>
              </w:rPr>
            </w:pPr>
            <w:r w:rsidRPr="000F478A">
              <w:rPr>
                <w:color w:val="auto"/>
                <w:lang w:eastAsia="en-GB"/>
              </w:rPr>
              <w:t xml:space="preserve">If I tell my partner I have an </w:t>
            </w:r>
            <w:r w:rsidRPr="00CA394B">
              <w:rPr>
                <w:color w:val="auto"/>
                <w:lang w:eastAsia="en-GB"/>
              </w:rPr>
              <w:t>STI</w:t>
            </w:r>
            <w:r w:rsidRPr="000F478A">
              <w:rPr>
                <w:color w:val="auto"/>
                <w:lang w:eastAsia="en-GB"/>
              </w:rPr>
              <w:t>, my partner would think badly of me</w:t>
            </w:r>
          </w:p>
        </w:tc>
        <w:tc>
          <w:tcPr>
            <w:tcW w:w="0" w:type="auto"/>
            <w:shd w:val="clear" w:color="auto" w:fill="auto"/>
          </w:tcPr>
          <w:p w14:paraId="6080F279"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00728D91" w14:textId="77777777" w:rsidTr="000F478A">
        <w:trPr>
          <w:cantSplit/>
        </w:trPr>
        <w:tc>
          <w:tcPr>
            <w:tcW w:w="0" w:type="auto"/>
            <w:vMerge w:val="restart"/>
            <w:shd w:val="clear" w:color="auto" w:fill="auto"/>
          </w:tcPr>
          <w:p w14:paraId="17BB7093" w14:textId="338116A0" w:rsidR="00030B06" w:rsidRPr="00915A9C" w:rsidRDefault="00030B06" w:rsidP="000F478A">
            <w:pPr>
              <w:pStyle w:val="72TabletextTablesTableFigureBoxstyles"/>
            </w:pPr>
            <w:r w:rsidRPr="000F478A">
              <w:rPr>
                <w:color w:val="auto"/>
              </w:rPr>
              <w:t>Self</w:t>
            </w:r>
            <w:r w:rsidR="001062D6" w:rsidRPr="000F478A">
              <w:rPr>
                <w:color w:val="auto"/>
              </w:rPr>
              <w:t>-</w:t>
            </w:r>
            <w:r w:rsidRPr="000F478A">
              <w:rPr>
                <w:color w:val="auto"/>
              </w:rPr>
              <w:t>efficacy in telling a partner about an infection</w:t>
            </w:r>
          </w:p>
        </w:tc>
        <w:tc>
          <w:tcPr>
            <w:tcW w:w="0" w:type="auto"/>
            <w:shd w:val="clear" w:color="auto" w:fill="auto"/>
          </w:tcPr>
          <w:p w14:paraId="0CDA676F" w14:textId="77777777" w:rsidR="00030B06" w:rsidRPr="008A2FE8" w:rsidRDefault="00030B06" w:rsidP="000F478A">
            <w:pPr>
              <w:pStyle w:val="72TabletextTablesTableFigureBoxstyles"/>
              <w:rPr>
                <w:lang w:eastAsia="en-GB"/>
              </w:rPr>
            </w:pPr>
            <w:r w:rsidRPr="000F478A">
              <w:rPr>
                <w:color w:val="auto"/>
                <w:lang w:eastAsia="en-GB"/>
              </w:rPr>
              <w:t>How easy or difficult would it be to:</w:t>
            </w:r>
          </w:p>
        </w:tc>
        <w:tc>
          <w:tcPr>
            <w:tcW w:w="0" w:type="auto"/>
            <w:shd w:val="clear" w:color="auto" w:fill="auto"/>
          </w:tcPr>
          <w:p w14:paraId="31BED15C" w14:textId="77777777" w:rsidR="00030B06" w:rsidRPr="000F478A" w:rsidRDefault="00030B06" w:rsidP="000F478A">
            <w:pPr>
              <w:pStyle w:val="72TabletextTablesTableFigureBoxstyles"/>
              <w:rPr>
                <w:rFonts w:cs="Calibri"/>
                <w:color w:val="auto"/>
              </w:rPr>
            </w:pPr>
          </w:p>
        </w:tc>
      </w:tr>
      <w:tr w:rsidR="00030B06" w:rsidRPr="004D7424" w14:paraId="7C28B285" w14:textId="77777777" w:rsidTr="000F478A">
        <w:trPr>
          <w:cantSplit/>
        </w:trPr>
        <w:tc>
          <w:tcPr>
            <w:tcW w:w="0" w:type="auto"/>
            <w:vMerge/>
            <w:shd w:val="clear" w:color="auto" w:fill="auto"/>
          </w:tcPr>
          <w:p w14:paraId="45ADB0AB" w14:textId="77777777" w:rsidR="00030B06" w:rsidRPr="00915A9C" w:rsidRDefault="00030B06" w:rsidP="000F478A">
            <w:pPr>
              <w:pStyle w:val="72TabletextTablesTableFigureBoxstyles"/>
              <w:rPr>
                <w:rFonts w:cs="Calibri"/>
                <w:b/>
              </w:rPr>
            </w:pPr>
          </w:p>
        </w:tc>
        <w:tc>
          <w:tcPr>
            <w:tcW w:w="0" w:type="auto"/>
            <w:shd w:val="clear" w:color="auto" w:fill="auto"/>
          </w:tcPr>
          <w:p w14:paraId="335F646B" w14:textId="77777777" w:rsidR="00030B06" w:rsidRPr="008A2FE8" w:rsidRDefault="00030B06" w:rsidP="000F478A">
            <w:pPr>
              <w:pStyle w:val="72TabletextTablesTableFigureBoxstyles"/>
              <w:rPr>
                <w:lang w:eastAsia="en-GB"/>
              </w:rPr>
            </w:pPr>
            <w:r w:rsidRPr="000F478A">
              <w:rPr>
                <w:color w:val="auto"/>
                <w:lang w:eastAsia="en-GB"/>
              </w:rPr>
              <w:t xml:space="preserve">Tell the </w:t>
            </w:r>
            <w:r w:rsidRPr="000F478A">
              <w:rPr>
                <w:i/>
                <w:iCs/>
                <w:color w:val="auto"/>
                <w:lang w:eastAsia="en-GB"/>
              </w:rPr>
              <w:t>last</w:t>
            </w:r>
            <w:r w:rsidRPr="000F478A">
              <w:rPr>
                <w:color w:val="auto"/>
                <w:lang w:eastAsia="en-GB"/>
              </w:rPr>
              <w:t xml:space="preserve"> person you had sex with that you had an </w:t>
            </w:r>
            <w:r w:rsidRPr="00CA394B">
              <w:rPr>
                <w:color w:val="auto"/>
                <w:lang w:eastAsia="en-GB"/>
              </w:rPr>
              <w:t>STI</w:t>
            </w:r>
          </w:p>
        </w:tc>
        <w:tc>
          <w:tcPr>
            <w:tcW w:w="0" w:type="auto"/>
            <w:shd w:val="clear" w:color="auto" w:fill="auto"/>
          </w:tcPr>
          <w:p w14:paraId="6D9C2912" w14:textId="3F23C6A7" w:rsidR="00030B06" w:rsidRPr="000F478A" w:rsidRDefault="00030B06" w:rsidP="000F478A">
            <w:pPr>
              <w:pStyle w:val="721TablenumberedlistTablesTableFigureBoxstyles"/>
              <w:rPr>
                <w:color w:val="auto"/>
              </w:rPr>
            </w:pPr>
            <w:r w:rsidRPr="000F478A">
              <w:rPr>
                <w:color w:val="auto"/>
              </w:rPr>
              <w:t>Very easy</w:t>
            </w:r>
          </w:p>
          <w:p w14:paraId="1AE08D54" w14:textId="7B435163" w:rsidR="00030B06" w:rsidRPr="000F478A" w:rsidRDefault="00030B06" w:rsidP="000F478A">
            <w:pPr>
              <w:pStyle w:val="721TablenumberedlistTablesTableFigureBoxstyles"/>
              <w:rPr>
                <w:color w:val="auto"/>
              </w:rPr>
            </w:pPr>
            <w:r w:rsidRPr="000F478A">
              <w:rPr>
                <w:color w:val="auto"/>
              </w:rPr>
              <w:t>Easy</w:t>
            </w:r>
          </w:p>
          <w:p w14:paraId="339A97AC" w14:textId="21569BBA" w:rsidR="00030B06" w:rsidRPr="000F478A" w:rsidRDefault="00030B06" w:rsidP="000F478A">
            <w:pPr>
              <w:pStyle w:val="721TablenumberedlistTablesTableFigureBoxstyles"/>
              <w:rPr>
                <w:color w:val="auto"/>
              </w:rPr>
            </w:pPr>
            <w:r w:rsidRPr="000F478A">
              <w:rPr>
                <w:color w:val="auto"/>
              </w:rPr>
              <w:t>Unsure</w:t>
            </w:r>
          </w:p>
          <w:p w14:paraId="4CB97840" w14:textId="10494F5C" w:rsidR="00030B06" w:rsidRPr="000F478A" w:rsidRDefault="00030B06" w:rsidP="000F478A">
            <w:pPr>
              <w:pStyle w:val="721TablenumberedlistTablesTableFigureBoxstyles"/>
              <w:rPr>
                <w:color w:val="auto"/>
              </w:rPr>
            </w:pPr>
            <w:r w:rsidRPr="000F478A">
              <w:rPr>
                <w:color w:val="auto"/>
              </w:rPr>
              <w:t>Difficult</w:t>
            </w:r>
          </w:p>
          <w:p w14:paraId="02471621" w14:textId="0746B8BD" w:rsidR="00030B06" w:rsidRPr="000F478A" w:rsidRDefault="00030B06" w:rsidP="000F478A">
            <w:pPr>
              <w:pStyle w:val="721TablenumberedlistTablesTableFigureBoxstyles"/>
              <w:rPr>
                <w:color w:val="auto"/>
              </w:rPr>
            </w:pPr>
            <w:r w:rsidRPr="000F478A">
              <w:rPr>
                <w:color w:val="auto"/>
              </w:rPr>
              <w:t>Very difficult</w:t>
            </w:r>
          </w:p>
        </w:tc>
      </w:tr>
      <w:tr w:rsidR="00030B06" w:rsidRPr="004D7424" w14:paraId="1C60B974" w14:textId="77777777" w:rsidTr="000F478A">
        <w:trPr>
          <w:cantSplit/>
        </w:trPr>
        <w:tc>
          <w:tcPr>
            <w:tcW w:w="0" w:type="auto"/>
            <w:vMerge/>
            <w:shd w:val="clear" w:color="auto" w:fill="auto"/>
          </w:tcPr>
          <w:p w14:paraId="4055A3E9" w14:textId="77777777" w:rsidR="00030B06" w:rsidRPr="00915A9C" w:rsidRDefault="00030B06" w:rsidP="000F478A">
            <w:pPr>
              <w:pStyle w:val="72TabletextTablesTableFigureBoxstyles"/>
              <w:rPr>
                <w:rFonts w:cs="Calibri"/>
                <w:b/>
              </w:rPr>
            </w:pPr>
          </w:p>
        </w:tc>
        <w:tc>
          <w:tcPr>
            <w:tcW w:w="0" w:type="auto"/>
            <w:shd w:val="clear" w:color="auto" w:fill="auto"/>
          </w:tcPr>
          <w:p w14:paraId="307DFB56" w14:textId="77777777" w:rsidR="00030B06" w:rsidRPr="008A2FE8" w:rsidRDefault="00030B06" w:rsidP="000F478A">
            <w:pPr>
              <w:pStyle w:val="72TabletextTablesTableFigureBoxstyles"/>
              <w:rPr>
                <w:lang w:eastAsia="en-GB"/>
              </w:rPr>
            </w:pPr>
            <w:r w:rsidRPr="000F478A">
              <w:rPr>
                <w:color w:val="auto"/>
                <w:lang w:eastAsia="en-GB"/>
              </w:rPr>
              <w:t xml:space="preserve">Tell the </w:t>
            </w:r>
            <w:r w:rsidRPr="000F478A">
              <w:rPr>
                <w:i/>
                <w:iCs/>
                <w:color w:val="auto"/>
                <w:lang w:eastAsia="en-GB"/>
              </w:rPr>
              <w:t>last</w:t>
            </w:r>
            <w:r w:rsidRPr="000F478A">
              <w:rPr>
                <w:color w:val="auto"/>
                <w:lang w:eastAsia="en-GB"/>
              </w:rPr>
              <w:t xml:space="preserve"> person you had sex with to get treatment</w:t>
            </w:r>
          </w:p>
        </w:tc>
        <w:tc>
          <w:tcPr>
            <w:tcW w:w="0" w:type="auto"/>
            <w:shd w:val="clear" w:color="auto" w:fill="auto"/>
          </w:tcPr>
          <w:p w14:paraId="6C1FD5FA"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9042740" w14:textId="77777777" w:rsidTr="000F478A">
        <w:trPr>
          <w:cantSplit/>
        </w:trPr>
        <w:tc>
          <w:tcPr>
            <w:tcW w:w="0" w:type="auto"/>
            <w:vMerge/>
            <w:shd w:val="clear" w:color="auto" w:fill="auto"/>
          </w:tcPr>
          <w:p w14:paraId="45B764B1" w14:textId="77777777" w:rsidR="00030B06" w:rsidRPr="00915A9C" w:rsidRDefault="00030B06" w:rsidP="000F478A">
            <w:pPr>
              <w:pStyle w:val="72TabletextTablesTableFigureBoxstyles"/>
              <w:rPr>
                <w:rFonts w:cs="Calibri"/>
                <w:b/>
              </w:rPr>
            </w:pPr>
          </w:p>
        </w:tc>
        <w:tc>
          <w:tcPr>
            <w:tcW w:w="0" w:type="auto"/>
            <w:shd w:val="clear" w:color="auto" w:fill="auto"/>
          </w:tcPr>
          <w:p w14:paraId="279EB411" w14:textId="77777777" w:rsidR="00030B06" w:rsidRPr="008A2FE8" w:rsidRDefault="00030B06" w:rsidP="000F478A">
            <w:pPr>
              <w:pStyle w:val="72TabletextTablesTableFigureBoxstyles"/>
              <w:rPr>
                <w:lang w:eastAsia="en-GB"/>
              </w:rPr>
            </w:pPr>
            <w:r w:rsidRPr="000F478A">
              <w:rPr>
                <w:color w:val="auto"/>
                <w:lang w:eastAsia="en-GB"/>
              </w:rPr>
              <w:t xml:space="preserve">Tell a new partner you had an </w:t>
            </w:r>
            <w:r w:rsidRPr="00CA394B">
              <w:rPr>
                <w:color w:val="auto"/>
                <w:lang w:eastAsia="en-GB"/>
              </w:rPr>
              <w:t>STI</w:t>
            </w:r>
          </w:p>
        </w:tc>
        <w:tc>
          <w:tcPr>
            <w:tcW w:w="0" w:type="auto"/>
            <w:shd w:val="clear" w:color="auto" w:fill="auto"/>
          </w:tcPr>
          <w:p w14:paraId="0E6EBAE2"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84F1F9B" w14:textId="77777777" w:rsidTr="000F478A">
        <w:trPr>
          <w:cantSplit/>
        </w:trPr>
        <w:tc>
          <w:tcPr>
            <w:tcW w:w="0" w:type="auto"/>
            <w:vMerge/>
            <w:shd w:val="clear" w:color="auto" w:fill="auto"/>
          </w:tcPr>
          <w:p w14:paraId="3F62901A" w14:textId="77777777" w:rsidR="00030B06" w:rsidRPr="00915A9C" w:rsidRDefault="00030B06" w:rsidP="000F478A">
            <w:pPr>
              <w:pStyle w:val="72TabletextTablesTableFigureBoxstyles"/>
              <w:rPr>
                <w:rFonts w:cs="Calibri"/>
                <w:b/>
              </w:rPr>
            </w:pPr>
          </w:p>
        </w:tc>
        <w:tc>
          <w:tcPr>
            <w:tcW w:w="0" w:type="auto"/>
            <w:shd w:val="clear" w:color="auto" w:fill="auto"/>
          </w:tcPr>
          <w:p w14:paraId="433F04B8" w14:textId="77777777" w:rsidR="00030B06" w:rsidRPr="008A2FE8" w:rsidRDefault="00030B06" w:rsidP="000F478A">
            <w:pPr>
              <w:pStyle w:val="72TabletextTablesTableFigureBoxstyles"/>
              <w:rPr>
                <w:lang w:eastAsia="en-GB"/>
              </w:rPr>
            </w:pPr>
            <w:r w:rsidRPr="000F478A">
              <w:rPr>
                <w:color w:val="auto"/>
                <w:lang w:eastAsia="en-GB"/>
              </w:rPr>
              <w:t>Tell a new partner to get treated</w:t>
            </w:r>
          </w:p>
        </w:tc>
        <w:tc>
          <w:tcPr>
            <w:tcW w:w="0" w:type="auto"/>
            <w:shd w:val="clear" w:color="auto" w:fill="auto"/>
          </w:tcPr>
          <w:p w14:paraId="63A4E76D"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BE60098" w14:textId="77777777" w:rsidTr="000F478A">
        <w:trPr>
          <w:cantSplit/>
        </w:trPr>
        <w:tc>
          <w:tcPr>
            <w:tcW w:w="0" w:type="auto"/>
            <w:vMerge w:val="restart"/>
            <w:shd w:val="clear" w:color="auto" w:fill="auto"/>
          </w:tcPr>
          <w:p w14:paraId="1E7C6370" w14:textId="77777777" w:rsidR="00030B06" w:rsidRPr="00915A9C" w:rsidRDefault="00030B06" w:rsidP="000F478A">
            <w:pPr>
              <w:pStyle w:val="72TabletextTablesTableFigureBoxstyles"/>
            </w:pPr>
            <w:r w:rsidRPr="000F478A">
              <w:rPr>
                <w:color w:val="auto"/>
              </w:rPr>
              <w:t>Correct condom use self-efficacy</w:t>
            </w:r>
          </w:p>
        </w:tc>
        <w:tc>
          <w:tcPr>
            <w:tcW w:w="0" w:type="auto"/>
            <w:shd w:val="clear" w:color="auto" w:fill="auto"/>
          </w:tcPr>
          <w:p w14:paraId="24FF8945" w14:textId="77777777" w:rsidR="00030B06" w:rsidRPr="008A2FE8" w:rsidRDefault="00030B06" w:rsidP="000F478A">
            <w:pPr>
              <w:pStyle w:val="72TabletextTablesTableFigureBoxstyles"/>
              <w:rPr>
                <w:lang w:eastAsia="en-GB"/>
              </w:rPr>
            </w:pPr>
            <w:r w:rsidRPr="000F478A">
              <w:rPr>
                <w:color w:val="auto"/>
                <w:lang w:eastAsia="en-GB"/>
              </w:rPr>
              <w:t>How easy or difficult would it be to:</w:t>
            </w:r>
          </w:p>
        </w:tc>
        <w:tc>
          <w:tcPr>
            <w:tcW w:w="0" w:type="auto"/>
            <w:shd w:val="clear" w:color="auto" w:fill="auto"/>
          </w:tcPr>
          <w:p w14:paraId="7A41DDC6" w14:textId="77777777" w:rsidR="00030B06" w:rsidRPr="000F478A" w:rsidRDefault="00030B06" w:rsidP="000F478A">
            <w:pPr>
              <w:pStyle w:val="72TabletextTablesTableFigureBoxstyles"/>
              <w:rPr>
                <w:rFonts w:cs="Calibri"/>
                <w:color w:val="auto"/>
              </w:rPr>
            </w:pPr>
          </w:p>
        </w:tc>
      </w:tr>
      <w:tr w:rsidR="00030B06" w:rsidRPr="004D7424" w14:paraId="7812D4E9" w14:textId="77777777" w:rsidTr="000F478A">
        <w:trPr>
          <w:cantSplit/>
        </w:trPr>
        <w:tc>
          <w:tcPr>
            <w:tcW w:w="0" w:type="auto"/>
            <w:vMerge/>
            <w:shd w:val="clear" w:color="auto" w:fill="auto"/>
          </w:tcPr>
          <w:p w14:paraId="51B1B73C" w14:textId="77777777" w:rsidR="00030B06" w:rsidRPr="00915A9C" w:rsidRDefault="00030B06" w:rsidP="000F478A">
            <w:pPr>
              <w:pStyle w:val="72TabletextTablesTableFigureBoxstyles"/>
              <w:rPr>
                <w:rFonts w:cs="Calibri"/>
                <w:b/>
              </w:rPr>
            </w:pPr>
          </w:p>
        </w:tc>
        <w:tc>
          <w:tcPr>
            <w:tcW w:w="0" w:type="auto"/>
            <w:shd w:val="clear" w:color="auto" w:fill="auto"/>
          </w:tcPr>
          <w:p w14:paraId="29CF67D8" w14:textId="1903016E" w:rsidR="00030B06" w:rsidRPr="004D7424" w:rsidRDefault="00030B06" w:rsidP="000F478A">
            <w:pPr>
              <w:pStyle w:val="72TabletextTablesTableFigureBoxstyles"/>
              <w:rPr>
                <w:lang w:eastAsia="en-GB"/>
              </w:rPr>
            </w:pPr>
            <w:r w:rsidRPr="000F478A">
              <w:rPr>
                <w:color w:val="auto"/>
                <w:lang w:eastAsia="en-GB"/>
              </w:rPr>
              <w:t>Put a condom on</w:t>
            </w:r>
            <w:r w:rsidRPr="000F478A">
              <w:rPr>
                <w:color w:val="auto"/>
                <w:vertAlign w:val="superscript"/>
                <w:lang w:eastAsia="en-GB"/>
              </w:rPr>
              <w:t>a</w:t>
            </w:r>
          </w:p>
        </w:tc>
        <w:tc>
          <w:tcPr>
            <w:tcW w:w="0" w:type="auto"/>
            <w:shd w:val="clear" w:color="auto" w:fill="auto"/>
          </w:tcPr>
          <w:p w14:paraId="14CF844A"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051C5FEB" w14:textId="77777777" w:rsidTr="000F478A">
        <w:trPr>
          <w:cantSplit/>
        </w:trPr>
        <w:tc>
          <w:tcPr>
            <w:tcW w:w="0" w:type="auto"/>
            <w:vMerge/>
            <w:shd w:val="clear" w:color="auto" w:fill="auto"/>
          </w:tcPr>
          <w:p w14:paraId="057EDA2C" w14:textId="77777777" w:rsidR="00030B06" w:rsidRPr="00915A9C" w:rsidRDefault="00030B06" w:rsidP="000F478A">
            <w:pPr>
              <w:pStyle w:val="72TabletextTablesTableFigureBoxstyles"/>
              <w:rPr>
                <w:rFonts w:cs="Calibri"/>
                <w:b/>
              </w:rPr>
            </w:pPr>
          </w:p>
        </w:tc>
        <w:tc>
          <w:tcPr>
            <w:tcW w:w="0" w:type="auto"/>
            <w:shd w:val="clear" w:color="auto" w:fill="auto"/>
          </w:tcPr>
          <w:p w14:paraId="6E847045" w14:textId="77777777" w:rsidR="00030B06" w:rsidRPr="004D7424" w:rsidRDefault="00030B06" w:rsidP="000F478A">
            <w:pPr>
              <w:pStyle w:val="72TabletextTablesTableFigureBoxstyles"/>
              <w:rPr>
                <w:lang w:eastAsia="en-GB"/>
              </w:rPr>
            </w:pPr>
            <w:r w:rsidRPr="000F478A">
              <w:rPr>
                <w:color w:val="auto"/>
                <w:lang w:eastAsia="en-GB"/>
              </w:rPr>
              <w:t>Keep a condom from drying out during sex</w:t>
            </w:r>
          </w:p>
        </w:tc>
        <w:tc>
          <w:tcPr>
            <w:tcW w:w="0" w:type="auto"/>
            <w:shd w:val="clear" w:color="auto" w:fill="auto"/>
          </w:tcPr>
          <w:p w14:paraId="69D4004C"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41FEBC53" w14:textId="77777777" w:rsidTr="000F478A">
        <w:trPr>
          <w:cantSplit/>
        </w:trPr>
        <w:tc>
          <w:tcPr>
            <w:tcW w:w="0" w:type="auto"/>
            <w:vMerge/>
            <w:shd w:val="clear" w:color="auto" w:fill="auto"/>
          </w:tcPr>
          <w:p w14:paraId="2C987AF6" w14:textId="77777777" w:rsidR="00030B06" w:rsidRPr="00915A9C" w:rsidRDefault="00030B06" w:rsidP="000F478A">
            <w:pPr>
              <w:pStyle w:val="72TabletextTablesTableFigureBoxstyles"/>
              <w:rPr>
                <w:rFonts w:cs="Calibri"/>
                <w:b/>
              </w:rPr>
            </w:pPr>
          </w:p>
        </w:tc>
        <w:tc>
          <w:tcPr>
            <w:tcW w:w="0" w:type="auto"/>
            <w:shd w:val="clear" w:color="auto" w:fill="auto"/>
          </w:tcPr>
          <w:p w14:paraId="70B1F8DF" w14:textId="77777777" w:rsidR="00030B06" w:rsidRPr="004D7424" w:rsidRDefault="00030B06" w:rsidP="000F478A">
            <w:pPr>
              <w:pStyle w:val="72TabletextTablesTableFigureBoxstyles"/>
              <w:rPr>
                <w:lang w:eastAsia="en-GB"/>
              </w:rPr>
            </w:pPr>
            <w:r w:rsidRPr="000F478A">
              <w:rPr>
                <w:color w:val="auto"/>
                <w:lang w:eastAsia="en-GB"/>
              </w:rPr>
              <w:t>Keep a condom from breaking or coming off during sex</w:t>
            </w:r>
          </w:p>
        </w:tc>
        <w:tc>
          <w:tcPr>
            <w:tcW w:w="0" w:type="auto"/>
            <w:shd w:val="clear" w:color="auto" w:fill="auto"/>
          </w:tcPr>
          <w:p w14:paraId="76A5641E"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0CDAACF5" w14:textId="77777777" w:rsidTr="000F478A">
        <w:trPr>
          <w:cantSplit/>
        </w:trPr>
        <w:tc>
          <w:tcPr>
            <w:tcW w:w="0" w:type="auto"/>
            <w:vMerge/>
            <w:shd w:val="clear" w:color="auto" w:fill="auto"/>
          </w:tcPr>
          <w:p w14:paraId="648B8581" w14:textId="77777777" w:rsidR="00030B06" w:rsidRPr="00915A9C" w:rsidRDefault="00030B06" w:rsidP="000F478A">
            <w:pPr>
              <w:pStyle w:val="72TabletextTablesTableFigureBoxstyles"/>
              <w:rPr>
                <w:rFonts w:cs="Calibri"/>
                <w:b/>
              </w:rPr>
            </w:pPr>
          </w:p>
        </w:tc>
        <w:tc>
          <w:tcPr>
            <w:tcW w:w="0" w:type="auto"/>
            <w:shd w:val="clear" w:color="auto" w:fill="auto"/>
          </w:tcPr>
          <w:p w14:paraId="578D9F65" w14:textId="77777777" w:rsidR="00030B06" w:rsidRPr="004D7424" w:rsidRDefault="00030B06" w:rsidP="000F478A">
            <w:pPr>
              <w:pStyle w:val="72TabletextTablesTableFigureBoxstyles"/>
              <w:rPr>
                <w:lang w:eastAsia="en-GB"/>
              </w:rPr>
            </w:pPr>
            <w:r w:rsidRPr="000F478A">
              <w:rPr>
                <w:color w:val="auto"/>
                <w:lang w:eastAsia="en-GB"/>
              </w:rPr>
              <w:t>Keep a condom on while withdrawing the penis</w:t>
            </w:r>
          </w:p>
        </w:tc>
        <w:tc>
          <w:tcPr>
            <w:tcW w:w="0" w:type="auto"/>
            <w:shd w:val="clear" w:color="auto" w:fill="auto"/>
          </w:tcPr>
          <w:p w14:paraId="6F28D75B"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58344228" w14:textId="77777777" w:rsidTr="000F478A">
        <w:trPr>
          <w:cantSplit/>
        </w:trPr>
        <w:tc>
          <w:tcPr>
            <w:tcW w:w="0" w:type="auto"/>
            <w:vMerge/>
            <w:shd w:val="clear" w:color="auto" w:fill="auto"/>
          </w:tcPr>
          <w:p w14:paraId="3C29DFE3" w14:textId="77777777" w:rsidR="00030B06" w:rsidRPr="00915A9C" w:rsidRDefault="00030B06" w:rsidP="000F478A">
            <w:pPr>
              <w:pStyle w:val="72TabletextTablesTableFigureBoxstyles"/>
              <w:rPr>
                <w:rFonts w:cs="Calibri"/>
                <w:b/>
              </w:rPr>
            </w:pPr>
          </w:p>
        </w:tc>
        <w:tc>
          <w:tcPr>
            <w:tcW w:w="0" w:type="auto"/>
            <w:shd w:val="clear" w:color="auto" w:fill="auto"/>
          </w:tcPr>
          <w:p w14:paraId="2D7ED9BD" w14:textId="77777777" w:rsidR="00030B06" w:rsidRPr="004D7424" w:rsidRDefault="00030B06" w:rsidP="000F478A">
            <w:pPr>
              <w:pStyle w:val="72TabletextTablesTableFigureBoxstyles"/>
              <w:rPr>
                <w:lang w:eastAsia="en-GB"/>
              </w:rPr>
            </w:pPr>
            <w:r w:rsidRPr="000F478A">
              <w:rPr>
                <w:color w:val="auto"/>
                <w:lang w:eastAsia="en-GB"/>
              </w:rPr>
              <w:t>Keep a condom on from start to finish</w:t>
            </w:r>
          </w:p>
        </w:tc>
        <w:tc>
          <w:tcPr>
            <w:tcW w:w="0" w:type="auto"/>
            <w:shd w:val="clear" w:color="auto" w:fill="auto"/>
          </w:tcPr>
          <w:p w14:paraId="7673EC11"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5A9C9943" w14:textId="77777777" w:rsidTr="000F478A">
        <w:trPr>
          <w:cantSplit/>
        </w:trPr>
        <w:tc>
          <w:tcPr>
            <w:tcW w:w="0" w:type="auto"/>
            <w:vMerge w:val="restart"/>
            <w:shd w:val="clear" w:color="auto" w:fill="auto"/>
          </w:tcPr>
          <w:p w14:paraId="67DAEDA4" w14:textId="14F01441" w:rsidR="00030B06" w:rsidRPr="00915A9C" w:rsidRDefault="00030B06" w:rsidP="000F478A">
            <w:pPr>
              <w:pStyle w:val="72TabletextTablesTableFigureBoxstyles"/>
            </w:pPr>
            <w:r w:rsidRPr="000F478A">
              <w:rPr>
                <w:color w:val="auto"/>
              </w:rPr>
              <w:t>Self</w:t>
            </w:r>
            <w:r w:rsidR="001062D6" w:rsidRPr="000F478A">
              <w:rPr>
                <w:color w:val="auto"/>
              </w:rPr>
              <w:t>-</w:t>
            </w:r>
            <w:r w:rsidRPr="000F478A">
              <w:rPr>
                <w:color w:val="auto"/>
              </w:rPr>
              <w:t>efficacy in negotiating condom use</w:t>
            </w:r>
          </w:p>
        </w:tc>
        <w:tc>
          <w:tcPr>
            <w:tcW w:w="0" w:type="auto"/>
            <w:shd w:val="clear" w:color="auto" w:fill="auto"/>
          </w:tcPr>
          <w:p w14:paraId="54DBA91C" w14:textId="77777777" w:rsidR="00030B06" w:rsidRPr="00915A9C" w:rsidRDefault="00030B06" w:rsidP="000F478A">
            <w:pPr>
              <w:pStyle w:val="72TabletextTablesTableFigureBoxstyles"/>
              <w:rPr>
                <w:lang w:eastAsia="en-GB"/>
              </w:rPr>
            </w:pPr>
            <w:r w:rsidRPr="000F478A">
              <w:rPr>
                <w:color w:val="auto"/>
                <w:lang w:eastAsia="en-GB"/>
              </w:rPr>
              <w:t>How easy or difficult would it be to:</w:t>
            </w:r>
          </w:p>
        </w:tc>
        <w:tc>
          <w:tcPr>
            <w:tcW w:w="0" w:type="auto"/>
            <w:shd w:val="clear" w:color="auto" w:fill="auto"/>
          </w:tcPr>
          <w:p w14:paraId="09F36CAB" w14:textId="77777777" w:rsidR="00030B06" w:rsidRPr="000F478A" w:rsidRDefault="00030B06" w:rsidP="000F478A">
            <w:pPr>
              <w:pStyle w:val="72TabletextTablesTableFigureBoxstyles"/>
              <w:rPr>
                <w:rFonts w:cs="Calibri"/>
                <w:color w:val="auto"/>
              </w:rPr>
            </w:pPr>
          </w:p>
        </w:tc>
      </w:tr>
      <w:tr w:rsidR="00030B06" w:rsidRPr="004D7424" w14:paraId="0698A036" w14:textId="77777777" w:rsidTr="000F478A">
        <w:trPr>
          <w:cantSplit/>
        </w:trPr>
        <w:tc>
          <w:tcPr>
            <w:tcW w:w="0" w:type="auto"/>
            <w:vMerge/>
            <w:shd w:val="clear" w:color="auto" w:fill="auto"/>
          </w:tcPr>
          <w:p w14:paraId="44B08192" w14:textId="77777777" w:rsidR="00030B06" w:rsidRPr="004D7424" w:rsidRDefault="00030B06" w:rsidP="000F478A">
            <w:pPr>
              <w:pStyle w:val="72TabletextTablesTableFigureBoxstyles"/>
              <w:rPr>
                <w:rFonts w:cs="Calibri"/>
              </w:rPr>
            </w:pPr>
          </w:p>
        </w:tc>
        <w:tc>
          <w:tcPr>
            <w:tcW w:w="0" w:type="auto"/>
            <w:shd w:val="clear" w:color="auto" w:fill="auto"/>
          </w:tcPr>
          <w:p w14:paraId="42679CE6" w14:textId="77777777" w:rsidR="00030B06" w:rsidRPr="004D7424" w:rsidRDefault="00030B06" w:rsidP="000F478A">
            <w:pPr>
              <w:pStyle w:val="72TabletextTablesTableFigureBoxstyles"/>
              <w:rPr>
                <w:lang w:eastAsia="en-GB"/>
              </w:rPr>
            </w:pPr>
            <w:r w:rsidRPr="000F478A">
              <w:rPr>
                <w:color w:val="auto"/>
                <w:lang w:eastAsia="en-GB"/>
              </w:rPr>
              <w:t>Imagine that you and your partner have sex but do not use condoms. You want to start using condoms. How easy or difficult would it be for you to tell your partner that you want to use condoms?</w:t>
            </w:r>
          </w:p>
        </w:tc>
        <w:tc>
          <w:tcPr>
            <w:tcW w:w="0" w:type="auto"/>
            <w:shd w:val="clear" w:color="auto" w:fill="auto"/>
          </w:tcPr>
          <w:p w14:paraId="1BFAFBBF"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3DAAF791" w14:textId="77777777" w:rsidTr="000F478A">
        <w:trPr>
          <w:cantSplit/>
        </w:trPr>
        <w:tc>
          <w:tcPr>
            <w:tcW w:w="0" w:type="auto"/>
            <w:vMerge/>
            <w:shd w:val="clear" w:color="auto" w:fill="auto"/>
          </w:tcPr>
          <w:p w14:paraId="2846F895" w14:textId="77777777" w:rsidR="00030B06" w:rsidRPr="004D7424" w:rsidRDefault="00030B06" w:rsidP="000F478A">
            <w:pPr>
              <w:pStyle w:val="72TabletextTablesTableFigureBoxstyles"/>
              <w:rPr>
                <w:rFonts w:cs="Calibri"/>
              </w:rPr>
            </w:pPr>
          </w:p>
        </w:tc>
        <w:tc>
          <w:tcPr>
            <w:tcW w:w="0" w:type="auto"/>
            <w:shd w:val="clear" w:color="auto" w:fill="auto"/>
          </w:tcPr>
          <w:p w14:paraId="45BB321D" w14:textId="77777777" w:rsidR="00030B06" w:rsidRPr="004D7424" w:rsidRDefault="00030B06" w:rsidP="000F478A">
            <w:pPr>
              <w:pStyle w:val="72TabletextTablesTableFigureBoxstyles"/>
              <w:rPr>
                <w:lang w:eastAsia="en-GB"/>
              </w:rPr>
            </w:pPr>
            <w:r w:rsidRPr="000F478A">
              <w:rPr>
                <w:color w:val="auto"/>
                <w:lang w:eastAsia="en-GB"/>
              </w:rPr>
              <w:t>Imagine that you are having sex with someone new. You want to use condoms. How easy or difficult would it be for you to tell them that you want to use condoms?</w:t>
            </w:r>
          </w:p>
        </w:tc>
        <w:tc>
          <w:tcPr>
            <w:tcW w:w="0" w:type="auto"/>
            <w:shd w:val="clear" w:color="auto" w:fill="auto"/>
          </w:tcPr>
          <w:p w14:paraId="397E4F0A"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35537489" w14:textId="77777777" w:rsidTr="000F478A">
        <w:trPr>
          <w:cantSplit/>
        </w:trPr>
        <w:tc>
          <w:tcPr>
            <w:tcW w:w="0" w:type="auto"/>
            <w:vMerge/>
            <w:shd w:val="clear" w:color="auto" w:fill="auto"/>
          </w:tcPr>
          <w:p w14:paraId="62E853B5" w14:textId="77777777" w:rsidR="00030B06" w:rsidRPr="004D7424" w:rsidRDefault="00030B06" w:rsidP="000F478A">
            <w:pPr>
              <w:pStyle w:val="72TabletextTablesTableFigureBoxstyles"/>
              <w:rPr>
                <w:rFonts w:cs="Calibri"/>
              </w:rPr>
            </w:pPr>
          </w:p>
        </w:tc>
        <w:tc>
          <w:tcPr>
            <w:tcW w:w="0" w:type="auto"/>
            <w:shd w:val="clear" w:color="auto" w:fill="auto"/>
          </w:tcPr>
          <w:p w14:paraId="05E04563" w14:textId="77777777" w:rsidR="00030B06" w:rsidRPr="004D7424" w:rsidRDefault="00030B06" w:rsidP="000F478A">
            <w:pPr>
              <w:pStyle w:val="72TabletextTablesTableFigureBoxstyles"/>
              <w:rPr>
                <w:lang w:eastAsia="en-GB"/>
              </w:rPr>
            </w:pPr>
            <w:r w:rsidRPr="000F478A">
              <w:rPr>
                <w:color w:val="auto"/>
                <w:lang w:eastAsia="en-GB"/>
              </w:rPr>
              <w:t>Imagine that you are having sex with someone new. You want to use condoms. How easy or difficult would it be for you to tell them that you will not have sex unless you use condoms?</w:t>
            </w:r>
          </w:p>
        </w:tc>
        <w:tc>
          <w:tcPr>
            <w:tcW w:w="0" w:type="auto"/>
            <w:shd w:val="clear" w:color="auto" w:fill="auto"/>
          </w:tcPr>
          <w:p w14:paraId="07D29965" w14:textId="77777777" w:rsidR="00030B06" w:rsidRPr="000F478A" w:rsidRDefault="00030B06" w:rsidP="000F478A">
            <w:pPr>
              <w:pStyle w:val="72TabletextTablesTableFigureBoxstyles"/>
              <w:rPr>
                <w:color w:val="auto"/>
              </w:rPr>
            </w:pPr>
            <w:r w:rsidRPr="000F478A">
              <w:rPr>
                <w:rFonts w:cs="Calibri"/>
                <w:color w:val="auto"/>
              </w:rPr>
              <w:t>As above</w:t>
            </w:r>
          </w:p>
        </w:tc>
      </w:tr>
      <w:tr w:rsidR="00030B06" w:rsidRPr="004D7424" w14:paraId="6EE924F7" w14:textId="77777777" w:rsidTr="000F478A">
        <w:trPr>
          <w:cantSplit/>
        </w:trPr>
        <w:tc>
          <w:tcPr>
            <w:tcW w:w="0" w:type="auto"/>
            <w:gridSpan w:val="3"/>
            <w:shd w:val="clear" w:color="auto" w:fill="auto"/>
          </w:tcPr>
          <w:p w14:paraId="5DAA7220" w14:textId="72A5632D" w:rsidR="00030B06" w:rsidRPr="004D7424" w:rsidRDefault="00030B06" w:rsidP="000F478A">
            <w:pPr>
              <w:pStyle w:val="75TablenotesTablesTableFigureBoxstyles"/>
            </w:pPr>
            <w:r w:rsidRPr="001062D6">
              <w:rPr>
                <w:kern w:val="24"/>
              </w:rPr>
              <w:t>a</w:t>
            </w:r>
            <w:r w:rsidR="001062D6">
              <w:rPr>
                <w:kern w:val="24"/>
              </w:rPr>
              <w:tab/>
            </w:r>
            <w:r w:rsidRPr="001062D6">
              <w:t>Variable</w:t>
            </w:r>
            <w:r w:rsidRPr="004D7424">
              <w:t xml:space="preserve"> dropped from the model, as explained </w:t>
            </w:r>
            <w:r w:rsidRPr="006044D9">
              <w:t xml:space="preserve">in </w:t>
            </w:r>
            <w:r w:rsidRPr="006044D9">
              <w:rPr>
                <w:i/>
                <w:iCs/>
              </w:rPr>
              <w:t>Analysis of the intermediate outcomes</w:t>
            </w:r>
            <w:r w:rsidRPr="004D7424">
              <w:t>.</w:t>
            </w:r>
          </w:p>
        </w:tc>
      </w:tr>
    </w:tbl>
    <w:p w14:paraId="27254582" w14:textId="008F62F3" w:rsidR="004D7424" w:rsidRPr="000F478A" w:rsidRDefault="004D7424" w:rsidP="00855068">
      <w:pPr>
        <w:pStyle w:val="602TextfoTextstylesTextstyles"/>
        <w:rPr>
          <w:color w:val="auto"/>
        </w:rPr>
      </w:pPr>
      <w:commentRangeStart w:id="92"/>
      <w:r w:rsidRPr="000F478A">
        <w:rPr>
          <w:color w:val="auto"/>
        </w:rPr>
        <w:t>The impact o</w:t>
      </w:r>
      <w:r w:rsidR="008A5BB6" w:rsidRPr="000F478A">
        <w:rPr>
          <w:color w:val="auto"/>
        </w:rPr>
        <w:t>f</w:t>
      </w:r>
      <w:r w:rsidRPr="000F478A">
        <w:rPr>
          <w:color w:val="auto"/>
        </w:rPr>
        <w:t xml:space="preserve"> the intervention o</w:t>
      </w:r>
      <w:r w:rsidR="008A5BB6" w:rsidRPr="000F478A">
        <w:rPr>
          <w:color w:val="auto"/>
        </w:rPr>
        <w:t>f</w:t>
      </w:r>
      <w:r w:rsidRPr="000F478A">
        <w:rPr>
          <w:color w:val="auto"/>
        </w:rPr>
        <w:t xml:space="preserve"> these refined intermediate outcome measures was examined.</w:t>
      </w:r>
      <w:commentRangeEnd w:id="92"/>
      <w:r w:rsidR="008A5BB6" w:rsidRPr="000F478A">
        <w:rPr>
          <w:rStyle w:val="CommentReference"/>
          <w:rFonts w:ascii="Times New Roman" w:hAnsi="Times New Roman" w:cs="Times New Roman"/>
          <w:color w:val="auto"/>
          <w:lang w:val="en-US"/>
        </w:rPr>
        <w:commentReference w:id="92"/>
      </w:r>
      <w:r w:rsidRPr="000F478A">
        <w:rPr>
          <w:color w:val="auto"/>
        </w:rPr>
        <w:t xml:space="preserve"> To aid interpretability, we present the results of two analyses. One is based on summing the responses to each item contributing to that intermediate measure and using a linear regression to test for a difference in mean scores between the </w:t>
      </w:r>
      <w:r w:rsidR="00B531B3" w:rsidRPr="000F478A">
        <w:rPr>
          <w:color w:val="auto"/>
        </w:rPr>
        <w:t>groups</w:t>
      </w:r>
      <w:r w:rsidRPr="000F478A">
        <w:rPr>
          <w:color w:val="auto"/>
        </w:rPr>
        <w:t xml:space="preserve">. The second analysis extends the </w:t>
      </w:r>
      <w:r w:rsidR="001062D6" w:rsidRPr="000F478A">
        <w:rPr>
          <w:color w:val="auto"/>
        </w:rPr>
        <w:t xml:space="preserve">confirmatory factor analysis </w:t>
      </w:r>
      <w:r w:rsidRPr="000F478A">
        <w:rPr>
          <w:color w:val="auto"/>
        </w:rPr>
        <w:t xml:space="preserve">measurement model described above into a structural equation model, using the allocation as the main predictor variable, thereby estimating the impact of the intervention on the intermediate outcomes in the absence of measurement error. These regressions were adjusted for the same </w:t>
      </w:r>
      <w:r w:rsidRPr="000F478A">
        <w:rPr>
          <w:color w:val="auto"/>
        </w:rPr>
        <w:lastRenderedPageBreak/>
        <w:t>covariates as the primary analyses.</w:t>
      </w:r>
    </w:p>
    <w:p w14:paraId="0C13EE02" w14:textId="3800D5AC" w:rsidR="004D7424" w:rsidRPr="004D7424" w:rsidRDefault="004D7424" w:rsidP="00915A9C">
      <w:pPr>
        <w:pStyle w:val="53BheadHeadingsHeadingstyles"/>
      </w:pPr>
      <w:bookmarkStart w:id="93" w:name="_Toc454784666"/>
      <w:bookmarkStart w:id="94" w:name="_Toc454461980"/>
      <w:bookmarkStart w:id="95" w:name="_Toc7682803"/>
      <w:r w:rsidRPr="004D7424">
        <w:t xml:space="preserve">Secondary </w:t>
      </w:r>
      <w:r w:rsidR="001F7748">
        <w:t>a</w:t>
      </w:r>
      <w:r w:rsidRPr="004D7424">
        <w:t>nalyses</w:t>
      </w:r>
      <w:bookmarkEnd w:id="93"/>
      <w:bookmarkEnd w:id="94"/>
      <w:bookmarkEnd w:id="95"/>
    </w:p>
    <w:p w14:paraId="739E8316" w14:textId="31CFE119" w:rsidR="004D7424" w:rsidRPr="000F478A" w:rsidRDefault="004D7424" w:rsidP="00915A9C">
      <w:pPr>
        <w:pStyle w:val="54CheadHeadingsHeadingstyles"/>
        <w:rPr>
          <w:color w:val="auto"/>
        </w:rPr>
      </w:pPr>
      <w:bookmarkStart w:id="96" w:name="_Toc7682804"/>
      <w:r w:rsidRPr="000F478A">
        <w:rPr>
          <w:color w:val="auto"/>
        </w:rPr>
        <w:t>Complete</w:t>
      </w:r>
      <w:r w:rsidR="001F7748" w:rsidRPr="000F478A">
        <w:rPr>
          <w:color w:val="auto"/>
        </w:rPr>
        <w:t>-</w:t>
      </w:r>
      <w:r w:rsidRPr="000F478A">
        <w:rPr>
          <w:color w:val="auto"/>
        </w:rPr>
        <w:t>case supplementary analysis</w:t>
      </w:r>
      <w:bookmarkEnd w:id="96"/>
    </w:p>
    <w:p w14:paraId="2317E452" w14:textId="570B5B76" w:rsidR="004D7424" w:rsidRPr="000F478A" w:rsidRDefault="004D7424" w:rsidP="00915A9C">
      <w:pPr>
        <w:pStyle w:val="602TextfoTextstylesTextstyles"/>
        <w:rPr>
          <w:color w:val="auto"/>
        </w:rPr>
      </w:pPr>
      <w:r w:rsidRPr="000F478A">
        <w:rPr>
          <w:color w:val="auto"/>
        </w:rPr>
        <w:t xml:space="preserve">As a comparison </w:t>
      </w:r>
      <w:r w:rsidR="001F7748" w:rsidRPr="000F478A">
        <w:rPr>
          <w:color w:val="auto"/>
        </w:rPr>
        <w:t>with</w:t>
      </w:r>
      <w:r w:rsidRPr="000F478A">
        <w:rPr>
          <w:color w:val="auto"/>
        </w:rPr>
        <w:t xml:space="preserve"> the primary imputation analysis, we analysed the effect of the intervention on the primary outcome by including only complete primary outcome data in the analysis. We used logistic regression adjusted for the covariates. We report the adjusted </w:t>
      </w:r>
      <w:r w:rsidR="001062D6" w:rsidRPr="00CA394B">
        <w:rPr>
          <w:color w:val="auto"/>
        </w:rPr>
        <w:t>ORs</w:t>
      </w:r>
      <w:r w:rsidRPr="000F478A">
        <w:rPr>
          <w:color w:val="auto"/>
        </w:rPr>
        <w:t xml:space="preserve"> along with the 95% </w:t>
      </w:r>
      <w:r w:rsidR="001062D6" w:rsidRPr="00CA394B">
        <w:rPr>
          <w:color w:val="auto"/>
        </w:rPr>
        <w:t>CIs</w:t>
      </w:r>
      <w:r w:rsidRPr="000F478A">
        <w:rPr>
          <w:color w:val="auto"/>
        </w:rPr>
        <w:t xml:space="preserve"> and </w:t>
      </w:r>
      <w:r w:rsidRPr="000F478A">
        <w:rPr>
          <w:i/>
          <w:color w:val="auto"/>
        </w:rPr>
        <w:t>p</w:t>
      </w:r>
      <w:r w:rsidRPr="000F478A">
        <w:rPr>
          <w:color w:val="auto"/>
        </w:rPr>
        <w:t>-values.</w:t>
      </w:r>
      <w:bookmarkStart w:id="97" w:name="_Hlk59435618"/>
      <w:bookmarkEnd w:id="97"/>
    </w:p>
    <w:p w14:paraId="669EE50B" w14:textId="77777777" w:rsidR="004D7424" w:rsidRPr="000F478A" w:rsidRDefault="004D7424" w:rsidP="00915A9C">
      <w:pPr>
        <w:pStyle w:val="54CheadHeadingsHeadingstyles"/>
        <w:rPr>
          <w:color w:val="auto"/>
        </w:rPr>
      </w:pPr>
      <w:bookmarkStart w:id="98" w:name="_Toc7682805"/>
      <w:r w:rsidRPr="000F478A">
        <w:rPr>
          <w:color w:val="auto"/>
        </w:rPr>
        <w:t>Subgroup analyses</w:t>
      </w:r>
      <w:bookmarkEnd w:id="98"/>
    </w:p>
    <w:p w14:paraId="78C5CD3B" w14:textId="7E6432D3" w:rsidR="004D7424" w:rsidRPr="000F478A" w:rsidRDefault="004D7424" w:rsidP="00915A9C">
      <w:pPr>
        <w:pStyle w:val="602TextfoTextstylesTextstyles"/>
        <w:rPr>
          <w:color w:val="auto"/>
        </w:rPr>
      </w:pPr>
      <w:r w:rsidRPr="000F478A">
        <w:rPr>
          <w:color w:val="auto"/>
        </w:rPr>
        <w:t xml:space="preserve">Recognising that the trial </w:t>
      </w:r>
      <w:r w:rsidR="00D238B5" w:rsidRPr="000F478A">
        <w:rPr>
          <w:color w:val="auto"/>
        </w:rPr>
        <w:t>was</w:t>
      </w:r>
      <w:r w:rsidRPr="000F478A">
        <w:rPr>
          <w:color w:val="auto"/>
        </w:rPr>
        <w:t xml:space="preserve"> not powered to detect effect differences in subgroups, we conducted exploratory subgroup analyses for the primary outcome to determine if the intervention effect varied by baseline characteristics. The subgroup analysis was conducted on the </w:t>
      </w:r>
      <w:r w:rsidR="0054659E" w:rsidRPr="000F478A">
        <w:rPr>
          <w:color w:val="auto"/>
        </w:rPr>
        <w:t>multiple imputation</w:t>
      </w:r>
      <w:r w:rsidR="0054659E" w:rsidRPr="000F478A">
        <w:rPr>
          <w:color w:val="auto"/>
        </w:rPr>
        <w:t xml:space="preserve"> </w:t>
      </w:r>
      <w:r w:rsidRPr="000F478A">
        <w:rPr>
          <w:color w:val="auto"/>
        </w:rPr>
        <w:t>data set. The subgroups had been prespecified</w:t>
      </w:r>
      <w:r w:rsidR="006B2296" w:rsidRPr="006B2296">
        <w:rPr>
          <w:noProof/>
          <w:color w:val="auto"/>
          <w:vertAlign w:val="superscript"/>
        </w:rPr>
        <w:t>62</w:t>
      </w:r>
      <w:r w:rsidRPr="000F478A">
        <w:rPr>
          <w:color w:val="auto"/>
        </w:rPr>
        <w:t xml:space="preserve"> and included age (16–19, 20–24</w:t>
      </w:r>
      <w:r w:rsidR="0078115C" w:rsidRPr="000F478A">
        <w:rPr>
          <w:color w:val="auto"/>
        </w:rPr>
        <w:t xml:space="preserve"> years</w:t>
      </w:r>
      <w:r w:rsidRPr="000F478A">
        <w:rPr>
          <w:color w:val="auto"/>
        </w:rPr>
        <w:t>), gender (female, male), sexual orientation (men who have sex with men only or men who have sex with men and women, men who have sex with women only, women who have sex with men only or women who have sex with men and women), ethnic group (white British/other white background, black/black British, all other groups), and, as a measure of socioeconomic status, adjusted Indices of Multiple Deprivation for use across the UK</w:t>
      </w:r>
      <w:r w:rsidR="006B2296" w:rsidRPr="006B2296">
        <w:rPr>
          <w:noProof/>
          <w:color w:val="auto"/>
          <w:vertAlign w:val="superscript"/>
        </w:rPr>
        <w:t>66</w:t>
      </w:r>
      <w:r w:rsidRPr="000F478A">
        <w:rPr>
          <w:color w:val="auto"/>
        </w:rPr>
        <w:t xml:space="preserve"> </w:t>
      </w:r>
      <w:r w:rsidR="00DD6EBF" w:rsidRPr="000F478A">
        <w:rPr>
          <w:color w:val="auto"/>
        </w:rPr>
        <w:t>[</w:t>
      </w:r>
      <w:r w:rsidRPr="000F478A">
        <w:rPr>
          <w:color w:val="auto"/>
        </w:rPr>
        <w:t xml:space="preserve">quintiles 1 </w:t>
      </w:r>
      <w:r w:rsidR="001F7748" w:rsidRPr="000F478A">
        <w:rPr>
          <w:color w:val="auto"/>
        </w:rPr>
        <w:t>and</w:t>
      </w:r>
      <w:r w:rsidRPr="000F478A">
        <w:rPr>
          <w:color w:val="auto"/>
        </w:rPr>
        <w:t xml:space="preserve"> 2 (least deprived), quintile 3, quintiles 4 </w:t>
      </w:r>
      <w:r w:rsidR="001F7748" w:rsidRPr="000F478A">
        <w:rPr>
          <w:color w:val="auto"/>
        </w:rPr>
        <w:t>and</w:t>
      </w:r>
      <w:r w:rsidRPr="000F478A">
        <w:rPr>
          <w:color w:val="auto"/>
        </w:rPr>
        <w:t xml:space="preserve"> 5 (most deprived)</w:t>
      </w:r>
      <w:r w:rsidR="00DD6EBF" w:rsidRPr="000F478A">
        <w:rPr>
          <w:color w:val="auto"/>
        </w:rPr>
        <w:t>]</w:t>
      </w:r>
      <w:r w:rsidRPr="000F478A">
        <w:rPr>
          <w:color w:val="auto"/>
        </w:rPr>
        <w:t>. Across the subgroups, we assessed heterogeneity of treatment effect with a test for interaction using logistic regression</w:t>
      </w:r>
      <w:r w:rsidR="001F7748" w:rsidRPr="000F478A">
        <w:rPr>
          <w:color w:val="auto"/>
        </w:rPr>
        <w:t>.</w:t>
      </w:r>
      <w:r w:rsidR="006B2296" w:rsidRPr="006B2296">
        <w:rPr>
          <w:noProof/>
          <w:color w:val="auto"/>
          <w:vertAlign w:val="superscript"/>
        </w:rPr>
        <w:t>67–71</w:t>
      </w:r>
      <w:r w:rsidRPr="000F478A">
        <w:rPr>
          <w:color w:val="auto"/>
        </w:rPr>
        <w:t xml:space="preserve"> Interaction test </w:t>
      </w:r>
      <w:r w:rsidRPr="000F478A">
        <w:rPr>
          <w:i/>
          <w:color w:val="auto"/>
        </w:rPr>
        <w:t>p</w:t>
      </w:r>
      <w:r w:rsidRPr="000F478A">
        <w:rPr>
          <w:color w:val="auto"/>
        </w:rPr>
        <w:t xml:space="preserve">-values are presented but should be interpreted with caution due to the exploratory nature, the multiple tests performed and the low power of the interaction test. We estimated </w:t>
      </w:r>
      <w:r w:rsidR="00DD6EBF" w:rsidRPr="00CA394B">
        <w:rPr>
          <w:color w:val="auto"/>
        </w:rPr>
        <w:t>ORs</w:t>
      </w:r>
      <w:r w:rsidRPr="000F478A">
        <w:rPr>
          <w:color w:val="auto"/>
        </w:rPr>
        <w:t xml:space="preserve"> along with 95% </w:t>
      </w:r>
      <w:r w:rsidRPr="00CA394B">
        <w:rPr>
          <w:color w:val="auto"/>
        </w:rPr>
        <w:t>CIs</w:t>
      </w:r>
      <w:r w:rsidRPr="000F478A">
        <w:rPr>
          <w:color w:val="auto"/>
        </w:rPr>
        <w:t xml:space="preserve"> for each subgroup. Intervention effect estimates by subgroups are presented in a forest-type plot. As this was an exploratory analysis of potentially influential characteristics, we did not hypothesise effect directions. </w:t>
      </w:r>
      <w:commentRangeStart w:id="99"/>
      <w:r w:rsidRPr="000F478A">
        <w:rPr>
          <w:color w:val="auto"/>
        </w:rPr>
        <w:t>Age and sex are considered the two key subgroups and the analys</w:t>
      </w:r>
      <w:r w:rsidR="009102DC" w:rsidRPr="000F478A">
        <w:rPr>
          <w:color w:val="auto"/>
        </w:rPr>
        <w:t>e</w:t>
      </w:r>
      <w:r w:rsidRPr="000F478A">
        <w:rPr>
          <w:color w:val="auto"/>
        </w:rPr>
        <w:t>s of these subgroups were conducted first</w:t>
      </w:r>
      <w:commentRangeEnd w:id="99"/>
      <w:r w:rsidR="008437B3" w:rsidRPr="000F478A">
        <w:rPr>
          <w:rStyle w:val="CommentReference"/>
          <w:rFonts w:ascii="Times New Roman" w:hAnsi="Times New Roman" w:cs="Times New Roman"/>
          <w:color w:val="auto"/>
          <w:lang w:val="en-US"/>
        </w:rPr>
        <w:commentReference w:id="99"/>
      </w:r>
      <w:r w:rsidRPr="000F478A">
        <w:rPr>
          <w:color w:val="auto"/>
        </w:rPr>
        <w:t>.</w:t>
      </w:r>
    </w:p>
    <w:p w14:paraId="575F4266" w14:textId="3C358AF6" w:rsidR="004D7424" w:rsidRPr="005F7DDD" w:rsidRDefault="004D7424" w:rsidP="00915A9C">
      <w:pPr>
        <w:pStyle w:val="53BheadHeadingsHeadingstyles"/>
      </w:pPr>
      <w:bookmarkStart w:id="100" w:name="_Toc7682806"/>
      <w:r w:rsidRPr="005F7DDD">
        <w:t>Analysis of additional data collected</w:t>
      </w:r>
      <w:bookmarkEnd w:id="100"/>
    </w:p>
    <w:p w14:paraId="7C832788" w14:textId="5FFC2294" w:rsidR="004D7424" w:rsidRPr="000F478A" w:rsidRDefault="004D7424" w:rsidP="00915A9C">
      <w:pPr>
        <w:pStyle w:val="602TextfoTextstylesTextstyles"/>
        <w:rPr>
          <w:color w:val="auto"/>
        </w:rPr>
      </w:pPr>
      <w:commentRangeStart w:id="101"/>
      <w:r w:rsidRPr="000F478A">
        <w:rPr>
          <w:color w:val="auto"/>
        </w:rPr>
        <w:t xml:space="preserve">The </w:t>
      </w:r>
      <w:r w:rsidR="001D2D74" w:rsidRPr="000F478A">
        <w:rPr>
          <w:color w:val="auto"/>
        </w:rPr>
        <w:t>additional</w:t>
      </w:r>
      <w:r w:rsidRPr="000F478A">
        <w:rPr>
          <w:color w:val="auto"/>
        </w:rPr>
        <w:t xml:space="preserve"> data </w:t>
      </w:r>
      <w:r w:rsidR="001D2D74" w:rsidRPr="000F478A">
        <w:rPr>
          <w:color w:val="auto"/>
        </w:rPr>
        <w:t xml:space="preserve">collected </w:t>
      </w:r>
      <w:r w:rsidRPr="000F478A">
        <w:rPr>
          <w:color w:val="auto"/>
        </w:rPr>
        <w:t xml:space="preserve">are </w:t>
      </w:r>
      <w:r w:rsidR="001D2D74" w:rsidRPr="000F478A">
        <w:rPr>
          <w:color w:val="auto"/>
        </w:rPr>
        <w:t>described</w:t>
      </w:r>
      <w:r w:rsidRPr="000F478A">
        <w:rPr>
          <w:color w:val="auto"/>
        </w:rPr>
        <w:t xml:space="preserve"> by </w:t>
      </w:r>
      <w:r w:rsidR="005F7DDD" w:rsidRPr="000F478A">
        <w:rPr>
          <w:color w:val="auto"/>
        </w:rPr>
        <w:t>group</w:t>
      </w:r>
      <w:r w:rsidR="001D2D74" w:rsidRPr="000F478A">
        <w:rPr>
          <w:color w:val="auto"/>
        </w:rPr>
        <w:t xml:space="preserve"> in the following sections</w:t>
      </w:r>
      <w:r w:rsidRPr="000F478A">
        <w:rPr>
          <w:color w:val="auto"/>
        </w:rPr>
        <w:t xml:space="preserve">, but we did not conduct a formal comparison between </w:t>
      </w:r>
      <w:r w:rsidR="005F7DDD" w:rsidRPr="000F478A">
        <w:rPr>
          <w:color w:val="auto"/>
        </w:rPr>
        <w:t xml:space="preserve">the </w:t>
      </w:r>
      <w:r w:rsidRPr="000F478A">
        <w:rPr>
          <w:color w:val="auto"/>
        </w:rPr>
        <w:t>groups.</w:t>
      </w:r>
      <w:commentRangeEnd w:id="101"/>
      <w:r w:rsidR="00591E4E" w:rsidRPr="000F478A">
        <w:rPr>
          <w:rStyle w:val="CommentReference"/>
          <w:rFonts w:ascii="Times New Roman" w:hAnsi="Times New Roman" w:cs="Times New Roman"/>
          <w:color w:val="auto"/>
          <w:lang w:val="en-US"/>
        </w:rPr>
        <w:commentReference w:id="101"/>
      </w:r>
    </w:p>
    <w:p w14:paraId="4E907C80" w14:textId="77777777" w:rsidR="004D7424" w:rsidRPr="000F478A" w:rsidRDefault="004D7424" w:rsidP="003C46ED">
      <w:pPr>
        <w:pStyle w:val="54CheadHeadingsHeadingstyles"/>
        <w:rPr>
          <w:color w:val="auto"/>
        </w:rPr>
      </w:pPr>
      <w:bookmarkStart w:id="102" w:name="_Toc7682807"/>
      <w:r w:rsidRPr="000F478A">
        <w:rPr>
          <w:color w:val="auto"/>
        </w:rPr>
        <w:t>Contamination</w:t>
      </w:r>
      <w:bookmarkEnd w:id="102"/>
    </w:p>
    <w:p w14:paraId="18050A27" w14:textId="56E0D24D" w:rsidR="004D7424" w:rsidRPr="000F478A" w:rsidRDefault="004D7424" w:rsidP="003C46ED">
      <w:pPr>
        <w:pStyle w:val="602TextfoTextstylesTextstyles"/>
        <w:rPr>
          <w:color w:val="auto"/>
        </w:rPr>
      </w:pPr>
      <w:r w:rsidRPr="000F478A">
        <w:rPr>
          <w:color w:val="auto"/>
        </w:rPr>
        <w:t>We assessed the potential for contamination between</w:t>
      </w:r>
      <w:r w:rsidR="00DB57CF" w:rsidRPr="000F478A">
        <w:rPr>
          <w:color w:val="auto"/>
        </w:rPr>
        <w:t xml:space="preserve"> the</w:t>
      </w:r>
      <w:r w:rsidRPr="000F478A">
        <w:rPr>
          <w:color w:val="auto"/>
        </w:rPr>
        <w:t xml:space="preserve"> intervention and </w:t>
      </w:r>
      <w:r w:rsidR="00DB57CF" w:rsidRPr="000F478A">
        <w:rPr>
          <w:color w:val="auto"/>
        </w:rPr>
        <w:t xml:space="preserve">the </w:t>
      </w:r>
      <w:r w:rsidRPr="000F478A">
        <w:rPr>
          <w:color w:val="auto"/>
        </w:rPr>
        <w:t>control group and calculated the proportion of intervention respondents who shared messages with other trial participants and the proportion of control respondents who read other participants’ messages.</w:t>
      </w:r>
    </w:p>
    <w:p w14:paraId="146330DE" w14:textId="77777777" w:rsidR="004D7424" w:rsidRPr="000F478A" w:rsidRDefault="004D7424" w:rsidP="003C46ED">
      <w:pPr>
        <w:pStyle w:val="54CheadHeadingsHeadingstyles"/>
        <w:rPr>
          <w:rFonts w:eastAsia="Calibri"/>
          <w:color w:val="auto"/>
        </w:rPr>
      </w:pPr>
      <w:bookmarkStart w:id="103" w:name="_Toc7682808"/>
      <w:r w:rsidRPr="000F478A">
        <w:rPr>
          <w:rFonts w:eastAsia="Calibri"/>
          <w:color w:val="auto"/>
        </w:rPr>
        <w:t>Intervention dose</w:t>
      </w:r>
      <w:bookmarkEnd w:id="103"/>
    </w:p>
    <w:p w14:paraId="3C567F0E" w14:textId="354BA2B2" w:rsidR="004D7424" w:rsidRPr="000F478A" w:rsidRDefault="004D7424" w:rsidP="003C46ED">
      <w:pPr>
        <w:pStyle w:val="602TextfoTextstylesTextstyles"/>
        <w:rPr>
          <w:color w:val="auto"/>
        </w:rPr>
      </w:pPr>
      <w:r w:rsidRPr="000F478A">
        <w:rPr>
          <w:color w:val="auto"/>
        </w:rPr>
        <w:t>To estimate the intervention dose received, we present the proportion</w:t>
      </w:r>
      <w:r w:rsidR="00A2572F" w:rsidRPr="000F478A">
        <w:rPr>
          <w:color w:val="auto"/>
        </w:rPr>
        <w:t>s</w:t>
      </w:r>
      <w:r w:rsidRPr="000F478A">
        <w:rPr>
          <w:color w:val="auto"/>
        </w:rPr>
        <w:t xml:space="preserve"> of participants in the intervention group who report reading ‘all’, ‘most’, ‘few’ </w:t>
      </w:r>
      <w:r w:rsidR="00A2572F" w:rsidRPr="000F478A">
        <w:rPr>
          <w:color w:val="auto"/>
        </w:rPr>
        <w:t>and</w:t>
      </w:r>
      <w:r w:rsidRPr="000F478A">
        <w:rPr>
          <w:color w:val="auto"/>
        </w:rPr>
        <w:t xml:space="preserve"> ‘none’ of the intervention messages. We also report the proportion of messages successfully sent from </w:t>
      </w:r>
      <w:r w:rsidR="009C53B1" w:rsidRPr="000F478A">
        <w:rPr>
          <w:color w:val="auto"/>
        </w:rPr>
        <w:t xml:space="preserve">the </w:t>
      </w:r>
      <w:r w:rsidRPr="000F478A">
        <w:rPr>
          <w:color w:val="auto"/>
        </w:rPr>
        <w:t>SMS gateway.</w:t>
      </w:r>
    </w:p>
    <w:p w14:paraId="5D54FDB9" w14:textId="77777777" w:rsidR="004D7424" w:rsidRPr="000F478A" w:rsidRDefault="004D7424" w:rsidP="003C46ED">
      <w:pPr>
        <w:pStyle w:val="54CheadHeadingsHeadingstyles"/>
        <w:rPr>
          <w:rFonts w:eastAsia="Calibri"/>
          <w:color w:val="auto"/>
        </w:rPr>
      </w:pPr>
      <w:bookmarkStart w:id="104" w:name="_Toc7682809"/>
      <w:r w:rsidRPr="000F478A">
        <w:rPr>
          <w:rFonts w:eastAsia="Calibri"/>
          <w:color w:val="auto"/>
        </w:rPr>
        <w:t>Participants’ feelings regarding others reading their messages</w:t>
      </w:r>
      <w:bookmarkEnd w:id="104"/>
    </w:p>
    <w:p w14:paraId="2096808B" w14:textId="1BF540CF" w:rsidR="004D7424" w:rsidRPr="000F478A" w:rsidRDefault="009833EA" w:rsidP="003C46ED">
      <w:pPr>
        <w:pStyle w:val="602TextfoTextstylesTextstyles"/>
        <w:rPr>
          <w:color w:val="auto"/>
        </w:rPr>
      </w:pPr>
      <w:r w:rsidRPr="000F478A">
        <w:rPr>
          <w:color w:val="auto"/>
        </w:rPr>
        <w:t>Among</w:t>
      </w:r>
      <w:r w:rsidR="004D7424" w:rsidRPr="000F478A">
        <w:rPr>
          <w:color w:val="auto"/>
        </w:rPr>
        <w:t xml:space="preserve"> participants in the intervention group who reported that someone else </w:t>
      </w:r>
      <w:r w:rsidR="00DB281E" w:rsidRPr="000F478A">
        <w:rPr>
          <w:color w:val="auto"/>
        </w:rPr>
        <w:t xml:space="preserve">had </w:t>
      </w:r>
      <w:r w:rsidR="004D7424" w:rsidRPr="000F478A">
        <w:rPr>
          <w:color w:val="auto"/>
        </w:rPr>
        <w:t>read the messages, we present the proportion</w:t>
      </w:r>
      <w:r w:rsidR="0054351B" w:rsidRPr="000F478A">
        <w:rPr>
          <w:color w:val="auto"/>
        </w:rPr>
        <w:t>s</w:t>
      </w:r>
      <w:r w:rsidR="004D7424" w:rsidRPr="000F478A">
        <w:rPr>
          <w:color w:val="auto"/>
        </w:rPr>
        <w:t xml:space="preserve"> who felt ‘happy’, ‘unhappy’ and ‘unsure’ about it.</w:t>
      </w:r>
      <w:bookmarkStart w:id="105" w:name="_Hlk59435654"/>
      <w:bookmarkEnd w:id="105"/>
    </w:p>
    <w:p w14:paraId="48CE2245" w14:textId="77777777" w:rsidR="004D7424" w:rsidRPr="000F478A" w:rsidRDefault="004D7424" w:rsidP="003C46ED">
      <w:pPr>
        <w:pStyle w:val="54CheadHeadingsHeadingstyles"/>
        <w:rPr>
          <w:rFonts w:eastAsia="Calibri"/>
          <w:color w:val="auto"/>
        </w:rPr>
      </w:pPr>
      <w:bookmarkStart w:id="106" w:name="_Toc7682817"/>
      <w:r w:rsidRPr="000F478A">
        <w:rPr>
          <w:rFonts w:eastAsia="Calibri"/>
          <w:color w:val="auto"/>
        </w:rPr>
        <w:t>Adverse events</w:t>
      </w:r>
      <w:bookmarkEnd w:id="106"/>
    </w:p>
    <w:p w14:paraId="27059FBD" w14:textId="12217077" w:rsidR="004D7424" w:rsidRPr="000F478A" w:rsidRDefault="004D7424" w:rsidP="003C46ED">
      <w:pPr>
        <w:pStyle w:val="602TextfoTextstylesTextstyles"/>
        <w:rPr>
          <w:color w:val="auto"/>
        </w:rPr>
      </w:pPr>
      <w:r w:rsidRPr="000F478A">
        <w:rPr>
          <w:color w:val="auto"/>
        </w:rPr>
        <w:t>At 12 months</w:t>
      </w:r>
      <w:r w:rsidR="009E6A2D" w:rsidRPr="000F478A">
        <w:rPr>
          <w:color w:val="auto"/>
        </w:rPr>
        <w:t>,</w:t>
      </w:r>
      <w:r w:rsidRPr="000F478A">
        <w:rPr>
          <w:color w:val="auto"/>
        </w:rPr>
        <w:t xml:space="preserve"> we collected data on experience of partner violence in the last year and involvement in car accidents where the participant was the driver in the last year. We present the proportion of participants who reported each adverse outcome by intervention </w:t>
      </w:r>
      <w:r w:rsidR="00DA0C00" w:rsidRPr="000F478A">
        <w:rPr>
          <w:color w:val="auto"/>
        </w:rPr>
        <w:t>group</w:t>
      </w:r>
      <w:r w:rsidRPr="000F478A">
        <w:rPr>
          <w:color w:val="auto"/>
        </w:rPr>
        <w:t xml:space="preserve"> and the </w:t>
      </w:r>
      <w:r w:rsidRPr="000F478A">
        <w:rPr>
          <w:i/>
          <w:color w:val="auto"/>
        </w:rPr>
        <w:t>p</w:t>
      </w:r>
      <w:r w:rsidRPr="000F478A">
        <w:rPr>
          <w:color w:val="auto"/>
        </w:rPr>
        <w:t xml:space="preserve">-value (calculated by a </w:t>
      </w:r>
      <w:r w:rsidR="00A24B4C" w:rsidRPr="000F478A">
        <w:rPr>
          <w:color w:val="auto"/>
        </w:rPr>
        <w:t>chi-squared</w:t>
      </w:r>
      <w:r w:rsidRPr="000F478A">
        <w:rPr>
          <w:color w:val="auto"/>
        </w:rPr>
        <w:t xml:space="preserve"> test or Fisher’s exact if </w:t>
      </w:r>
      <w:r w:rsidR="00A24B4C" w:rsidRPr="000F478A">
        <w:rPr>
          <w:color w:val="auto"/>
        </w:rPr>
        <w:t>fewer</w:t>
      </w:r>
      <w:r w:rsidRPr="000F478A">
        <w:rPr>
          <w:color w:val="auto"/>
        </w:rPr>
        <w:t xml:space="preserve"> than five events).</w:t>
      </w:r>
    </w:p>
    <w:p w14:paraId="1DCDD401" w14:textId="049D6D9B" w:rsidR="004D7424" w:rsidRPr="004D7424" w:rsidRDefault="003C46ED" w:rsidP="003C46ED">
      <w:pPr>
        <w:pStyle w:val="43ChaptertitleHeadingsHeadingstyles"/>
      </w:pPr>
      <w:bookmarkStart w:id="107" w:name="_Toc77356082"/>
      <w:r>
        <w:lastRenderedPageBreak/>
        <w:t>Chapter 3</w:t>
      </w:r>
      <w:r>
        <w:t> </w:t>
      </w:r>
      <w:r w:rsidR="004D7424" w:rsidRPr="004D7424">
        <w:t>Strategies to increase recruitment and follow-up in the safetxt trial</w:t>
      </w:r>
      <w:bookmarkEnd w:id="107"/>
    </w:p>
    <w:p w14:paraId="7C4AE2A2" w14:textId="77777777" w:rsidR="004D7424" w:rsidRPr="004D7424" w:rsidRDefault="004D7424" w:rsidP="003C46ED">
      <w:pPr>
        <w:pStyle w:val="52AheadHeadingsHeadingstyles"/>
        <w:rPr>
          <w:rFonts w:eastAsia="font468"/>
        </w:rPr>
      </w:pPr>
      <w:bookmarkStart w:id="108" w:name="_Toc77356083"/>
      <w:r w:rsidRPr="004D7424">
        <w:rPr>
          <w:rFonts w:eastAsia="font468"/>
        </w:rPr>
        <w:t>Background</w:t>
      </w:r>
      <w:bookmarkEnd w:id="108"/>
    </w:p>
    <w:p w14:paraId="5FE54A80" w14:textId="4DAC79B8" w:rsidR="004D7424" w:rsidRPr="000F478A" w:rsidRDefault="004D7424" w:rsidP="003C46ED">
      <w:pPr>
        <w:pStyle w:val="602TextfoTextstylesTextstyles"/>
        <w:rPr>
          <w:color w:val="auto"/>
        </w:rPr>
      </w:pPr>
      <w:r w:rsidRPr="000F478A">
        <w:rPr>
          <w:color w:val="auto"/>
        </w:rPr>
        <w:t>Achieving full recruitment and high follow</w:t>
      </w:r>
      <w:r w:rsidR="009102DC" w:rsidRPr="000F478A">
        <w:rPr>
          <w:color w:val="auto"/>
        </w:rPr>
        <w:t>-</w:t>
      </w:r>
      <w:r w:rsidRPr="000F478A">
        <w:rPr>
          <w:color w:val="auto"/>
        </w:rPr>
        <w:t xml:space="preserve">up in </w:t>
      </w:r>
      <w:r w:rsidR="009102DC" w:rsidRPr="00CA394B">
        <w:rPr>
          <w:color w:val="auto"/>
        </w:rPr>
        <w:t>RCTs</w:t>
      </w:r>
      <w:r w:rsidRPr="000F478A">
        <w:rPr>
          <w:color w:val="auto"/>
        </w:rPr>
        <w:t xml:space="preserve"> remains a significant challenge. In 2017</w:t>
      </w:r>
      <w:r w:rsidR="009102DC" w:rsidRPr="000F478A">
        <w:rPr>
          <w:color w:val="auto"/>
        </w:rPr>
        <w:t>,</w:t>
      </w:r>
      <w:r w:rsidRPr="000F478A">
        <w:rPr>
          <w:color w:val="auto"/>
        </w:rPr>
        <w:t xml:space="preserve"> a review found</w:t>
      </w:r>
      <w:r w:rsidR="009102DC" w:rsidRPr="000F478A">
        <w:rPr>
          <w:color w:val="auto"/>
        </w:rPr>
        <w:t xml:space="preserve"> that</w:t>
      </w:r>
      <w:r w:rsidRPr="000F478A">
        <w:rPr>
          <w:color w:val="auto"/>
        </w:rPr>
        <w:t xml:space="preserve"> just 56% of </w:t>
      </w:r>
      <w:r w:rsidRPr="00CA394B">
        <w:rPr>
          <w:color w:val="auto"/>
        </w:rPr>
        <w:t>RCTs</w:t>
      </w:r>
      <w:r w:rsidRPr="000F478A">
        <w:rPr>
          <w:color w:val="auto"/>
        </w:rPr>
        <w:t xml:space="preserve"> published in the </w:t>
      </w:r>
      <w:r w:rsidRPr="000F478A">
        <w:rPr>
          <w:i/>
          <w:iCs/>
          <w:color w:val="auto"/>
        </w:rPr>
        <w:t>Health Technology Assessment</w:t>
      </w:r>
      <w:r w:rsidRPr="000F478A">
        <w:rPr>
          <w:color w:val="auto"/>
        </w:rPr>
        <w:t xml:space="preserve"> journal recruited to their final target.</w:t>
      </w:r>
      <w:r w:rsidR="006B2296" w:rsidRPr="006B2296">
        <w:rPr>
          <w:noProof/>
          <w:color w:val="auto"/>
          <w:vertAlign w:val="superscript"/>
        </w:rPr>
        <w:t>72</w:t>
      </w:r>
      <w:r w:rsidRPr="000F478A">
        <w:rPr>
          <w:color w:val="auto"/>
        </w:rPr>
        <w:t xml:space="preserve"> This leaves the remaining trials underpowered, reporting less precise results than planned</w:t>
      </w:r>
      <w:r w:rsidR="009102DC" w:rsidRPr="000F478A">
        <w:rPr>
          <w:color w:val="auto"/>
        </w:rPr>
        <w:t>,</w:t>
      </w:r>
      <w:r w:rsidRPr="000F478A">
        <w:rPr>
          <w:color w:val="auto"/>
        </w:rPr>
        <w:t xml:space="preserve"> which could lead to potentially beneficial interventions not being implemented due to lack of clear evidence of their effects.</w:t>
      </w:r>
      <w:r w:rsidR="006B2296" w:rsidRPr="006B2296">
        <w:rPr>
          <w:noProof/>
          <w:color w:val="auto"/>
          <w:vertAlign w:val="superscript"/>
        </w:rPr>
        <w:t>73</w:t>
      </w:r>
      <w:r w:rsidRPr="000F478A">
        <w:rPr>
          <w:color w:val="auto"/>
        </w:rPr>
        <w:t xml:space="preserve"> </w:t>
      </w:r>
      <w:commentRangeStart w:id="109"/>
      <w:r w:rsidRPr="000F478A">
        <w:rPr>
          <w:color w:val="auto"/>
        </w:rPr>
        <w:t xml:space="preserve">Another review of </w:t>
      </w:r>
      <w:r w:rsidRPr="00CA394B">
        <w:rPr>
          <w:color w:val="auto"/>
        </w:rPr>
        <w:t>RCTs</w:t>
      </w:r>
      <w:r w:rsidRPr="000F478A">
        <w:rPr>
          <w:color w:val="auto"/>
        </w:rPr>
        <w:t xml:space="preserve"> published in six major journals found that almost half of the trials failed to achieve their follow</w:t>
      </w:r>
      <w:r w:rsidR="009102DC" w:rsidRPr="000F478A">
        <w:rPr>
          <w:color w:val="auto"/>
        </w:rPr>
        <w:t>-</w:t>
      </w:r>
      <w:r w:rsidRPr="000F478A">
        <w:rPr>
          <w:color w:val="auto"/>
        </w:rPr>
        <w:t>up target</w:t>
      </w:r>
      <w:r w:rsidR="009102DC" w:rsidRPr="000F478A">
        <w:rPr>
          <w:color w:val="auto"/>
        </w:rPr>
        <w:t>.</w:t>
      </w:r>
      <w:r w:rsidRPr="000F478A">
        <w:rPr>
          <w:color w:val="auto"/>
        </w:rPr>
        <w:t xml:space="preserve"> </w:t>
      </w:r>
      <w:commentRangeEnd w:id="109"/>
      <w:r w:rsidR="00E200EA" w:rsidRPr="000F478A">
        <w:rPr>
          <w:rStyle w:val="CommentReference"/>
          <w:rFonts w:ascii="Times New Roman" w:hAnsi="Times New Roman" w:cs="Times New Roman"/>
          <w:color w:val="auto"/>
          <w:lang w:val="en-US"/>
        </w:rPr>
        <w:commentReference w:id="109"/>
      </w:r>
      <w:r w:rsidRPr="000F478A">
        <w:rPr>
          <w:color w:val="auto"/>
        </w:rPr>
        <w:t>Achieving high follow</w:t>
      </w:r>
      <w:r w:rsidR="009102DC" w:rsidRPr="000F478A">
        <w:rPr>
          <w:color w:val="auto"/>
        </w:rPr>
        <w:t>-</w:t>
      </w:r>
      <w:r w:rsidRPr="000F478A">
        <w:rPr>
          <w:color w:val="auto"/>
        </w:rPr>
        <w:t>up is even more challenging for studies that collect data on sensitive topics, such as sexual health.</w:t>
      </w:r>
      <w:r w:rsidR="006B2296" w:rsidRPr="006B2296">
        <w:rPr>
          <w:noProof/>
          <w:color w:val="auto"/>
          <w:vertAlign w:val="superscript"/>
        </w:rPr>
        <w:t>74</w:t>
      </w:r>
      <w:r w:rsidRPr="000F478A">
        <w:rPr>
          <w:noProof/>
          <w:color w:val="auto"/>
          <w:vertAlign w:val="superscript"/>
        </w:rPr>
        <w:t>,</w:t>
      </w:r>
      <w:r w:rsidR="006B2296" w:rsidRPr="006B2296">
        <w:rPr>
          <w:noProof/>
          <w:color w:val="auto"/>
          <w:vertAlign w:val="superscript"/>
        </w:rPr>
        <w:t>75</w:t>
      </w:r>
      <w:r w:rsidRPr="000F478A">
        <w:rPr>
          <w:color w:val="auto"/>
        </w:rPr>
        <w:t xml:space="preserve"> Failure to achieve high follow</w:t>
      </w:r>
      <w:r w:rsidR="009102DC" w:rsidRPr="000F478A">
        <w:rPr>
          <w:color w:val="auto"/>
        </w:rPr>
        <w:t>-</w:t>
      </w:r>
      <w:r w:rsidRPr="000F478A">
        <w:rPr>
          <w:color w:val="auto"/>
        </w:rPr>
        <w:t>up can reduce trial power and is a threat to trial validity</w:t>
      </w:r>
      <w:r w:rsidR="009102DC" w:rsidRPr="000F478A">
        <w:rPr>
          <w:color w:val="auto"/>
        </w:rPr>
        <w:t>,</w:t>
      </w:r>
      <w:r w:rsidRPr="000F478A">
        <w:rPr>
          <w:color w:val="auto"/>
        </w:rPr>
        <w:t xml:space="preserve"> as those lost to follow</w:t>
      </w:r>
      <w:r w:rsidR="009102DC" w:rsidRPr="000F478A">
        <w:rPr>
          <w:color w:val="auto"/>
        </w:rPr>
        <w:t>-</w:t>
      </w:r>
      <w:r w:rsidRPr="000F478A">
        <w:rPr>
          <w:color w:val="auto"/>
        </w:rPr>
        <w:t>up may differ from those followed up.</w:t>
      </w:r>
      <w:r w:rsidR="006B2296" w:rsidRPr="006B2296">
        <w:rPr>
          <w:noProof/>
          <w:color w:val="auto"/>
          <w:vertAlign w:val="superscript"/>
        </w:rPr>
        <w:t>76</w:t>
      </w:r>
      <w:r w:rsidRPr="000F478A">
        <w:rPr>
          <w:color w:val="auto"/>
        </w:rPr>
        <w:t xml:space="preserve"> Failure to fully recruit or achieve high follow</w:t>
      </w:r>
      <w:r w:rsidR="009102DC" w:rsidRPr="000F478A">
        <w:rPr>
          <w:color w:val="auto"/>
        </w:rPr>
        <w:t>-</w:t>
      </w:r>
      <w:r w:rsidRPr="000F478A">
        <w:rPr>
          <w:color w:val="auto"/>
        </w:rPr>
        <w:t>up may also waste valuable time and resources, or additional resources may be needed to fully recruit.</w:t>
      </w:r>
      <w:r w:rsidR="006B2296" w:rsidRPr="006B2296">
        <w:rPr>
          <w:noProof/>
          <w:color w:val="auto"/>
          <w:vertAlign w:val="superscript"/>
        </w:rPr>
        <w:t>73</w:t>
      </w:r>
    </w:p>
    <w:p w14:paraId="7A67EED5" w14:textId="2B6AB936" w:rsidR="004D7424" w:rsidRPr="000F478A" w:rsidRDefault="004D7424" w:rsidP="003C46ED">
      <w:pPr>
        <w:pStyle w:val="602TextfoTextstylesTextstyles"/>
        <w:rPr>
          <w:color w:val="auto"/>
        </w:rPr>
      </w:pPr>
      <w:r w:rsidRPr="000F478A">
        <w:rPr>
          <w:color w:val="auto"/>
        </w:rPr>
        <w:t>There is little research on increasing recruitment success in clinical trials that focuses on interventions targeted at recruiters.</w:t>
      </w:r>
      <w:r w:rsidR="006B2296" w:rsidRPr="006B2296">
        <w:rPr>
          <w:noProof/>
          <w:color w:val="auto"/>
          <w:vertAlign w:val="superscript"/>
        </w:rPr>
        <w:t>73</w:t>
      </w:r>
      <w:r w:rsidRPr="000F478A">
        <w:rPr>
          <w:color w:val="auto"/>
        </w:rPr>
        <w:t xml:space="preserve"> The few studies that are available </w:t>
      </w:r>
      <w:r w:rsidR="009102DC" w:rsidRPr="000F478A">
        <w:rPr>
          <w:color w:val="auto"/>
        </w:rPr>
        <w:t>found</w:t>
      </w:r>
      <w:r w:rsidRPr="000F478A">
        <w:rPr>
          <w:color w:val="auto"/>
        </w:rPr>
        <w:t xml:space="preserve"> </w:t>
      </w:r>
      <w:r w:rsidR="009102DC" w:rsidRPr="000F478A">
        <w:rPr>
          <w:color w:val="auto"/>
        </w:rPr>
        <w:t xml:space="preserve">that </w:t>
      </w:r>
      <w:r w:rsidRPr="000F478A">
        <w:rPr>
          <w:color w:val="auto"/>
        </w:rPr>
        <w:t>sites who had site initiation visits recruited more participants</w:t>
      </w:r>
      <w:r w:rsidR="006B2296" w:rsidRPr="006B2296">
        <w:rPr>
          <w:noProof/>
          <w:color w:val="auto"/>
          <w:vertAlign w:val="superscript"/>
        </w:rPr>
        <w:t>73</w:t>
      </w:r>
      <w:r w:rsidRPr="000F478A">
        <w:rPr>
          <w:color w:val="auto"/>
        </w:rPr>
        <w:t xml:space="preserve"> and</w:t>
      </w:r>
      <w:r w:rsidR="009102DC" w:rsidRPr="000F478A">
        <w:rPr>
          <w:color w:val="auto"/>
        </w:rPr>
        <w:t xml:space="preserve"> that</w:t>
      </w:r>
      <w:r w:rsidRPr="000F478A">
        <w:rPr>
          <w:color w:val="auto"/>
        </w:rPr>
        <w:t xml:space="preserve"> having all staff present at site initiation visits is deemed beneficial for trial progress.</w:t>
      </w:r>
      <w:r w:rsidR="006B2296" w:rsidRPr="006B2296">
        <w:rPr>
          <w:noProof/>
          <w:color w:val="auto"/>
          <w:vertAlign w:val="superscript"/>
        </w:rPr>
        <w:t>77</w:t>
      </w:r>
      <w:r w:rsidRPr="000F478A">
        <w:rPr>
          <w:color w:val="auto"/>
        </w:rPr>
        <w:t xml:space="preserve"> Effective planning for the trial is consistently noted as an important factor </w:t>
      </w:r>
      <w:r w:rsidR="004B777C" w:rsidRPr="000F478A">
        <w:rPr>
          <w:color w:val="auto"/>
        </w:rPr>
        <w:t>of</w:t>
      </w:r>
      <w:r w:rsidRPr="000F478A">
        <w:rPr>
          <w:color w:val="auto"/>
        </w:rPr>
        <w:t xml:space="preserve"> successful recruitment.</w:t>
      </w:r>
      <w:r w:rsidR="006B2296" w:rsidRPr="006B2296">
        <w:rPr>
          <w:noProof/>
          <w:color w:val="auto"/>
          <w:vertAlign w:val="superscript"/>
        </w:rPr>
        <w:t>78</w:t>
      </w:r>
      <w:r w:rsidRPr="000F478A">
        <w:rPr>
          <w:noProof/>
          <w:color w:val="auto"/>
          <w:vertAlign w:val="superscript"/>
        </w:rPr>
        <w:t>,</w:t>
      </w:r>
      <w:r w:rsidR="006B2296" w:rsidRPr="006B2296">
        <w:rPr>
          <w:noProof/>
          <w:color w:val="auto"/>
          <w:vertAlign w:val="superscript"/>
        </w:rPr>
        <w:t>79</w:t>
      </w:r>
      <w:r w:rsidRPr="000F478A">
        <w:rPr>
          <w:color w:val="auto"/>
        </w:rPr>
        <w:t xml:space="preserve"> Communication is frequently raised as important for recruitment success; sites </w:t>
      </w:r>
      <w:r w:rsidR="004B777C" w:rsidRPr="000F478A">
        <w:rPr>
          <w:color w:val="auto"/>
        </w:rPr>
        <w:t>that</w:t>
      </w:r>
      <w:r w:rsidRPr="000F478A">
        <w:rPr>
          <w:color w:val="auto"/>
        </w:rPr>
        <w:t xml:space="preserve"> receive additional communication strategies recruit more participants on average and in less time.</w:t>
      </w:r>
      <w:r w:rsidR="006B2296" w:rsidRPr="006B2296">
        <w:rPr>
          <w:noProof/>
          <w:color w:val="auto"/>
          <w:vertAlign w:val="superscript"/>
        </w:rPr>
        <w:t>73</w:t>
      </w:r>
      <w:r w:rsidRPr="000F478A">
        <w:rPr>
          <w:color w:val="auto"/>
        </w:rPr>
        <w:t xml:space="preserve"> Regular communication through a variety of methods, tailored to individual sites and used to convey a variety of messages, is highlighted as important for trials to recruit successfully.</w:t>
      </w:r>
      <w:r w:rsidR="006B2296" w:rsidRPr="006B2296">
        <w:rPr>
          <w:noProof/>
          <w:color w:val="auto"/>
          <w:vertAlign w:val="superscript"/>
        </w:rPr>
        <w:t>77</w:t>
      </w:r>
      <w:r w:rsidRPr="000F478A">
        <w:rPr>
          <w:noProof/>
          <w:color w:val="auto"/>
          <w:vertAlign w:val="superscript"/>
        </w:rPr>
        <w:t>,</w:t>
      </w:r>
      <w:r w:rsidR="006B2296" w:rsidRPr="006B2296">
        <w:rPr>
          <w:noProof/>
          <w:color w:val="auto"/>
          <w:vertAlign w:val="superscript"/>
        </w:rPr>
        <w:t>78</w:t>
      </w:r>
      <w:r w:rsidRPr="000F478A">
        <w:rPr>
          <w:noProof/>
          <w:color w:val="auto"/>
          <w:vertAlign w:val="superscript"/>
        </w:rPr>
        <w:t>,</w:t>
      </w:r>
      <w:r w:rsidR="006B2296" w:rsidRPr="006B2296">
        <w:rPr>
          <w:noProof/>
          <w:color w:val="auto"/>
          <w:vertAlign w:val="superscript"/>
        </w:rPr>
        <w:t>80</w:t>
      </w:r>
      <w:r w:rsidRPr="000F478A">
        <w:rPr>
          <w:color w:val="auto"/>
        </w:rPr>
        <w:t xml:space="preserve"> Monitoring is also frequently highlighted as important for recruiting effectively. Constant monitoring enables bottlenecks in recruitment to be identified</w:t>
      </w:r>
      <w:r w:rsidR="006B2296" w:rsidRPr="006B2296">
        <w:rPr>
          <w:noProof/>
          <w:color w:val="auto"/>
          <w:vertAlign w:val="superscript"/>
        </w:rPr>
        <w:t>81</w:t>
      </w:r>
      <w:r w:rsidRPr="000F478A">
        <w:rPr>
          <w:color w:val="auto"/>
        </w:rPr>
        <w:t xml:space="preserve"> and flexible and rapid solutions to recruitment issues</w:t>
      </w:r>
      <w:r w:rsidR="00452141" w:rsidRPr="000F478A">
        <w:rPr>
          <w:color w:val="auto"/>
        </w:rPr>
        <w:t xml:space="preserve"> to be provided</w:t>
      </w:r>
      <w:r w:rsidRPr="000F478A">
        <w:rPr>
          <w:color w:val="auto"/>
        </w:rPr>
        <w:t>.</w:t>
      </w:r>
      <w:r w:rsidR="006B2296" w:rsidRPr="006B2296">
        <w:rPr>
          <w:noProof/>
          <w:color w:val="auto"/>
          <w:vertAlign w:val="superscript"/>
        </w:rPr>
        <w:t>79</w:t>
      </w:r>
    </w:p>
    <w:p w14:paraId="00425586" w14:textId="65B14387" w:rsidR="004D7424" w:rsidRPr="000F478A" w:rsidRDefault="004D7424" w:rsidP="003C46ED">
      <w:pPr>
        <w:pStyle w:val="602TextfoTextstylesTextstyles"/>
        <w:rPr>
          <w:color w:val="auto"/>
        </w:rPr>
      </w:pPr>
      <w:r w:rsidRPr="000F478A">
        <w:rPr>
          <w:color w:val="auto"/>
        </w:rPr>
        <w:t>A wide range of approaches to increasing trial follow</w:t>
      </w:r>
      <w:r w:rsidR="00452141" w:rsidRPr="000F478A">
        <w:rPr>
          <w:color w:val="auto"/>
        </w:rPr>
        <w:t>-</w:t>
      </w:r>
      <w:r w:rsidRPr="000F478A">
        <w:rPr>
          <w:color w:val="auto"/>
        </w:rPr>
        <w:t>up and follow</w:t>
      </w:r>
      <w:r w:rsidR="00452141" w:rsidRPr="000F478A">
        <w:rPr>
          <w:color w:val="auto"/>
        </w:rPr>
        <w:t>-</w:t>
      </w:r>
      <w:r w:rsidRPr="000F478A">
        <w:rPr>
          <w:color w:val="auto"/>
        </w:rPr>
        <w:t xml:space="preserve">up for postal, </w:t>
      </w:r>
      <w:r w:rsidR="00452141" w:rsidRPr="000F478A">
        <w:rPr>
          <w:color w:val="auto"/>
        </w:rPr>
        <w:t>e</w:t>
      </w:r>
      <w:r w:rsidRPr="000F478A">
        <w:rPr>
          <w:color w:val="auto"/>
        </w:rPr>
        <w:t xml:space="preserve">-mail and telephone questionnaires have been evaluated in </w:t>
      </w:r>
      <w:r w:rsidRPr="00CA394B">
        <w:rPr>
          <w:color w:val="auto"/>
        </w:rPr>
        <w:t>RCTs</w:t>
      </w:r>
      <w:r w:rsidRPr="000F478A">
        <w:rPr>
          <w:color w:val="auto"/>
        </w:rPr>
        <w:t xml:space="preserve">. </w:t>
      </w:r>
      <w:commentRangeStart w:id="110"/>
      <w:r w:rsidRPr="000F478A">
        <w:rPr>
          <w:color w:val="auto"/>
        </w:rPr>
        <w:t>Achieving high follow</w:t>
      </w:r>
      <w:r w:rsidR="00452141" w:rsidRPr="000F478A">
        <w:rPr>
          <w:color w:val="auto"/>
        </w:rPr>
        <w:t>-</w:t>
      </w:r>
      <w:r w:rsidRPr="000F478A">
        <w:rPr>
          <w:color w:val="auto"/>
        </w:rPr>
        <w:t>up with young people on sensitive topics such as sexual health is especially challenging</w:t>
      </w:r>
      <w:r w:rsidR="00452141" w:rsidRPr="000F478A">
        <w:rPr>
          <w:color w:val="auto"/>
        </w:rPr>
        <w:t>;</w:t>
      </w:r>
      <w:r w:rsidRPr="000F478A">
        <w:rPr>
          <w:color w:val="auto"/>
        </w:rPr>
        <w:t xml:space="preserve"> </w:t>
      </w:r>
      <w:commentRangeStart w:id="111"/>
      <w:r w:rsidRPr="000F478A">
        <w:rPr>
          <w:color w:val="auto"/>
        </w:rPr>
        <w:t>for example</w:t>
      </w:r>
      <w:r w:rsidR="00452141" w:rsidRPr="000F478A">
        <w:rPr>
          <w:color w:val="auto"/>
        </w:rPr>
        <w:t>,</w:t>
      </w:r>
      <w:r w:rsidRPr="000F478A">
        <w:rPr>
          <w:color w:val="auto"/>
        </w:rPr>
        <w:t xml:space="preserve"> in the </w:t>
      </w:r>
      <w:r w:rsidRPr="00154397">
        <w:rPr>
          <w:color w:val="auto"/>
        </w:rPr>
        <w:t>UK</w:t>
      </w:r>
      <w:r w:rsidR="003F6093">
        <w:rPr>
          <w:color w:val="auto"/>
        </w:rPr>
        <w:t>,</w:t>
      </w:r>
      <w:r w:rsidRPr="000F478A">
        <w:rPr>
          <w:color w:val="auto"/>
        </w:rPr>
        <w:t xml:space="preserve"> response rates </w:t>
      </w:r>
      <w:r w:rsidR="00452141" w:rsidRPr="000F478A">
        <w:rPr>
          <w:color w:val="auto"/>
        </w:rPr>
        <w:t>to</w:t>
      </w:r>
      <w:r w:rsidRPr="000F478A">
        <w:rPr>
          <w:color w:val="auto"/>
        </w:rPr>
        <w:t xml:space="preserve"> the </w:t>
      </w:r>
      <w:r w:rsidRPr="00CC677B">
        <w:rPr>
          <w:color w:val="auto"/>
        </w:rPr>
        <w:t>N</w:t>
      </w:r>
      <w:r w:rsidR="002F0939" w:rsidRPr="00CC677B">
        <w:rPr>
          <w:color w:val="auto"/>
        </w:rPr>
        <w:t xml:space="preserve">atsal-3 </w:t>
      </w:r>
      <w:r w:rsidRPr="000F478A">
        <w:rPr>
          <w:color w:val="auto"/>
        </w:rPr>
        <w:t>sexual health survey were 57.7%</w:t>
      </w:r>
      <w:r w:rsidR="00452141" w:rsidRPr="000F478A">
        <w:rPr>
          <w:color w:val="auto"/>
        </w:rPr>
        <w:t>,</w:t>
      </w:r>
      <w:commentRangeEnd w:id="111"/>
      <w:r w:rsidR="006B2296" w:rsidRPr="006B2296">
        <w:rPr>
          <w:noProof/>
          <w:color w:val="auto"/>
          <w:vertAlign w:val="superscript"/>
        </w:rPr>
        <w:t>82</w:t>
      </w:r>
      <w:r w:rsidR="002F0939" w:rsidRPr="000F478A">
        <w:rPr>
          <w:rStyle w:val="CommentReference"/>
          <w:rFonts w:ascii="Times New Roman" w:hAnsi="Times New Roman" w:cs="Times New Roman"/>
          <w:color w:val="auto"/>
          <w:lang w:val="en-US"/>
        </w:rPr>
        <w:commentReference w:id="111"/>
      </w:r>
      <w:r w:rsidRPr="000F478A">
        <w:rPr>
          <w:color w:val="auto"/>
        </w:rPr>
        <w:t xml:space="preserve"> and the response rate </w:t>
      </w:r>
      <w:r w:rsidR="00452141" w:rsidRPr="000F478A">
        <w:rPr>
          <w:color w:val="auto"/>
        </w:rPr>
        <w:t>to</w:t>
      </w:r>
      <w:r w:rsidRPr="000F478A">
        <w:rPr>
          <w:color w:val="auto"/>
        </w:rPr>
        <w:t xml:space="preserve"> previous surveys and trials involving </w:t>
      </w:r>
      <w:r w:rsidRPr="00CA394B">
        <w:rPr>
          <w:color w:val="auto"/>
        </w:rPr>
        <w:t>STI</w:t>
      </w:r>
      <w:r w:rsidRPr="000F478A">
        <w:rPr>
          <w:color w:val="auto"/>
        </w:rPr>
        <w:t xml:space="preserve"> postal tests </w:t>
      </w:r>
      <w:r w:rsidR="00452141" w:rsidRPr="000F478A">
        <w:rPr>
          <w:color w:val="auto"/>
        </w:rPr>
        <w:t>was</w:t>
      </w:r>
      <w:r w:rsidRPr="000F478A">
        <w:rPr>
          <w:color w:val="auto"/>
        </w:rPr>
        <w:t xml:space="preserve"> 31.5%</w:t>
      </w:r>
      <w:r w:rsidR="006B2296" w:rsidRPr="006B2296">
        <w:rPr>
          <w:noProof/>
          <w:color w:val="auto"/>
          <w:vertAlign w:val="superscript"/>
        </w:rPr>
        <w:t>83</w:t>
      </w:r>
      <w:r w:rsidRPr="000F478A">
        <w:rPr>
          <w:color w:val="auto"/>
        </w:rPr>
        <w:t xml:space="preserve"> and 45.5%</w:t>
      </w:r>
      <w:r w:rsidR="00452141" w:rsidRPr="000F478A">
        <w:rPr>
          <w:color w:val="auto"/>
        </w:rPr>
        <w:t>,</w:t>
      </w:r>
      <w:r w:rsidRPr="000F478A">
        <w:rPr>
          <w:color w:val="auto"/>
        </w:rPr>
        <w:t xml:space="preserve"> respectively</w:t>
      </w:r>
      <w:commentRangeEnd w:id="110"/>
      <w:r w:rsidR="008F0BF6" w:rsidRPr="000F478A">
        <w:rPr>
          <w:rStyle w:val="CommentReference"/>
          <w:rFonts w:ascii="Times New Roman" w:hAnsi="Times New Roman" w:cs="Times New Roman"/>
          <w:color w:val="auto"/>
          <w:lang w:val="en-US"/>
        </w:rPr>
        <w:commentReference w:id="110"/>
      </w:r>
      <w:r w:rsidRPr="000F478A">
        <w:rPr>
          <w:color w:val="auto"/>
        </w:rPr>
        <w:t>.</w:t>
      </w:r>
      <w:r w:rsidR="006B2296" w:rsidRPr="006B2296">
        <w:rPr>
          <w:noProof/>
          <w:color w:val="auto"/>
          <w:vertAlign w:val="superscript"/>
        </w:rPr>
        <w:t>84</w:t>
      </w:r>
      <w:r w:rsidRPr="000F478A">
        <w:rPr>
          <w:color w:val="auto"/>
        </w:rPr>
        <w:t xml:space="preserve"> We previously reported our approach to developing trial follow</w:t>
      </w:r>
      <w:r w:rsidR="00452141" w:rsidRPr="000F478A">
        <w:rPr>
          <w:color w:val="auto"/>
        </w:rPr>
        <w:t>-</w:t>
      </w:r>
      <w:r w:rsidRPr="000F478A">
        <w:rPr>
          <w:color w:val="auto"/>
        </w:rPr>
        <w:t xml:space="preserve">up procedures </w:t>
      </w:r>
      <w:r w:rsidR="00452141" w:rsidRPr="000F478A">
        <w:rPr>
          <w:color w:val="auto"/>
        </w:rPr>
        <w:t>that</w:t>
      </w:r>
      <w:r w:rsidRPr="000F478A">
        <w:rPr>
          <w:color w:val="auto"/>
        </w:rPr>
        <w:t xml:space="preserve"> were used in our pilot trial to achieve over 80% follow</w:t>
      </w:r>
      <w:r w:rsidR="00452141" w:rsidRPr="000F478A">
        <w:rPr>
          <w:color w:val="auto"/>
        </w:rPr>
        <w:t>-</w:t>
      </w:r>
      <w:r w:rsidRPr="000F478A">
        <w:rPr>
          <w:color w:val="auto"/>
        </w:rPr>
        <w:t>up with 200 young people.</w:t>
      </w:r>
      <w:r w:rsidR="006B2296" w:rsidRPr="006B2296">
        <w:rPr>
          <w:noProof/>
          <w:color w:val="auto"/>
          <w:vertAlign w:val="superscript"/>
        </w:rPr>
        <w:t>85</w:t>
      </w:r>
    </w:p>
    <w:p w14:paraId="0BD797C7" w14:textId="7A760991" w:rsidR="004D7424" w:rsidRPr="000F478A" w:rsidRDefault="004D7424" w:rsidP="003C46ED">
      <w:pPr>
        <w:pStyle w:val="602TextfoTextstylesTextstyles"/>
        <w:rPr>
          <w:color w:val="auto"/>
        </w:rPr>
      </w:pPr>
      <w:r w:rsidRPr="000F478A">
        <w:rPr>
          <w:color w:val="auto"/>
        </w:rPr>
        <w:t>In this chapter, we detail our approach to recruitment and document how we adapted our follow</w:t>
      </w:r>
      <w:r w:rsidR="00452141" w:rsidRPr="000F478A">
        <w:rPr>
          <w:color w:val="auto"/>
        </w:rPr>
        <w:t>-</w:t>
      </w:r>
      <w:r w:rsidRPr="000F478A">
        <w:rPr>
          <w:color w:val="auto"/>
        </w:rPr>
        <w:t>up procedures during the safetxt trial. We provide practical examples of our strategies to share our learning about trial recruitment and follow</w:t>
      </w:r>
      <w:r w:rsidR="00452141" w:rsidRPr="000F478A">
        <w:rPr>
          <w:color w:val="auto"/>
        </w:rPr>
        <w:t>-</w:t>
      </w:r>
      <w:r w:rsidRPr="000F478A">
        <w:rPr>
          <w:color w:val="auto"/>
        </w:rPr>
        <w:t>up.</w:t>
      </w:r>
    </w:p>
    <w:p w14:paraId="68E65335" w14:textId="77777777" w:rsidR="004D7424" w:rsidRPr="004D7424" w:rsidRDefault="004D7424" w:rsidP="003C46ED">
      <w:pPr>
        <w:pStyle w:val="52AheadHeadingsHeadingstyles"/>
        <w:rPr>
          <w:rFonts w:eastAsia="font468"/>
        </w:rPr>
      </w:pPr>
      <w:bookmarkStart w:id="112" w:name="_Toc77356084"/>
      <w:r w:rsidRPr="004D7424">
        <w:rPr>
          <w:rFonts w:eastAsia="font468"/>
        </w:rPr>
        <w:t>Methods</w:t>
      </w:r>
      <w:bookmarkEnd w:id="112"/>
    </w:p>
    <w:p w14:paraId="6712FD05" w14:textId="77777777" w:rsidR="004D7424" w:rsidRPr="004D7424" w:rsidRDefault="004D7424" w:rsidP="003C46ED">
      <w:pPr>
        <w:pStyle w:val="53BheadHeadingsHeadingstyles"/>
      </w:pPr>
      <w:r w:rsidRPr="004D7424">
        <w:t>Recruitment</w:t>
      </w:r>
    </w:p>
    <w:p w14:paraId="5E81A57F" w14:textId="1111C1B4" w:rsidR="004D7424" w:rsidRPr="000F478A" w:rsidRDefault="004D7424" w:rsidP="003C46ED">
      <w:pPr>
        <w:pStyle w:val="602TextfoTextstylesTextstyles"/>
        <w:rPr>
          <w:color w:val="auto"/>
        </w:rPr>
      </w:pPr>
      <w:r w:rsidRPr="000F478A">
        <w:rPr>
          <w:color w:val="auto"/>
        </w:rPr>
        <w:t>To optimise recruitment processes</w:t>
      </w:r>
      <w:r w:rsidR="00452141" w:rsidRPr="000F478A">
        <w:rPr>
          <w:color w:val="auto"/>
        </w:rPr>
        <w:t>,</w:t>
      </w:r>
      <w:r w:rsidRPr="000F478A">
        <w:rPr>
          <w:color w:val="auto"/>
        </w:rPr>
        <w:t xml:space="preserve"> we adopted a dynamic collaborative approach with our recruiting sites. We considered good communication </w:t>
      </w:r>
      <w:r w:rsidR="005B37CA" w:rsidRPr="000F478A">
        <w:rPr>
          <w:color w:val="auto"/>
        </w:rPr>
        <w:t>to be</w:t>
      </w:r>
      <w:r w:rsidRPr="000F478A">
        <w:rPr>
          <w:color w:val="auto"/>
        </w:rPr>
        <w:t xml:space="preserve"> central to our collaborative approach and successful recruitment. This began with the site initiation</w:t>
      </w:r>
      <w:r w:rsidR="00452141" w:rsidRPr="000F478A">
        <w:rPr>
          <w:color w:val="auto"/>
        </w:rPr>
        <w:t>,</w:t>
      </w:r>
      <w:r w:rsidRPr="000F478A">
        <w:rPr>
          <w:color w:val="auto"/>
        </w:rPr>
        <w:t xml:space="preserve"> where an initial recruitment strategy was developed and the relationship</w:t>
      </w:r>
      <w:r w:rsidR="00960F43" w:rsidRPr="000F478A">
        <w:rPr>
          <w:color w:val="auto"/>
        </w:rPr>
        <w:t xml:space="preserve"> was</w:t>
      </w:r>
      <w:r w:rsidRPr="000F478A">
        <w:rPr>
          <w:color w:val="auto"/>
        </w:rPr>
        <w:t xml:space="preserve"> established. We asked sites to ensure </w:t>
      </w:r>
      <w:r w:rsidR="00452141" w:rsidRPr="000F478A">
        <w:rPr>
          <w:color w:val="auto"/>
        </w:rPr>
        <w:t xml:space="preserve">that </w:t>
      </w:r>
      <w:r w:rsidRPr="000F478A">
        <w:rPr>
          <w:color w:val="auto"/>
        </w:rPr>
        <w:t>key recruiters were present, and we attended the training in person whenever possible to enhance the relationship with the main contacts. Throughout the trial</w:t>
      </w:r>
      <w:r w:rsidR="004C2DD8" w:rsidRPr="000F478A">
        <w:rPr>
          <w:color w:val="auto"/>
        </w:rPr>
        <w:t>,</w:t>
      </w:r>
      <w:r w:rsidRPr="000F478A">
        <w:rPr>
          <w:color w:val="auto"/>
        </w:rPr>
        <w:t xml:space="preserve"> we met new site staff whenever possible, at least via teleconference</w:t>
      </w:r>
      <w:r w:rsidR="00F04A5D" w:rsidRPr="000F478A">
        <w:rPr>
          <w:color w:val="auto"/>
        </w:rPr>
        <w:t>,</w:t>
      </w:r>
      <w:r w:rsidRPr="000F478A">
        <w:rPr>
          <w:color w:val="auto"/>
        </w:rPr>
        <w:t xml:space="preserve"> to promote a positive relationship with the sites, enabling good communication. </w:t>
      </w:r>
      <w:r w:rsidR="00960F43" w:rsidRPr="000F478A">
        <w:rPr>
          <w:color w:val="auto"/>
        </w:rPr>
        <w:t>The aim of m</w:t>
      </w:r>
      <w:r w:rsidRPr="000F478A">
        <w:rPr>
          <w:color w:val="auto"/>
        </w:rPr>
        <w:t xml:space="preserve">aintaining </w:t>
      </w:r>
      <w:r w:rsidRPr="000F478A">
        <w:rPr>
          <w:color w:val="auto"/>
        </w:rPr>
        <w:lastRenderedPageBreak/>
        <w:t xml:space="preserve">regular contact with sites with regular updates </w:t>
      </w:r>
      <w:r w:rsidR="00960F43" w:rsidRPr="000F478A">
        <w:rPr>
          <w:color w:val="auto"/>
        </w:rPr>
        <w:t>was</w:t>
      </w:r>
      <w:r w:rsidRPr="000F478A">
        <w:rPr>
          <w:color w:val="auto"/>
        </w:rPr>
        <w:t xml:space="preserve"> to keep the trial in the forefront of their minds, and enable us to be aware of any possible issues as, or even before, they arose. This allowed us to respond to queries quickly, monitor recruitment, quickly identify any problems with recruitment and address them through discussion with the site teams and work with sites to adapt recruitment strategies in response to new issues such as changes in clinics. Working with sites allowed us to take into account </w:t>
      </w:r>
      <w:r w:rsidR="005A055B" w:rsidRPr="000F478A">
        <w:rPr>
          <w:color w:val="auto"/>
        </w:rPr>
        <w:t xml:space="preserve">different </w:t>
      </w:r>
      <w:r w:rsidRPr="000F478A">
        <w:rPr>
          <w:color w:val="auto"/>
        </w:rPr>
        <w:t>competing deadlines and workload</w:t>
      </w:r>
      <w:r w:rsidR="005A055B" w:rsidRPr="000F478A">
        <w:rPr>
          <w:color w:val="auto"/>
        </w:rPr>
        <w:t>s</w:t>
      </w:r>
      <w:r w:rsidRPr="000F478A">
        <w:rPr>
          <w:color w:val="auto"/>
        </w:rPr>
        <w:t>. We were able to have a productive collaborative approach to recruitment as the trial progressed</w:t>
      </w:r>
      <w:r w:rsidR="005A055B" w:rsidRPr="000F478A">
        <w:rPr>
          <w:color w:val="auto"/>
        </w:rPr>
        <w:t>,</w:t>
      </w:r>
      <w:r w:rsidRPr="000F478A">
        <w:rPr>
          <w:color w:val="auto"/>
        </w:rPr>
        <w:t xml:space="preserve"> based on the relationships </w:t>
      </w:r>
      <w:r w:rsidR="005A055B" w:rsidRPr="000F478A">
        <w:rPr>
          <w:color w:val="auto"/>
        </w:rPr>
        <w:t xml:space="preserve">that </w:t>
      </w:r>
      <w:r w:rsidRPr="000F478A">
        <w:rPr>
          <w:color w:val="auto"/>
        </w:rPr>
        <w:t xml:space="preserve">we </w:t>
      </w:r>
      <w:r w:rsidR="005A055B" w:rsidRPr="000F478A">
        <w:rPr>
          <w:color w:val="auto"/>
        </w:rPr>
        <w:t xml:space="preserve">had </w:t>
      </w:r>
      <w:r w:rsidRPr="000F478A">
        <w:rPr>
          <w:color w:val="auto"/>
        </w:rPr>
        <w:t>established with our recruiting teams.</w:t>
      </w:r>
    </w:p>
    <w:p w14:paraId="2EB6DC91" w14:textId="1C35E61C" w:rsidR="004D7424" w:rsidRPr="000F478A" w:rsidRDefault="004D7424" w:rsidP="003C46ED">
      <w:pPr>
        <w:pStyle w:val="602TextfoTextstylesTextstyles"/>
        <w:rPr>
          <w:color w:val="auto"/>
        </w:rPr>
      </w:pPr>
      <w:r w:rsidRPr="000F478A">
        <w:rPr>
          <w:color w:val="auto"/>
        </w:rPr>
        <w:t>We used a range of methods for communicating different types of information. We conducted visits</w:t>
      </w:r>
      <w:r w:rsidR="00F04A5D" w:rsidRPr="000F478A">
        <w:rPr>
          <w:color w:val="auto"/>
        </w:rPr>
        <w:t xml:space="preserve"> and</w:t>
      </w:r>
      <w:r w:rsidRPr="000F478A">
        <w:rPr>
          <w:color w:val="auto"/>
        </w:rPr>
        <w:t xml:space="preserve"> used telephone, e-mail, letters, newsletters, social media and our website to convey information to our sites.</w:t>
      </w:r>
    </w:p>
    <w:p w14:paraId="383881F0" w14:textId="77777777" w:rsidR="004D7424" w:rsidRPr="000F478A" w:rsidRDefault="004D7424" w:rsidP="003B206A">
      <w:pPr>
        <w:pStyle w:val="54CheadHeadingsHeadingstyles"/>
        <w:rPr>
          <w:color w:val="auto"/>
        </w:rPr>
      </w:pPr>
      <w:r w:rsidRPr="000F478A">
        <w:rPr>
          <w:color w:val="auto"/>
        </w:rPr>
        <w:t>Newsletters</w:t>
      </w:r>
    </w:p>
    <w:p w14:paraId="6ADDB72A" w14:textId="53862BA7" w:rsidR="004D7424" w:rsidRPr="000F478A" w:rsidRDefault="004D7424" w:rsidP="003B206A">
      <w:pPr>
        <w:pStyle w:val="602TextfoTextstylesTextstyles"/>
        <w:rPr>
          <w:color w:val="auto"/>
        </w:rPr>
      </w:pPr>
      <w:r w:rsidRPr="000F478A">
        <w:rPr>
          <w:color w:val="auto"/>
        </w:rPr>
        <w:t>Newsletters were our primary form of regular communication with all sites. We issued a newsletter at the start of every month while the trial was recruiting</w:t>
      </w:r>
      <w:r w:rsidR="003D6DA3" w:rsidRPr="000F478A">
        <w:rPr>
          <w:color w:val="auto"/>
        </w:rPr>
        <w:t>, which</w:t>
      </w:r>
      <w:r w:rsidR="00E2525F" w:rsidRPr="000F478A">
        <w:rPr>
          <w:color w:val="auto"/>
        </w:rPr>
        <w:t xml:space="preserve"> </w:t>
      </w:r>
      <w:r w:rsidRPr="000F478A">
        <w:rPr>
          <w:color w:val="auto"/>
        </w:rPr>
        <w:t>was sent to all clinic staff</w:t>
      </w:r>
      <w:r w:rsidR="0042407B" w:rsidRPr="000F478A">
        <w:rPr>
          <w:color w:val="auto"/>
        </w:rPr>
        <w:t xml:space="preserve"> for whom</w:t>
      </w:r>
      <w:r w:rsidRPr="000F478A">
        <w:rPr>
          <w:color w:val="auto"/>
        </w:rPr>
        <w:t xml:space="preserve"> we had an e-mail address (</w:t>
      </w:r>
      <w:r w:rsidR="0042407B" w:rsidRPr="000F478A">
        <w:rPr>
          <w:color w:val="auto"/>
        </w:rPr>
        <w:t xml:space="preserve">see </w:t>
      </w:r>
      <w:r w:rsidRPr="000F478A">
        <w:rPr>
          <w:i/>
          <w:iCs/>
          <w:color w:val="auto"/>
        </w:rPr>
        <w:t>Report Supplementary Material 6</w:t>
      </w:r>
      <w:r w:rsidRPr="000F478A">
        <w:rPr>
          <w:color w:val="auto"/>
        </w:rPr>
        <w:t>). The newsletters covered a range of topics and presented information in a variety of ways to make sure</w:t>
      </w:r>
      <w:r w:rsidR="00C44438" w:rsidRPr="000F478A">
        <w:rPr>
          <w:color w:val="auto"/>
        </w:rPr>
        <w:t xml:space="preserve"> that</w:t>
      </w:r>
      <w:r w:rsidRPr="000F478A">
        <w:rPr>
          <w:color w:val="auto"/>
        </w:rPr>
        <w:t xml:space="preserve"> </w:t>
      </w:r>
      <w:r w:rsidR="00C44438" w:rsidRPr="000F478A">
        <w:rPr>
          <w:color w:val="auto"/>
        </w:rPr>
        <w:t>this was</w:t>
      </w:r>
      <w:r w:rsidRPr="000F478A">
        <w:rPr>
          <w:color w:val="auto"/>
        </w:rPr>
        <w:t xml:space="preserve"> interesting and relevant.</w:t>
      </w:r>
    </w:p>
    <w:p w14:paraId="56C8C470" w14:textId="60AF3703" w:rsidR="004D7424" w:rsidRPr="000F478A" w:rsidRDefault="004D7424" w:rsidP="003B206A">
      <w:pPr>
        <w:pStyle w:val="602TextfoTextstylesTextstyles"/>
        <w:rPr>
          <w:color w:val="auto"/>
        </w:rPr>
      </w:pPr>
      <w:r w:rsidRPr="000F478A">
        <w:rPr>
          <w:color w:val="auto"/>
        </w:rPr>
        <w:t>Recruitment updates were shared in every newsletter. Overall recruitment numbers were always presented, with additional monthly figures highlighting a variety of other recruitment numbers. This could include each site</w:t>
      </w:r>
      <w:r w:rsidR="007F0004" w:rsidRPr="000F478A">
        <w:rPr>
          <w:color w:val="auto"/>
        </w:rPr>
        <w:t>’</w:t>
      </w:r>
      <w:r w:rsidRPr="000F478A">
        <w:rPr>
          <w:color w:val="auto"/>
        </w:rPr>
        <w:t>s monthly total</w:t>
      </w:r>
      <w:r w:rsidR="007F0004" w:rsidRPr="000F478A">
        <w:rPr>
          <w:color w:val="auto"/>
        </w:rPr>
        <w:t>;</w:t>
      </w:r>
      <w:r w:rsidRPr="000F478A">
        <w:rPr>
          <w:color w:val="auto"/>
        </w:rPr>
        <w:t xml:space="preserve"> sites whose monthly figure had improved</w:t>
      </w:r>
      <w:r w:rsidR="007F0004" w:rsidRPr="000F478A">
        <w:rPr>
          <w:color w:val="auto"/>
        </w:rPr>
        <w:t>;</w:t>
      </w:r>
      <w:r w:rsidRPr="000F478A">
        <w:rPr>
          <w:color w:val="auto"/>
        </w:rPr>
        <w:t xml:space="preserve"> top recruiting leaderboards</w:t>
      </w:r>
      <w:r w:rsidR="007F0004" w:rsidRPr="000F478A">
        <w:rPr>
          <w:color w:val="auto"/>
        </w:rPr>
        <w:t>,</w:t>
      </w:r>
      <w:r w:rsidRPr="000F478A">
        <w:rPr>
          <w:color w:val="auto"/>
        </w:rPr>
        <w:t xml:space="preserve"> based on overall and monthly numbers</w:t>
      </w:r>
      <w:r w:rsidR="007F0004" w:rsidRPr="000F478A">
        <w:rPr>
          <w:color w:val="auto"/>
        </w:rPr>
        <w:t>;</w:t>
      </w:r>
      <w:r w:rsidRPr="000F478A">
        <w:rPr>
          <w:color w:val="auto"/>
        </w:rPr>
        <w:t xml:space="preserve"> recruitment countdowns as the end of recruitment approached</w:t>
      </w:r>
      <w:r w:rsidR="007F0004" w:rsidRPr="000F478A">
        <w:rPr>
          <w:color w:val="auto"/>
        </w:rPr>
        <w:t>;</w:t>
      </w:r>
      <w:r w:rsidRPr="000F478A">
        <w:rPr>
          <w:color w:val="auto"/>
        </w:rPr>
        <w:t xml:space="preserve"> average recruitment figures per site</w:t>
      </w:r>
      <w:r w:rsidR="007F0004" w:rsidRPr="000F478A">
        <w:rPr>
          <w:color w:val="auto"/>
        </w:rPr>
        <w:t>;</w:t>
      </w:r>
      <w:r w:rsidRPr="000F478A">
        <w:rPr>
          <w:color w:val="auto"/>
        </w:rPr>
        <w:t xml:space="preserve"> and sites </w:t>
      </w:r>
      <w:r w:rsidR="007F0004" w:rsidRPr="000F478A">
        <w:rPr>
          <w:color w:val="auto"/>
        </w:rPr>
        <w:t>that had</w:t>
      </w:r>
      <w:r w:rsidRPr="000F478A">
        <w:rPr>
          <w:color w:val="auto"/>
        </w:rPr>
        <w:t xml:space="preserve"> reached recruitment milestones</w:t>
      </w:r>
      <w:r w:rsidR="007F0004" w:rsidRPr="000F478A">
        <w:rPr>
          <w:color w:val="auto"/>
        </w:rPr>
        <w:t>,</w:t>
      </w:r>
      <w:r w:rsidRPr="000F478A">
        <w:rPr>
          <w:color w:val="auto"/>
        </w:rPr>
        <w:t xml:space="preserve"> such as</w:t>
      </w:r>
      <w:r w:rsidR="007F0004" w:rsidRPr="000F478A">
        <w:rPr>
          <w:color w:val="auto"/>
        </w:rPr>
        <w:t xml:space="preserve"> having</w:t>
      </w:r>
      <w:r w:rsidRPr="000F478A">
        <w:rPr>
          <w:color w:val="auto"/>
        </w:rPr>
        <w:t xml:space="preserve"> recruit</w:t>
      </w:r>
      <w:r w:rsidR="007F0004" w:rsidRPr="000F478A">
        <w:rPr>
          <w:color w:val="auto"/>
        </w:rPr>
        <w:t>ed</w:t>
      </w:r>
      <w:r w:rsidRPr="000F478A">
        <w:rPr>
          <w:color w:val="auto"/>
        </w:rPr>
        <w:t xml:space="preserve"> 100 participants.</w:t>
      </w:r>
    </w:p>
    <w:p w14:paraId="6F24D207" w14:textId="39974AA8" w:rsidR="004D7424" w:rsidRPr="000F478A" w:rsidRDefault="004D7424" w:rsidP="003B206A">
      <w:pPr>
        <w:pStyle w:val="602TextfoTextstylesTextstyles"/>
        <w:rPr>
          <w:color w:val="auto"/>
        </w:rPr>
      </w:pPr>
      <w:commentRangeStart w:id="113"/>
      <w:r w:rsidRPr="000F478A">
        <w:rPr>
          <w:color w:val="auto"/>
        </w:rPr>
        <w:t xml:space="preserve">We also included staff profiles of the Trial Management </w:t>
      </w:r>
      <w:r w:rsidR="00C10F13" w:rsidRPr="000F478A">
        <w:rPr>
          <w:color w:val="auto"/>
        </w:rPr>
        <w:t>Group</w:t>
      </w:r>
      <w:r w:rsidRPr="000F478A">
        <w:rPr>
          <w:color w:val="auto"/>
        </w:rPr>
        <w:t xml:space="preserve"> in the initial newsletters and </w:t>
      </w:r>
      <w:r w:rsidR="00D73986" w:rsidRPr="000F478A">
        <w:rPr>
          <w:color w:val="auto"/>
        </w:rPr>
        <w:t xml:space="preserve">also </w:t>
      </w:r>
      <w:r w:rsidRPr="000F478A">
        <w:rPr>
          <w:color w:val="auto"/>
        </w:rPr>
        <w:t xml:space="preserve">when new staff joined the team. </w:t>
      </w:r>
      <w:commentRangeEnd w:id="113"/>
      <w:r w:rsidR="00C10F13" w:rsidRPr="000F478A">
        <w:rPr>
          <w:rStyle w:val="CommentReference"/>
          <w:rFonts w:ascii="Times New Roman" w:hAnsi="Times New Roman" w:cs="Times New Roman"/>
          <w:color w:val="auto"/>
          <w:lang w:val="en-US"/>
        </w:rPr>
        <w:commentReference w:id="113"/>
      </w:r>
      <w:r w:rsidRPr="000F478A">
        <w:rPr>
          <w:color w:val="auto"/>
        </w:rPr>
        <w:t xml:space="preserve">These profiles briefly </w:t>
      </w:r>
      <w:r w:rsidR="001A4770" w:rsidRPr="000F478A">
        <w:rPr>
          <w:color w:val="auto"/>
        </w:rPr>
        <w:t>de</w:t>
      </w:r>
      <w:r w:rsidR="000B7C5D" w:rsidRPr="000F478A">
        <w:rPr>
          <w:color w:val="auto"/>
        </w:rPr>
        <w:t>s</w:t>
      </w:r>
      <w:r w:rsidR="001A4770" w:rsidRPr="000F478A">
        <w:rPr>
          <w:color w:val="auto"/>
        </w:rPr>
        <w:t>cribed</w:t>
      </w:r>
      <w:r w:rsidRPr="000F478A">
        <w:rPr>
          <w:color w:val="auto"/>
        </w:rPr>
        <w:t xml:space="preserve"> the staff member’s role </w:t>
      </w:r>
      <w:r w:rsidR="007F0004" w:rsidRPr="000F478A">
        <w:rPr>
          <w:color w:val="auto"/>
        </w:rPr>
        <w:t>i</w:t>
      </w:r>
      <w:r w:rsidRPr="000F478A">
        <w:rPr>
          <w:color w:val="auto"/>
        </w:rPr>
        <w:t>n the trial</w:t>
      </w:r>
      <w:r w:rsidR="000B7C5D" w:rsidRPr="000F478A">
        <w:rPr>
          <w:color w:val="auto"/>
        </w:rPr>
        <w:t xml:space="preserve"> and gave </w:t>
      </w:r>
      <w:r w:rsidRPr="000F478A">
        <w:rPr>
          <w:color w:val="auto"/>
        </w:rPr>
        <w:t xml:space="preserve">a ‘fun fact’ </w:t>
      </w:r>
      <w:r w:rsidR="00F82C17" w:rsidRPr="000F478A">
        <w:rPr>
          <w:color w:val="auto"/>
        </w:rPr>
        <w:t xml:space="preserve">about them </w:t>
      </w:r>
      <w:r w:rsidRPr="000F478A">
        <w:rPr>
          <w:color w:val="auto"/>
        </w:rPr>
        <w:t>and</w:t>
      </w:r>
      <w:r w:rsidR="00F82C17" w:rsidRPr="000F478A">
        <w:rPr>
          <w:color w:val="auto"/>
        </w:rPr>
        <w:t xml:space="preserve"> their</w:t>
      </w:r>
      <w:r w:rsidRPr="000F478A">
        <w:rPr>
          <w:color w:val="auto"/>
        </w:rPr>
        <w:t xml:space="preserve"> contact details. This was designed to help to build relationships with the sites and keep </w:t>
      </w:r>
      <w:r w:rsidR="000B7C5D" w:rsidRPr="000F478A">
        <w:rPr>
          <w:color w:val="auto"/>
        </w:rPr>
        <w:t>the sites</w:t>
      </w:r>
      <w:r w:rsidRPr="000F478A">
        <w:rPr>
          <w:color w:val="auto"/>
        </w:rPr>
        <w:t xml:space="preserve"> up to date with who was working with them </w:t>
      </w:r>
      <w:r w:rsidR="00CB1BAC" w:rsidRPr="000F478A">
        <w:rPr>
          <w:color w:val="auto"/>
        </w:rPr>
        <w:t>i</w:t>
      </w:r>
      <w:r w:rsidRPr="000F478A">
        <w:rPr>
          <w:color w:val="auto"/>
        </w:rPr>
        <w:t>n the trial.</w:t>
      </w:r>
    </w:p>
    <w:p w14:paraId="729A5279" w14:textId="6D16E5A6" w:rsidR="004D7424" w:rsidRPr="000F478A" w:rsidRDefault="004D7424" w:rsidP="003B206A">
      <w:pPr>
        <w:pStyle w:val="602TextfoTextstylesTextstyles"/>
        <w:rPr>
          <w:color w:val="auto"/>
        </w:rPr>
      </w:pPr>
      <w:r w:rsidRPr="000F478A">
        <w:rPr>
          <w:color w:val="auto"/>
        </w:rPr>
        <w:t>The newsletters included site updates such as new sites opening and interviews with recruiting sites in order to share recruitment processes and tips with the other sites. Other updates the newsletters highlighted were the introduction of certificates for staff who recruited participants, competitions for hampers of treats, and staff who had been nominated by their site as a top recruiter. Wherever possible</w:t>
      </w:r>
      <w:r w:rsidR="001305E8" w:rsidRPr="000F478A">
        <w:rPr>
          <w:color w:val="auto"/>
        </w:rPr>
        <w:t>,</w:t>
      </w:r>
      <w:r w:rsidRPr="000F478A">
        <w:rPr>
          <w:color w:val="auto"/>
        </w:rPr>
        <w:t xml:space="preserve"> we included pictures of clinic staff in order to help build a sense of community among all</w:t>
      </w:r>
      <w:r w:rsidR="003B116A" w:rsidRPr="000F478A">
        <w:rPr>
          <w:color w:val="auto"/>
        </w:rPr>
        <w:t xml:space="preserve"> of</w:t>
      </w:r>
      <w:r w:rsidRPr="000F478A">
        <w:rPr>
          <w:color w:val="auto"/>
        </w:rPr>
        <w:t xml:space="preserve"> our recruiting sites.</w:t>
      </w:r>
    </w:p>
    <w:p w14:paraId="255AD695" w14:textId="0A7B0F1E" w:rsidR="004D7424" w:rsidRPr="000F478A" w:rsidRDefault="004D7424" w:rsidP="003B206A">
      <w:pPr>
        <w:pStyle w:val="602TextfoTextstylesTextstyles"/>
        <w:rPr>
          <w:color w:val="auto"/>
        </w:rPr>
      </w:pPr>
      <w:r w:rsidRPr="000F478A">
        <w:rPr>
          <w:color w:val="auto"/>
        </w:rPr>
        <w:t xml:space="preserve">The newsletters also included reminders </w:t>
      </w:r>
      <w:r w:rsidR="003B116A" w:rsidRPr="000F478A">
        <w:rPr>
          <w:color w:val="auto"/>
        </w:rPr>
        <w:t>of</w:t>
      </w:r>
      <w:r w:rsidRPr="000F478A">
        <w:rPr>
          <w:color w:val="auto"/>
        </w:rPr>
        <w:t xml:space="preserve"> recruitment tips and relevant information. Examples of these included the inclusion/exclusion criteria, how to use the enrolment website and how to use the recruitment materials we sent to the sites. We also highlighted participant concerns from the screening logs and provided solutions for addressing these concerns when recruiting.</w:t>
      </w:r>
    </w:p>
    <w:p w14:paraId="28E6D7E4" w14:textId="400121CA" w:rsidR="004D7424" w:rsidRPr="000F478A" w:rsidRDefault="004D7424" w:rsidP="003B206A">
      <w:pPr>
        <w:pStyle w:val="602TextfoTextstylesTextstyles"/>
        <w:rPr>
          <w:color w:val="auto"/>
        </w:rPr>
      </w:pPr>
      <w:r w:rsidRPr="000F478A">
        <w:rPr>
          <w:color w:val="auto"/>
        </w:rPr>
        <w:t xml:space="preserve">Finally, the newsletters were a useful space for communicating any general trial updates. </w:t>
      </w:r>
      <w:r w:rsidR="00176DAD" w:rsidRPr="000F478A">
        <w:rPr>
          <w:color w:val="auto"/>
        </w:rPr>
        <w:t>These</w:t>
      </w:r>
      <w:r w:rsidRPr="000F478A">
        <w:rPr>
          <w:color w:val="auto"/>
        </w:rPr>
        <w:t xml:space="preserve"> included key changes</w:t>
      </w:r>
      <w:r w:rsidR="00500434" w:rsidRPr="000F478A">
        <w:rPr>
          <w:color w:val="auto"/>
        </w:rPr>
        <w:t xml:space="preserve"> arising</w:t>
      </w:r>
      <w:r w:rsidRPr="000F478A">
        <w:rPr>
          <w:color w:val="auto"/>
        </w:rPr>
        <w:t xml:space="preserve"> from amendments, any upcoming conferences or meetings </w:t>
      </w:r>
      <w:r w:rsidR="00BE3B49" w:rsidRPr="000F478A">
        <w:rPr>
          <w:color w:val="auto"/>
        </w:rPr>
        <w:t>at which</w:t>
      </w:r>
      <w:r w:rsidRPr="000F478A">
        <w:rPr>
          <w:color w:val="auto"/>
        </w:rPr>
        <w:t xml:space="preserve"> safetxt was going to be presented and any upcoming conferences we were hosting. </w:t>
      </w:r>
      <w:commentRangeStart w:id="114"/>
      <w:r w:rsidRPr="000F478A">
        <w:rPr>
          <w:color w:val="auto"/>
        </w:rPr>
        <w:t>We also used the newsletters to highlight feedback from the meetings we held for the clinic staff in a visually appealing way, rather than just a list</w:t>
      </w:r>
      <w:r w:rsidR="00BE3B49" w:rsidRPr="000F478A">
        <w:rPr>
          <w:color w:val="auto"/>
        </w:rPr>
        <w:t>ing these</w:t>
      </w:r>
      <w:r w:rsidRPr="000F478A">
        <w:rPr>
          <w:color w:val="auto"/>
        </w:rPr>
        <w:t xml:space="preserve"> in a </w:t>
      </w:r>
      <w:r w:rsidR="00F628B4" w:rsidRPr="000F478A">
        <w:rPr>
          <w:color w:val="auto"/>
        </w:rPr>
        <w:t xml:space="preserve">Microsoft </w:t>
      </w:r>
      <w:r w:rsidR="00BE3B49" w:rsidRPr="000F478A">
        <w:rPr>
          <w:color w:val="auto"/>
        </w:rPr>
        <w:t>W</w:t>
      </w:r>
      <w:r w:rsidRPr="000F478A">
        <w:rPr>
          <w:color w:val="auto"/>
        </w:rPr>
        <w:t>ord</w:t>
      </w:r>
      <w:r w:rsidR="00F628B4" w:rsidRPr="000F478A">
        <w:rPr>
          <w:color w:val="auto"/>
        </w:rPr>
        <w:t xml:space="preserve"> (Microsoft Corporation, Redmond, </w:t>
      </w:r>
      <w:r w:rsidR="008B2D7A" w:rsidRPr="000F478A">
        <w:rPr>
          <w:color w:val="auto"/>
        </w:rPr>
        <w:t>W</w:t>
      </w:r>
      <w:r w:rsidR="00F628B4" w:rsidRPr="000F478A">
        <w:rPr>
          <w:color w:val="auto"/>
        </w:rPr>
        <w:t xml:space="preserve">A, </w:t>
      </w:r>
      <w:r w:rsidR="00F628B4" w:rsidRPr="00154397">
        <w:rPr>
          <w:color w:val="auto"/>
        </w:rPr>
        <w:t>USA</w:t>
      </w:r>
      <w:r w:rsidR="00F628B4" w:rsidRPr="000F478A">
        <w:rPr>
          <w:color w:val="auto"/>
        </w:rPr>
        <w:t>)</w:t>
      </w:r>
      <w:r w:rsidRPr="000F478A">
        <w:rPr>
          <w:color w:val="auto"/>
        </w:rPr>
        <w:t xml:space="preserve"> </w:t>
      </w:r>
      <w:commentRangeEnd w:id="114"/>
      <w:r w:rsidR="00D918CA" w:rsidRPr="000F478A">
        <w:rPr>
          <w:rStyle w:val="CommentReference"/>
          <w:rFonts w:ascii="Times New Roman" w:hAnsi="Times New Roman" w:cs="Times New Roman"/>
          <w:color w:val="auto"/>
          <w:lang w:val="en-US"/>
        </w:rPr>
        <w:commentReference w:id="114"/>
      </w:r>
      <w:r w:rsidRPr="000F478A">
        <w:rPr>
          <w:color w:val="auto"/>
        </w:rPr>
        <w:t xml:space="preserve">document. Moreover, we used the newsletters to provide updates on other aspects of the trial that were ongoing, such as beginning follow-up and how follow-up was progressing, </w:t>
      </w:r>
      <w:r w:rsidR="002F12BA" w:rsidRPr="000F478A">
        <w:rPr>
          <w:color w:val="auto"/>
        </w:rPr>
        <w:t xml:space="preserve">and </w:t>
      </w:r>
      <w:r w:rsidRPr="000F478A">
        <w:rPr>
          <w:color w:val="auto"/>
        </w:rPr>
        <w:t>including positive quot</w:t>
      </w:r>
      <w:r w:rsidR="00176DAD" w:rsidRPr="000F478A">
        <w:rPr>
          <w:color w:val="auto"/>
        </w:rPr>
        <w:t>ation</w:t>
      </w:r>
      <w:r w:rsidRPr="000F478A">
        <w:rPr>
          <w:color w:val="auto"/>
        </w:rPr>
        <w:t>s from participant feedback.</w:t>
      </w:r>
    </w:p>
    <w:p w14:paraId="3AF4FD6D" w14:textId="77777777" w:rsidR="004D7424" w:rsidRPr="000F478A" w:rsidRDefault="004D7424" w:rsidP="003B206A">
      <w:pPr>
        <w:pStyle w:val="54CheadHeadingsHeadingstyles"/>
        <w:rPr>
          <w:color w:val="auto"/>
        </w:rPr>
      </w:pPr>
      <w:r w:rsidRPr="000F478A">
        <w:rPr>
          <w:color w:val="auto"/>
        </w:rPr>
        <w:lastRenderedPageBreak/>
        <w:t>Recruitment techniques</w:t>
      </w:r>
    </w:p>
    <w:p w14:paraId="63AB0FE5" w14:textId="60E5CBAF" w:rsidR="004D7424" w:rsidRPr="000F478A" w:rsidRDefault="004D7424" w:rsidP="003B206A">
      <w:pPr>
        <w:pStyle w:val="602TextfoTextstylesTextstyles"/>
        <w:rPr>
          <w:color w:val="auto"/>
        </w:rPr>
      </w:pPr>
      <w:r w:rsidRPr="000F478A">
        <w:rPr>
          <w:color w:val="auto"/>
        </w:rPr>
        <w:t xml:space="preserve">Throughout the recruitment period we implemented four techniques to facilitate and improve recruitment as the trial progressed. We were able to respond to recruitment challenges with helpful activities and solutions because of our established relationship with the sites and continuous communication. Technique 1 enabled us to evaluate our recruitment progress, </w:t>
      </w:r>
      <w:r w:rsidR="00A95BF0" w:rsidRPr="000F478A">
        <w:rPr>
          <w:color w:val="auto"/>
        </w:rPr>
        <w:t>and</w:t>
      </w:r>
      <w:r w:rsidRPr="000F478A">
        <w:rPr>
          <w:color w:val="auto"/>
        </w:rPr>
        <w:t xml:space="preserve"> techniques 2</w:t>
      </w:r>
      <w:r w:rsidR="00215955" w:rsidRPr="000F478A">
        <w:rPr>
          <w:color w:val="auto"/>
        </w:rPr>
        <w:t>–</w:t>
      </w:r>
      <w:r w:rsidRPr="000F478A">
        <w:rPr>
          <w:color w:val="auto"/>
        </w:rPr>
        <w:t xml:space="preserve">4 provided interventions </w:t>
      </w:r>
      <w:r w:rsidR="00766B5B" w:rsidRPr="000F478A">
        <w:rPr>
          <w:color w:val="auto"/>
        </w:rPr>
        <w:t>for</w:t>
      </w:r>
      <w:r w:rsidRPr="000F478A">
        <w:rPr>
          <w:color w:val="auto"/>
        </w:rPr>
        <w:t xml:space="preserve"> increas</w:t>
      </w:r>
      <w:r w:rsidR="00766B5B" w:rsidRPr="000F478A">
        <w:rPr>
          <w:color w:val="auto"/>
        </w:rPr>
        <w:t>ing</w:t>
      </w:r>
      <w:r w:rsidRPr="000F478A">
        <w:rPr>
          <w:color w:val="auto"/>
        </w:rPr>
        <w:t xml:space="preserve"> recruitment numbers.</w:t>
      </w:r>
    </w:p>
    <w:p w14:paraId="348DA11A" w14:textId="1DBCB983" w:rsidR="004D7424" w:rsidRPr="000F478A" w:rsidRDefault="004D7424" w:rsidP="003B206A">
      <w:pPr>
        <w:pStyle w:val="55DheadHeadingsHeadingstyles"/>
        <w:rPr>
          <w:color w:val="auto"/>
        </w:rPr>
      </w:pPr>
      <w:r w:rsidRPr="000F478A">
        <w:rPr>
          <w:color w:val="auto"/>
        </w:rPr>
        <w:t xml:space="preserve">Technique 1: </w:t>
      </w:r>
      <w:r w:rsidR="002E718D" w:rsidRPr="000F478A">
        <w:rPr>
          <w:color w:val="auto"/>
        </w:rPr>
        <w:t>m</w:t>
      </w:r>
      <w:r w:rsidRPr="000F478A">
        <w:rPr>
          <w:color w:val="auto"/>
        </w:rPr>
        <w:t>onitoring and reviewing recruitment progress</w:t>
      </w:r>
    </w:p>
    <w:p w14:paraId="386A4547" w14:textId="452895B3" w:rsidR="004D7424" w:rsidRPr="000F478A" w:rsidRDefault="004D7424" w:rsidP="003B206A">
      <w:pPr>
        <w:pStyle w:val="602TextfoTextstylesTextstyles"/>
        <w:rPr>
          <w:color w:val="auto"/>
        </w:rPr>
      </w:pPr>
      <w:r w:rsidRPr="000F478A">
        <w:rPr>
          <w:color w:val="auto"/>
        </w:rPr>
        <w:t xml:space="preserve">We continually evaluated each site’s recruitment progress throughout the recruitment period. We identified barriers to recruitment by monitoring daily recruitment numbers, allowing us to quickly identify dips in recruitment that we could discuss with a member of the recruiting team. For example, recruiting staff may have changed work patterns to cover walk-in clinics rather than appointments. As </w:t>
      </w:r>
      <w:r w:rsidR="002E718D" w:rsidRPr="000F478A">
        <w:rPr>
          <w:color w:val="auto"/>
        </w:rPr>
        <w:t>a result,</w:t>
      </w:r>
      <w:r w:rsidRPr="000F478A">
        <w:rPr>
          <w:color w:val="auto"/>
        </w:rPr>
        <w:t xml:space="preserve"> the recruitment strategy would need </w:t>
      </w:r>
      <w:r w:rsidR="002E718D" w:rsidRPr="000F478A">
        <w:rPr>
          <w:color w:val="auto"/>
        </w:rPr>
        <w:t xml:space="preserve">to be </w:t>
      </w:r>
      <w:r w:rsidRPr="000F478A">
        <w:rPr>
          <w:color w:val="auto"/>
        </w:rPr>
        <w:t>adjust</w:t>
      </w:r>
      <w:r w:rsidR="002E718D" w:rsidRPr="000F478A">
        <w:rPr>
          <w:color w:val="auto"/>
        </w:rPr>
        <w:t>ed</w:t>
      </w:r>
      <w:r w:rsidRPr="000F478A">
        <w:rPr>
          <w:color w:val="auto"/>
        </w:rPr>
        <w:t>; ideas for recruitment strategies could come from another site</w:t>
      </w:r>
      <w:r w:rsidR="002E718D" w:rsidRPr="000F478A">
        <w:rPr>
          <w:color w:val="auto"/>
        </w:rPr>
        <w:t>’</w:t>
      </w:r>
      <w:r w:rsidRPr="000F478A">
        <w:rPr>
          <w:color w:val="auto"/>
        </w:rPr>
        <w:t>s recruitment experience. Continuous monitoring of, and a swift response to</w:t>
      </w:r>
      <w:r w:rsidR="002E718D" w:rsidRPr="000F478A">
        <w:rPr>
          <w:color w:val="auto"/>
        </w:rPr>
        <w:t>,</w:t>
      </w:r>
      <w:r w:rsidRPr="000F478A">
        <w:rPr>
          <w:color w:val="auto"/>
        </w:rPr>
        <w:t xml:space="preserve"> changes in recruitment numbers allowed us to quickly address any possible recruitment problems in collaboration with the site.</w:t>
      </w:r>
    </w:p>
    <w:p w14:paraId="5FF07EAC" w14:textId="74D47A60" w:rsidR="004D7424" w:rsidRPr="000F478A" w:rsidRDefault="004D7424" w:rsidP="003B206A">
      <w:pPr>
        <w:pStyle w:val="602TextfoTextstylesTextstyles"/>
        <w:rPr>
          <w:color w:val="auto"/>
        </w:rPr>
      </w:pPr>
      <w:bookmarkStart w:id="115" w:name="_Hlk46845723"/>
      <w:r w:rsidRPr="000F478A">
        <w:rPr>
          <w:color w:val="auto"/>
        </w:rPr>
        <w:t xml:space="preserve">Screening log data </w:t>
      </w:r>
      <w:bookmarkEnd w:id="115"/>
      <w:r w:rsidRPr="000F478A">
        <w:rPr>
          <w:color w:val="auto"/>
        </w:rPr>
        <w:t xml:space="preserve">regarding the proportion of those approached joining the trial </w:t>
      </w:r>
      <w:r w:rsidR="002E718D" w:rsidRPr="000F478A">
        <w:rPr>
          <w:color w:val="auto"/>
        </w:rPr>
        <w:t>were</w:t>
      </w:r>
      <w:r w:rsidRPr="000F478A">
        <w:rPr>
          <w:color w:val="auto"/>
        </w:rPr>
        <w:t xml:space="preserve"> collected from sites and reviewed monthly</w:t>
      </w:r>
      <w:r w:rsidR="002E718D" w:rsidRPr="000F478A">
        <w:rPr>
          <w:color w:val="auto"/>
        </w:rPr>
        <w:t>,</w:t>
      </w:r>
      <w:r w:rsidRPr="000F478A">
        <w:rPr>
          <w:color w:val="auto"/>
        </w:rPr>
        <w:t xml:space="preserve"> allowing us to address systemic recruitment challenges. The screening logs </w:t>
      </w:r>
      <w:r w:rsidR="007D56A7" w:rsidRPr="000F478A">
        <w:rPr>
          <w:color w:val="auto"/>
        </w:rPr>
        <w:t>was to</w:t>
      </w:r>
      <w:r w:rsidRPr="000F478A">
        <w:rPr>
          <w:color w:val="auto"/>
        </w:rPr>
        <w:t xml:space="preserve"> highlight any sites experiencing a high rate of declinations</w:t>
      </w:r>
      <w:r w:rsidR="001C5CF8" w:rsidRPr="000F478A">
        <w:rPr>
          <w:color w:val="auto"/>
        </w:rPr>
        <w:t xml:space="preserve"> </w:t>
      </w:r>
      <w:r w:rsidRPr="000F478A">
        <w:rPr>
          <w:color w:val="auto"/>
        </w:rPr>
        <w:t xml:space="preserve">suggesting </w:t>
      </w:r>
      <w:r w:rsidR="002E718D" w:rsidRPr="000F478A">
        <w:rPr>
          <w:color w:val="auto"/>
        </w:rPr>
        <w:t xml:space="preserve">that </w:t>
      </w:r>
      <w:r w:rsidRPr="000F478A">
        <w:rPr>
          <w:color w:val="auto"/>
        </w:rPr>
        <w:t xml:space="preserve">we revisit </w:t>
      </w:r>
      <w:r w:rsidR="00E6341F" w:rsidRPr="000F478A">
        <w:rPr>
          <w:color w:val="auto"/>
        </w:rPr>
        <w:t>its</w:t>
      </w:r>
      <w:r w:rsidRPr="000F478A">
        <w:rPr>
          <w:color w:val="auto"/>
        </w:rPr>
        <w:t xml:space="preserve"> recruitment strategy. </w:t>
      </w:r>
      <w:r w:rsidR="007D56A7" w:rsidRPr="000F478A">
        <w:rPr>
          <w:color w:val="auto"/>
        </w:rPr>
        <w:t>The log</w:t>
      </w:r>
      <w:r w:rsidRPr="000F478A">
        <w:rPr>
          <w:color w:val="auto"/>
        </w:rPr>
        <w:t xml:space="preserve"> also included any reasons for patients declining to participate (</w:t>
      </w:r>
      <w:r w:rsidR="001C5CF8" w:rsidRPr="000F478A">
        <w:rPr>
          <w:color w:val="auto"/>
        </w:rPr>
        <w:t xml:space="preserve">see </w:t>
      </w:r>
      <w:r w:rsidRPr="000F478A">
        <w:rPr>
          <w:i/>
          <w:iCs/>
          <w:color w:val="auto"/>
        </w:rPr>
        <w:t>Report</w:t>
      </w:r>
      <w:r w:rsidRPr="000F478A">
        <w:rPr>
          <w:color w:val="auto"/>
        </w:rPr>
        <w:t xml:space="preserve"> </w:t>
      </w:r>
      <w:r w:rsidRPr="000F478A">
        <w:rPr>
          <w:i/>
          <w:iCs/>
          <w:color w:val="auto"/>
        </w:rPr>
        <w:t>Supplementary Material 7</w:t>
      </w:r>
      <w:r w:rsidRPr="000F478A">
        <w:rPr>
          <w:color w:val="auto"/>
        </w:rPr>
        <w:t xml:space="preserve">). Common responses were discussed by the Trial Management </w:t>
      </w:r>
      <w:r w:rsidR="00D73986" w:rsidRPr="000F478A">
        <w:rPr>
          <w:color w:val="auto"/>
        </w:rPr>
        <w:t>Group</w:t>
      </w:r>
      <w:r w:rsidRPr="000F478A">
        <w:rPr>
          <w:color w:val="auto"/>
        </w:rPr>
        <w:t xml:space="preserve"> and possible solutions</w:t>
      </w:r>
      <w:r w:rsidR="001C5CF8" w:rsidRPr="000F478A">
        <w:rPr>
          <w:color w:val="auto"/>
        </w:rPr>
        <w:t xml:space="preserve"> were</w:t>
      </w:r>
      <w:r w:rsidRPr="000F478A">
        <w:rPr>
          <w:color w:val="auto"/>
        </w:rPr>
        <w:t xml:space="preserve"> fed back to sites. For example, some participants were concerned about receiving post. We gave recruiting sites an example of our envelope</w:t>
      </w:r>
      <w:r w:rsidR="00D35124" w:rsidRPr="000F478A">
        <w:rPr>
          <w:color w:val="auto"/>
        </w:rPr>
        <w:t>s</w:t>
      </w:r>
      <w:r w:rsidRPr="000F478A">
        <w:rPr>
          <w:color w:val="auto"/>
        </w:rPr>
        <w:t xml:space="preserve"> to show participants</w:t>
      </w:r>
      <w:r w:rsidR="00D35124" w:rsidRPr="000F478A">
        <w:rPr>
          <w:color w:val="auto"/>
        </w:rPr>
        <w:t xml:space="preserve"> that</w:t>
      </w:r>
      <w:r w:rsidRPr="000F478A">
        <w:rPr>
          <w:color w:val="auto"/>
        </w:rPr>
        <w:t xml:space="preserve"> the</w:t>
      </w:r>
      <w:r w:rsidR="00D35124" w:rsidRPr="000F478A">
        <w:rPr>
          <w:color w:val="auto"/>
        </w:rPr>
        <w:t>se</w:t>
      </w:r>
      <w:r w:rsidRPr="000F478A">
        <w:rPr>
          <w:color w:val="auto"/>
        </w:rPr>
        <w:t xml:space="preserve"> were opaque and </w:t>
      </w:r>
      <w:r w:rsidR="00D35124" w:rsidRPr="000F478A">
        <w:rPr>
          <w:color w:val="auto"/>
        </w:rPr>
        <w:t>had</w:t>
      </w:r>
      <w:r w:rsidRPr="000F478A">
        <w:rPr>
          <w:color w:val="auto"/>
        </w:rPr>
        <w:t xml:space="preserve"> no identifying logos or stamps on the outside. The screening logs also gave us an opportunity to think about recruitment barriers from the patient perspective. Patients frequently declined to enrol at the clinic because they did not have time</w:t>
      </w:r>
      <w:r w:rsidR="00274BA4" w:rsidRPr="000F478A">
        <w:rPr>
          <w:color w:val="auto"/>
        </w:rPr>
        <w:t xml:space="preserve"> to do so</w:t>
      </w:r>
      <w:r w:rsidRPr="000F478A">
        <w:rPr>
          <w:color w:val="auto"/>
        </w:rPr>
        <w:t xml:space="preserve"> after their appointment, so research staff were encouraged to incorporate discussing the trial </w:t>
      </w:r>
      <w:r w:rsidR="00274BA4" w:rsidRPr="000F478A">
        <w:rPr>
          <w:color w:val="auto"/>
        </w:rPr>
        <w:t xml:space="preserve">with patients </w:t>
      </w:r>
      <w:r w:rsidRPr="000F478A">
        <w:rPr>
          <w:color w:val="auto"/>
        </w:rPr>
        <w:t>while they waited for their appointment. Thus, screening logs proved a valuable resource for addressing recruitment challenges highlighted by rates of, and reasons for, participant declinations.</w:t>
      </w:r>
    </w:p>
    <w:p w14:paraId="28386A12" w14:textId="57F515E6" w:rsidR="004D7424" w:rsidRPr="000F478A" w:rsidRDefault="004D7424" w:rsidP="003B206A">
      <w:pPr>
        <w:pStyle w:val="55DheadHeadingsHeadingstyles"/>
        <w:rPr>
          <w:color w:val="auto"/>
        </w:rPr>
      </w:pPr>
      <w:r w:rsidRPr="000F478A">
        <w:rPr>
          <w:color w:val="auto"/>
        </w:rPr>
        <w:t xml:space="preserve">Technique 2: </w:t>
      </w:r>
      <w:r w:rsidR="004A2A5D" w:rsidRPr="000F478A">
        <w:rPr>
          <w:color w:val="auto"/>
        </w:rPr>
        <w:t>f</w:t>
      </w:r>
      <w:r w:rsidRPr="000F478A">
        <w:rPr>
          <w:color w:val="auto"/>
        </w:rPr>
        <w:t>acilitating shared learning</w:t>
      </w:r>
    </w:p>
    <w:p w14:paraId="174A095C" w14:textId="0EBECE17" w:rsidR="004D7424" w:rsidRPr="000F478A" w:rsidRDefault="004D7424" w:rsidP="003B206A">
      <w:pPr>
        <w:pStyle w:val="602TextfoTextstylesTextstyles"/>
        <w:rPr>
          <w:color w:val="auto"/>
        </w:rPr>
      </w:pPr>
      <w:r w:rsidRPr="000F478A">
        <w:rPr>
          <w:color w:val="auto"/>
        </w:rPr>
        <w:t xml:space="preserve">We facilitated sharing learning regarding recruitment skills and strategies for increasing recruitment, primarily by encouraging collaboration between sites. We held </w:t>
      </w:r>
      <w:r w:rsidR="00274BA4" w:rsidRPr="000F478A">
        <w:rPr>
          <w:color w:val="auto"/>
        </w:rPr>
        <w:t>four</w:t>
      </w:r>
      <w:r w:rsidRPr="000F478A">
        <w:rPr>
          <w:color w:val="auto"/>
        </w:rPr>
        <w:t xml:space="preserve"> teleconferences throughout the trial, the main focus being to discuss recruitment. These discussions enabled sites to identify common challenges and share ideas </w:t>
      </w:r>
      <w:r w:rsidR="005A6835" w:rsidRPr="000F478A">
        <w:rPr>
          <w:color w:val="auto"/>
        </w:rPr>
        <w:t>of</w:t>
      </w:r>
      <w:r w:rsidRPr="000F478A">
        <w:rPr>
          <w:color w:val="auto"/>
        </w:rPr>
        <w:t xml:space="preserve"> how to overcome them. Site staff also shared ideas for motivating recruiting staff and tips for how they had increased recruitment at their site. Groups for the teleconferences were split between 2 days, and we ensured </w:t>
      </w:r>
      <w:r w:rsidR="00715656" w:rsidRPr="000F478A">
        <w:rPr>
          <w:color w:val="auto"/>
        </w:rPr>
        <w:t xml:space="preserve">that </w:t>
      </w:r>
      <w:r w:rsidRPr="000F478A">
        <w:rPr>
          <w:color w:val="auto"/>
        </w:rPr>
        <w:t>both high</w:t>
      </w:r>
      <w:r w:rsidR="00715656" w:rsidRPr="000F478A">
        <w:rPr>
          <w:color w:val="auto"/>
        </w:rPr>
        <w:t>-</w:t>
      </w:r>
      <w:r w:rsidRPr="000F478A">
        <w:rPr>
          <w:color w:val="auto"/>
        </w:rPr>
        <w:t xml:space="preserve"> and low</w:t>
      </w:r>
      <w:r w:rsidR="00715656" w:rsidRPr="000F478A">
        <w:rPr>
          <w:color w:val="auto"/>
        </w:rPr>
        <w:t>-</w:t>
      </w:r>
      <w:r w:rsidRPr="000F478A">
        <w:rPr>
          <w:color w:val="auto"/>
        </w:rPr>
        <w:t xml:space="preserve">recruiting sites </w:t>
      </w:r>
      <w:r w:rsidR="00715656" w:rsidRPr="000F478A">
        <w:rPr>
          <w:color w:val="auto"/>
        </w:rPr>
        <w:t xml:space="preserve">were </w:t>
      </w:r>
      <w:r w:rsidRPr="000F478A">
        <w:rPr>
          <w:color w:val="auto"/>
        </w:rPr>
        <w:t xml:space="preserve">in each so as to best facilitate mutual learning. We disseminated the discussion with all sites after the meetings. Although the discussions were organised by us and centred on recruitment, we encouraged the sites to lead the discussions themselves, which enabled the investigators to take ownership of their ideas and successes. We also held </w:t>
      </w:r>
      <w:r w:rsidR="00F718D8" w:rsidRPr="000F478A">
        <w:rPr>
          <w:color w:val="auto"/>
        </w:rPr>
        <w:t>two</w:t>
      </w:r>
      <w:r w:rsidRPr="000F478A">
        <w:rPr>
          <w:color w:val="auto"/>
        </w:rPr>
        <w:t xml:space="preserve"> meetings in London for all sites to attend. Nurses gave presentations on their experiences recruiting, and we held talks from speakers on topics related to recruiting in clinical trials and sexual health, as well as a workshop on effective communication. Providing opportunities for sites to collaborate and learn from each other’s experiences proved extremely valuable in generating practical and implementable ways to improve recruitment.</w:t>
      </w:r>
    </w:p>
    <w:p w14:paraId="0E55D994" w14:textId="57C46AC7" w:rsidR="004D7424" w:rsidRPr="000F478A" w:rsidRDefault="004D7424" w:rsidP="003B206A">
      <w:pPr>
        <w:pStyle w:val="602TextfoTextstylesTextstyles"/>
        <w:rPr>
          <w:color w:val="auto"/>
        </w:rPr>
      </w:pPr>
      <w:r w:rsidRPr="000F478A">
        <w:rPr>
          <w:color w:val="auto"/>
        </w:rPr>
        <w:t>Another approach we took to increase learning and recruitment skills was revisiting our recruiting sites. By physically visiting the sites</w:t>
      </w:r>
      <w:r w:rsidR="0067014D" w:rsidRPr="000F478A">
        <w:rPr>
          <w:color w:val="auto"/>
        </w:rPr>
        <w:t>,</w:t>
      </w:r>
      <w:r w:rsidRPr="000F478A">
        <w:rPr>
          <w:color w:val="auto"/>
        </w:rPr>
        <w:t xml:space="preserve"> we gained an insight into the clinic environment and what could help to improve recruitment. Visiting both </w:t>
      </w:r>
      <w:r w:rsidR="002832E2" w:rsidRPr="000F478A">
        <w:rPr>
          <w:color w:val="auto"/>
        </w:rPr>
        <w:t xml:space="preserve">the </w:t>
      </w:r>
      <w:r w:rsidRPr="000F478A">
        <w:rPr>
          <w:color w:val="auto"/>
        </w:rPr>
        <w:t xml:space="preserve">sites </w:t>
      </w:r>
      <w:r w:rsidR="0067014D" w:rsidRPr="000F478A">
        <w:rPr>
          <w:color w:val="auto"/>
        </w:rPr>
        <w:t>that</w:t>
      </w:r>
      <w:r w:rsidRPr="000F478A">
        <w:rPr>
          <w:color w:val="auto"/>
        </w:rPr>
        <w:t xml:space="preserve"> recruited well and those that were not recruiting </w:t>
      </w:r>
      <w:r w:rsidR="0067014D" w:rsidRPr="000F478A">
        <w:rPr>
          <w:color w:val="auto"/>
        </w:rPr>
        <w:t>as</w:t>
      </w:r>
      <w:r w:rsidRPr="000F478A">
        <w:rPr>
          <w:color w:val="auto"/>
        </w:rPr>
        <w:t xml:space="preserve"> well also helped to highlight which elements of the clinic pathways and techniques were enabling recruitment. Visiting sites after there had been staff changes, and asking all clinic staff to be </w:t>
      </w:r>
      <w:r w:rsidRPr="000F478A">
        <w:rPr>
          <w:color w:val="auto"/>
        </w:rPr>
        <w:lastRenderedPageBreak/>
        <w:t xml:space="preserve">available, also helped to motivate clinic staff and refresh their engagement with the trial. </w:t>
      </w:r>
      <w:r w:rsidR="0067014D" w:rsidRPr="000F478A">
        <w:rPr>
          <w:color w:val="auto"/>
        </w:rPr>
        <w:t>The e</w:t>
      </w:r>
      <w:r w:rsidRPr="000F478A">
        <w:rPr>
          <w:color w:val="auto"/>
        </w:rPr>
        <w:t xml:space="preserve">ngagement of all clinic staff, rather than just one recruiting staff member, enabled </w:t>
      </w:r>
      <w:r w:rsidR="006E0164" w:rsidRPr="000F478A">
        <w:rPr>
          <w:color w:val="auto"/>
        </w:rPr>
        <w:t xml:space="preserve">the </w:t>
      </w:r>
      <w:r w:rsidRPr="000F478A">
        <w:rPr>
          <w:color w:val="auto"/>
        </w:rPr>
        <w:t>identification of eligible patients at all potential points in the clinic pathway. For example, reception staff attending the site visit offered to help to notify recruiting staff when a patient arrived for their appointment. Site visits while recruitment was ongoing helped staff to continue to optimise their clinic environment for recruitment, and increase staff</w:t>
      </w:r>
      <w:r w:rsidR="005F054A" w:rsidRPr="000F478A">
        <w:rPr>
          <w:color w:val="auto"/>
        </w:rPr>
        <w:t>’s</w:t>
      </w:r>
      <w:r w:rsidRPr="000F478A">
        <w:rPr>
          <w:color w:val="auto"/>
        </w:rPr>
        <w:t xml:space="preserve"> confidence in their recruiting skills.</w:t>
      </w:r>
    </w:p>
    <w:p w14:paraId="0E88BD5D" w14:textId="6627A9E7" w:rsidR="004D7424" w:rsidRPr="000F478A" w:rsidRDefault="004D7424" w:rsidP="003B206A">
      <w:pPr>
        <w:pStyle w:val="55DheadHeadingsHeadingstyles"/>
        <w:rPr>
          <w:color w:val="auto"/>
        </w:rPr>
      </w:pPr>
      <w:r w:rsidRPr="000F478A">
        <w:rPr>
          <w:color w:val="auto"/>
        </w:rPr>
        <w:t xml:space="preserve">Technique 3: </w:t>
      </w:r>
      <w:r w:rsidR="00274BA4" w:rsidRPr="000F478A">
        <w:rPr>
          <w:color w:val="auto"/>
        </w:rPr>
        <w:t>t</w:t>
      </w:r>
      <w:r w:rsidRPr="000F478A">
        <w:rPr>
          <w:color w:val="auto"/>
        </w:rPr>
        <w:t>ailored recruitment materials</w:t>
      </w:r>
    </w:p>
    <w:p w14:paraId="2ED54DE9" w14:textId="1AE3B3F6" w:rsidR="004D7424" w:rsidRPr="000F478A" w:rsidRDefault="004D7424" w:rsidP="003B206A">
      <w:pPr>
        <w:pStyle w:val="602TextfoTextstylesTextstyles"/>
        <w:rPr>
          <w:color w:val="auto"/>
        </w:rPr>
      </w:pPr>
      <w:r w:rsidRPr="000F478A">
        <w:rPr>
          <w:color w:val="auto"/>
        </w:rPr>
        <w:t>We created and improved recruitment supporting materials throughout the recruitment period. We developed recruitment and promotional packs containing posters aimed at potential participants, posters aimed at clinic staff, stickers for computer monitors and checklists for keeping track of eligible patients (</w:t>
      </w:r>
      <w:bookmarkStart w:id="116" w:name="_Hlk62993734"/>
      <w:r w:rsidR="009109AB" w:rsidRPr="000F478A">
        <w:rPr>
          <w:color w:val="auto"/>
        </w:rPr>
        <w:t xml:space="preserve">see </w:t>
      </w:r>
      <w:r w:rsidRPr="000F478A">
        <w:rPr>
          <w:i/>
          <w:iCs/>
          <w:color w:val="auto"/>
        </w:rPr>
        <w:t>Report Supplementary Material</w:t>
      </w:r>
      <w:r w:rsidRPr="000F478A" w:rsidDel="00BA42CA">
        <w:rPr>
          <w:i/>
          <w:iCs/>
          <w:color w:val="auto"/>
        </w:rPr>
        <w:t xml:space="preserve"> </w:t>
      </w:r>
      <w:r w:rsidRPr="000F478A">
        <w:rPr>
          <w:i/>
          <w:iCs/>
          <w:color w:val="auto"/>
        </w:rPr>
        <w:t>8</w:t>
      </w:r>
      <w:bookmarkEnd w:id="116"/>
      <w:r w:rsidRPr="000F478A">
        <w:rPr>
          <w:color w:val="auto"/>
        </w:rPr>
        <w:t xml:space="preserve">). These packs were sent to all sites and feedback was encouraged. We also encouraged site staff to share any locally produced materials for promoting recruitment with other recruiting sites. For example, reminder stickers and computer pop-ups were shared and adapted for other sites to use locally. Sharing materials between sites was beneficial for staff who worked in similar clinic environments, </w:t>
      </w:r>
      <w:r w:rsidR="00D918CA" w:rsidRPr="000F478A">
        <w:rPr>
          <w:color w:val="auto"/>
        </w:rPr>
        <w:t>as</w:t>
      </w:r>
      <w:r w:rsidRPr="000F478A">
        <w:rPr>
          <w:color w:val="auto"/>
        </w:rPr>
        <w:t xml:space="preserve"> the Trial Management </w:t>
      </w:r>
      <w:r w:rsidR="00D73986" w:rsidRPr="000F478A">
        <w:rPr>
          <w:color w:val="auto"/>
        </w:rPr>
        <w:t>Group</w:t>
      </w:r>
      <w:r w:rsidRPr="000F478A">
        <w:rPr>
          <w:color w:val="auto"/>
        </w:rPr>
        <w:t xml:space="preserve"> </w:t>
      </w:r>
      <w:r w:rsidR="00D918CA" w:rsidRPr="000F478A">
        <w:rPr>
          <w:color w:val="auto"/>
        </w:rPr>
        <w:t>might</w:t>
      </w:r>
      <w:r w:rsidRPr="000F478A">
        <w:rPr>
          <w:color w:val="auto"/>
        </w:rPr>
        <w:t xml:space="preserve"> not always have </w:t>
      </w:r>
      <w:r w:rsidR="00D918CA" w:rsidRPr="000F478A">
        <w:rPr>
          <w:color w:val="auto"/>
        </w:rPr>
        <w:t xml:space="preserve">had </w:t>
      </w:r>
      <w:r w:rsidRPr="000F478A">
        <w:rPr>
          <w:color w:val="auto"/>
        </w:rPr>
        <w:t xml:space="preserve">the best insight </w:t>
      </w:r>
      <w:r w:rsidR="00D918CA" w:rsidRPr="000F478A">
        <w:rPr>
          <w:color w:val="auto"/>
        </w:rPr>
        <w:t>into</w:t>
      </w:r>
      <w:r w:rsidRPr="000F478A">
        <w:rPr>
          <w:color w:val="auto"/>
        </w:rPr>
        <w:t xml:space="preserve"> how optimise recruitment </w:t>
      </w:r>
      <w:r w:rsidR="00D918CA" w:rsidRPr="000F478A">
        <w:rPr>
          <w:color w:val="auto"/>
        </w:rPr>
        <w:t>as part of</w:t>
      </w:r>
      <w:r w:rsidRPr="000F478A">
        <w:rPr>
          <w:color w:val="auto"/>
        </w:rPr>
        <w:t xml:space="preserve"> their day-to-day processes. This also motivated the sites that produced the materials, who we would thank in trial-wide distributed newsletters. Materials designed to improve recruitment can be continually re-evaluated and updated as recruitment progresses to address new challenges, refresh information and incorporate feedback from the individuals who use these materials to make them more useful.</w:t>
      </w:r>
    </w:p>
    <w:p w14:paraId="481AB52B" w14:textId="5F779B3B" w:rsidR="004D7424" w:rsidRPr="000F478A" w:rsidRDefault="004D7424" w:rsidP="003B206A">
      <w:pPr>
        <w:pStyle w:val="55DheadHeadingsHeadingstyles"/>
        <w:rPr>
          <w:color w:val="auto"/>
        </w:rPr>
      </w:pPr>
      <w:r w:rsidRPr="000F478A">
        <w:rPr>
          <w:color w:val="auto"/>
        </w:rPr>
        <w:t xml:space="preserve">Technique 4: </w:t>
      </w:r>
      <w:r w:rsidR="009109AB" w:rsidRPr="000F478A">
        <w:rPr>
          <w:color w:val="auto"/>
        </w:rPr>
        <w:t>s</w:t>
      </w:r>
      <w:r w:rsidRPr="000F478A">
        <w:rPr>
          <w:color w:val="auto"/>
        </w:rPr>
        <w:t>ustaining motivation</w:t>
      </w:r>
    </w:p>
    <w:p w14:paraId="43A4FE13" w14:textId="77777777" w:rsidR="004D7424" w:rsidRPr="000F478A" w:rsidRDefault="004D7424" w:rsidP="003B206A">
      <w:pPr>
        <w:pStyle w:val="602TextfoTextstylesTextstyles"/>
        <w:rPr>
          <w:color w:val="auto"/>
        </w:rPr>
      </w:pPr>
      <w:r w:rsidRPr="000F478A">
        <w:rPr>
          <w:color w:val="auto"/>
        </w:rPr>
        <w:t>We used a number of approaches designed to help increase and sustain motivation.</w:t>
      </w:r>
    </w:p>
    <w:p w14:paraId="2BB3F55F" w14:textId="77777777" w:rsidR="004D7424" w:rsidRPr="000F478A" w:rsidRDefault="004D7424" w:rsidP="003B206A">
      <w:pPr>
        <w:pStyle w:val="54CheadHeadingsHeadingstyles"/>
        <w:rPr>
          <w:color w:val="auto"/>
        </w:rPr>
      </w:pPr>
      <w:r w:rsidRPr="000F478A">
        <w:rPr>
          <w:color w:val="auto"/>
        </w:rPr>
        <w:t>Achievable goals</w:t>
      </w:r>
    </w:p>
    <w:p w14:paraId="31D90884" w14:textId="460FF905" w:rsidR="004D7424" w:rsidRPr="000F478A" w:rsidRDefault="004D7424" w:rsidP="003B206A">
      <w:pPr>
        <w:pStyle w:val="602TextfoTextstylesTextstyles"/>
        <w:rPr>
          <w:color w:val="auto"/>
        </w:rPr>
      </w:pPr>
      <w:r w:rsidRPr="000F478A">
        <w:rPr>
          <w:color w:val="auto"/>
        </w:rPr>
        <w:t xml:space="preserve">One approach was to provide individually tailored targets and feedback for each site. We set achievable and realistic targets, for example </w:t>
      </w:r>
      <w:r w:rsidR="00667884" w:rsidRPr="000F478A">
        <w:rPr>
          <w:color w:val="auto"/>
        </w:rPr>
        <w:t xml:space="preserve">to recruit </w:t>
      </w:r>
      <w:r w:rsidR="00E66C3C" w:rsidRPr="000F478A">
        <w:rPr>
          <w:color w:val="auto"/>
        </w:rPr>
        <w:t>one</w:t>
      </w:r>
      <w:r w:rsidRPr="000F478A">
        <w:rPr>
          <w:color w:val="auto"/>
        </w:rPr>
        <w:t xml:space="preserve"> </w:t>
      </w:r>
      <w:r w:rsidR="00072E17" w:rsidRPr="000F478A">
        <w:rPr>
          <w:color w:val="auto"/>
        </w:rPr>
        <w:t xml:space="preserve">more </w:t>
      </w:r>
      <w:r w:rsidRPr="000F478A">
        <w:rPr>
          <w:color w:val="auto"/>
        </w:rPr>
        <w:t xml:space="preserve">participant than their average number of recruits, or to recruit </w:t>
      </w:r>
      <w:r w:rsidR="00E66C3C" w:rsidRPr="000F478A">
        <w:rPr>
          <w:color w:val="auto"/>
        </w:rPr>
        <w:t>one</w:t>
      </w:r>
      <w:r w:rsidRPr="000F478A">
        <w:rPr>
          <w:color w:val="auto"/>
        </w:rPr>
        <w:t xml:space="preserve"> more participant than the previous month. This helped to motivate sites </w:t>
      </w:r>
      <w:r w:rsidR="00072E17" w:rsidRPr="000F478A">
        <w:rPr>
          <w:color w:val="auto"/>
        </w:rPr>
        <w:t>that</w:t>
      </w:r>
      <w:r w:rsidRPr="000F478A">
        <w:rPr>
          <w:color w:val="auto"/>
        </w:rPr>
        <w:t xml:space="preserve"> may lack experience and resources or those clinics seeing fewer patients, </w:t>
      </w:r>
      <w:r w:rsidR="00072E17" w:rsidRPr="000F478A">
        <w:rPr>
          <w:color w:val="auto"/>
        </w:rPr>
        <w:t>which</w:t>
      </w:r>
      <w:r w:rsidRPr="000F478A">
        <w:rPr>
          <w:color w:val="auto"/>
        </w:rPr>
        <w:t xml:space="preserve"> may not be able to achieve the high recruitment numbers that some other sites can easily achieve. The rationale for this was when sites are able to meet their target this increases their confidence and motivation to recruit again.</w:t>
      </w:r>
    </w:p>
    <w:p w14:paraId="6E2882F9" w14:textId="77777777" w:rsidR="004D7424" w:rsidRPr="000F478A" w:rsidRDefault="004D7424" w:rsidP="003B206A">
      <w:pPr>
        <w:pStyle w:val="54CheadHeadingsHeadingstyles"/>
        <w:rPr>
          <w:color w:val="auto"/>
        </w:rPr>
      </w:pPr>
      <w:r w:rsidRPr="000F478A">
        <w:rPr>
          <w:color w:val="auto"/>
        </w:rPr>
        <w:t>Feedback and rewards</w:t>
      </w:r>
    </w:p>
    <w:p w14:paraId="23356E30" w14:textId="4067A4E4" w:rsidR="004D7424" w:rsidRPr="000F478A" w:rsidRDefault="004D7424" w:rsidP="003B206A">
      <w:pPr>
        <w:pStyle w:val="602TextfoTextstylesTextstyles"/>
        <w:rPr>
          <w:color w:val="auto"/>
        </w:rPr>
      </w:pPr>
      <w:r w:rsidRPr="000F478A">
        <w:rPr>
          <w:color w:val="auto"/>
        </w:rPr>
        <w:t xml:space="preserve">We also aimed to motivate sites by offering a number of conditional and unconditional rewards. Sites </w:t>
      </w:r>
      <w:r w:rsidR="00A77ED6" w:rsidRPr="000F478A">
        <w:rPr>
          <w:color w:val="auto"/>
        </w:rPr>
        <w:t>that</w:t>
      </w:r>
      <w:r w:rsidRPr="000F478A">
        <w:rPr>
          <w:color w:val="auto"/>
        </w:rPr>
        <w:t xml:space="preserve"> met or exceeded targets were highlighted in our monthly newsletters and e-bulletins that were distributed to everyone involved in the trial, and sites also received acknowledgement from the Trial Management </w:t>
      </w:r>
      <w:r w:rsidR="00D73986" w:rsidRPr="000F478A">
        <w:rPr>
          <w:color w:val="auto"/>
        </w:rPr>
        <w:t>Group</w:t>
      </w:r>
      <w:r w:rsidRPr="000F478A">
        <w:rPr>
          <w:color w:val="auto"/>
        </w:rPr>
        <w:t xml:space="preserve">. Sites were contacted mainly by </w:t>
      </w:r>
      <w:r w:rsidR="00E734D7" w:rsidRPr="000F478A">
        <w:rPr>
          <w:color w:val="auto"/>
        </w:rPr>
        <w:t>tele</w:t>
      </w:r>
      <w:r w:rsidRPr="000F478A">
        <w:rPr>
          <w:color w:val="auto"/>
        </w:rPr>
        <w:t xml:space="preserve">phone or e-mail praising their recruitment efforts and highlighting how important their achievement was to the overall success of the trial. Individual feedback is important for demonstrating to each and every site </w:t>
      </w:r>
      <w:r w:rsidR="00577D8D" w:rsidRPr="000F478A">
        <w:rPr>
          <w:color w:val="auto"/>
        </w:rPr>
        <w:t>its</w:t>
      </w:r>
      <w:r w:rsidRPr="000F478A">
        <w:rPr>
          <w:color w:val="auto"/>
        </w:rPr>
        <w:t xml:space="preserve"> importance in the trial, and to increase </w:t>
      </w:r>
      <w:r w:rsidR="00577D8D" w:rsidRPr="000F478A">
        <w:rPr>
          <w:color w:val="auto"/>
        </w:rPr>
        <w:t>its</w:t>
      </w:r>
      <w:r w:rsidRPr="000F478A">
        <w:rPr>
          <w:color w:val="auto"/>
        </w:rPr>
        <w:t xml:space="preserve"> self-efficacy in recruiting.</w:t>
      </w:r>
    </w:p>
    <w:p w14:paraId="53D0F849" w14:textId="10A7338A" w:rsidR="004D7424" w:rsidRPr="000F478A" w:rsidRDefault="004D7424" w:rsidP="003B206A">
      <w:pPr>
        <w:pStyle w:val="602TextfoTextstylesTextstyles"/>
        <w:rPr>
          <w:color w:val="auto"/>
        </w:rPr>
      </w:pPr>
      <w:r w:rsidRPr="000F478A">
        <w:rPr>
          <w:color w:val="auto"/>
        </w:rPr>
        <w:t xml:space="preserve">We held frequent competitions that were not always contingent on recruiting the </w:t>
      </w:r>
      <w:r w:rsidR="00577D8D" w:rsidRPr="000F478A">
        <w:rPr>
          <w:color w:val="auto"/>
        </w:rPr>
        <w:t>largest</w:t>
      </w:r>
      <w:r w:rsidRPr="000F478A">
        <w:rPr>
          <w:color w:val="auto"/>
        </w:rPr>
        <w:t xml:space="preserve"> numbers to win. For example, sites who recruited </w:t>
      </w:r>
      <w:r w:rsidR="00B71E5E" w:rsidRPr="000F478A">
        <w:rPr>
          <w:color w:val="auto"/>
        </w:rPr>
        <w:t>one</w:t>
      </w:r>
      <w:r w:rsidRPr="000F478A">
        <w:rPr>
          <w:color w:val="auto"/>
        </w:rPr>
        <w:t xml:space="preserve"> more participant than last month were entered into a </w:t>
      </w:r>
      <w:bookmarkStart w:id="117" w:name="_Hlk46846408"/>
      <w:r w:rsidRPr="000F478A">
        <w:rPr>
          <w:color w:val="auto"/>
        </w:rPr>
        <w:t xml:space="preserve">prize draw </w:t>
      </w:r>
      <w:r w:rsidR="00B71E5E" w:rsidRPr="000F478A">
        <w:rPr>
          <w:color w:val="auto"/>
        </w:rPr>
        <w:t>for</w:t>
      </w:r>
      <w:r w:rsidRPr="000F478A">
        <w:rPr>
          <w:color w:val="auto"/>
        </w:rPr>
        <w:t xml:space="preserve"> hampers </w:t>
      </w:r>
      <w:bookmarkEnd w:id="117"/>
      <w:r w:rsidRPr="000F478A">
        <w:rPr>
          <w:color w:val="auto"/>
        </w:rPr>
        <w:t>of snacks and promotional materials such as mugs (</w:t>
      </w:r>
      <w:r w:rsidR="00046957" w:rsidRPr="000F478A">
        <w:rPr>
          <w:color w:val="auto"/>
        </w:rPr>
        <w:t xml:space="preserve">see </w:t>
      </w:r>
      <w:r w:rsidRPr="000F478A">
        <w:rPr>
          <w:i/>
          <w:iCs/>
          <w:color w:val="auto"/>
        </w:rPr>
        <w:t>Report Supplementary Material</w:t>
      </w:r>
      <w:r w:rsidRPr="000F478A" w:rsidDel="00BA42CA">
        <w:rPr>
          <w:i/>
          <w:iCs/>
          <w:color w:val="auto"/>
        </w:rPr>
        <w:t xml:space="preserve"> </w:t>
      </w:r>
      <w:r w:rsidRPr="000F478A">
        <w:rPr>
          <w:i/>
          <w:iCs/>
          <w:color w:val="auto"/>
        </w:rPr>
        <w:t>9</w:t>
      </w:r>
      <w:r w:rsidRPr="000F478A">
        <w:rPr>
          <w:color w:val="auto"/>
        </w:rPr>
        <w:t xml:space="preserve">). These competitions aimed to motivate smaller sites </w:t>
      </w:r>
      <w:r w:rsidR="00046957" w:rsidRPr="000F478A">
        <w:rPr>
          <w:color w:val="auto"/>
        </w:rPr>
        <w:t>that</w:t>
      </w:r>
      <w:r w:rsidRPr="000F478A">
        <w:rPr>
          <w:color w:val="auto"/>
        </w:rPr>
        <w:t xml:space="preserve"> were unable to reach </w:t>
      </w:r>
      <w:r w:rsidR="00B71E5E" w:rsidRPr="000F478A">
        <w:rPr>
          <w:color w:val="auto"/>
        </w:rPr>
        <w:t xml:space="preserve">the </w:t>
      </w:r>
      <w:r w:rsidR="00046957" w:rsidRPr="000F478A">
        <w:rPr>
          <w:color w:val="auto"/>
        </w:rPr>
        <w:t>larger</w:t>
      </w:r>
      <w:r w:rsidRPr="000F478A">
        <w:rPr>
          <w:color w:val="auto"/>
        </w:rPr>
        <w:t xml:space="preserve"> recruitment numbers achieved at other sites, encouraging them to improve their recruitment numbers and meet achievable goals. We also sent unconditional incentives to sites during quiet recruitment periods, for example holiday periods. This included motivational recruitment packs </w:t>
      </w:r>
      <w:r w:rsidR="00CD24C7" w:rsidRPr="000F478A">
        <w:rPr>
          <w:color w:val="auto"/>
        </w:rPr>
        <w:t>that contained</w:t>
      </w:r>
      <w:r w:rsidRPr="000F478A">
        <w:rPr>
          <w:color w:val="auto"/>
        </w:rPr>
        <w:t xml:space="preserve"> recruitment materials along with sweets or biscuits. We sent letters to the sites’ </w:t>
      </w:r>
      <w:r w:rsidR="00046957" w:rsidRPr="000F478A">
        <w:rPr>
          <w:color w:val="auto"/>
        </w:rPr>
        <w:t>chief executiv</w:t>
      </w:r>
      <w:r w:rsidRPr="000F478A">
        <w:rPr>
          <w:color w:val="auto"/>
        </w:rPr>
        <w:t>es, thanking the research team for their efforts in the trial (</w:t>
      </w:r>
      <w:bookmarkStart w:id="118" w:name="_Hlk62994473"/>
      <w:r w:rsidR="00046957" w:rsidRPr="000F478A">
        <w:rPr>
          <w:color w:val="auto"/>
        </w:rPr>
        <w:t xml:space="preserve">see </w:t>
      </w:r>
      <w:r w:rsidRPr="000F478A">
        <w:rPr>
          <w:i/>
          <w:iCs/>
          <w:color w:val="auto"/>
        </w:rPr>
        <w:t>Report Supplementary Material</w:t>
      </w:r>
      <w:r w:rsidRPr="000F478A" w:rsidDel="00BA42CA">
        <w:rPr>
          <w:i/>
          <w:iCs/>
          <w:color w:val="auto"/>
        </w:rPr>
        <w:t xml:space="preserve"> </w:t>
      </w:r>
      <w:r w:rsidRPr="000F478A">
        <w:rPr>
          <w:i/>
          <w:iCs/>
          <w:color w:val="auto"/>
        </w:rPr>
        <w:t>10</w:t>
      </w:r>
      <w:bookmarkEnd w:id="118"/>
      <w:r w:rsidRPr="000F478A">
        <w:rPr>
          <w:color w:val="auto"/>
        </w:rPr>
        <w:t xml:space="preserve">). Finally, we provided certificates to sites for reaching milestones. This was either awarded to the site or </w:t>
      </w:r>
      <w:r w:rsidRPr="000F478A">
        <w:rPr>
          <w:color w:val="auto"/>
        </w:rPr>
        <w:lastRenderedPageBreak/>
        <w:t>provided to specific staff for recruiting a certain number of participants (</w:t>
      </w:r>
      <w:r w:rsidR="00046957" w:rsidRPr="000F478A">
        <w:rPr>
          <w:color w:val="auto"/>
        </w:rPr>
        <w:t xml:space="preserve">see </w:t>
      </w:r>
      <w:r w:rsidRPr="000F478A">
        <w:rPr>
          <w:i/>
          <w:iCs/>
          <w:color w:val="auto"/>
        </w:rPr>
        <w:t>Report Supplementary Material</w:t>
      </w:r>
      <w:r w:rsidRPr="000F478A" w:rsidDel="00BA42CA">
        <w:rPr>
          <w:i/>
          <w:iCs/>
          <w:color w:val="auto"/>
        </w:rPr>
        <w:t xml:space="preserve"> </w:t>
      </w:r>
      <w:r w:rsidRPr="000F478A">
        <w:rPr>
          <w:i/>
          <w:iCs/>
          <w:color w:val="auto"/>
        </w:rPr>
        <w:t>1</w:t>
      </w:r>
      <w:r w:rsidRPr="000F478A">
        <w:rPr>
          <w:color w:val="auto"/>
        </w:rPr>
        <w:t>1). The certificates were helpful as they could be included in nursing appraisals. Rewards to sites, both conditional and unconditional, are crucial to let all sites know their contribution is valued, in turn motivating them to continue putting efforts into recruiting.</w:t>
      </w:r>
    </w:p>
    <w:p w14:paraId="12D1E1FD" w14:textId="77777777" w:rsidR="004D7424" w:rsidRPr="004D7424" w:rsidRDefault="004D7424" w:rsidP="003B206A">
      <w:pPr>
        <w:pStyle w:val="53BheadHeadingsHeadingstyles"/>
      </w:pPr>
      <w:r w:rsidRPr="004D7424">
        <w:t>Follow-up</w:t>
      </w:r>
    </w:p>
    <w:p w14:paraId="18D755BE" w14:textId="2BF2A5D4" w:rsidR="004D7424" w:rsidRPr="000F478A" w:rsidRDefault="001D3528" w:rsidP="003B206A">
      <w:pPr>
        <w:pStyle w:val="602TextfoTextstylesTextstyles"/>
        <w:rPr>
          <w:color w:val="auto"/>
        </w:rPr>
      </w:pPr>
      <w:r w:rsidRPr="000F478A">
        <w:rPr>
          <w:color w:val="auto"/>
        </w:rPr>
        <w:t>From the outset w</w:t>
      </w:r>
      <w:r w:rsidR="004D7424" w:rsidRPr="000F478A">
        <w:rPr>
          <w:color w:val="auto"/>
        </w:rPr>
        <w:t>e employed the evidence</w:t>
      </w:r>
      <w:r w:rsidRPr="000F478A">
        <w:rPr>
          <w:color w:val="auto"/>
        </w:rPr>
        <w:t>-</w:t>
      </w:r>
      <w:r w:rsidR="004D7424" w:rsidRPr="000F478A">
        <w:rPr>
          <w:color w:val="auto"/>
        </w:rPr>
        <w:t xml:space="preserve">based </w:t>
      </w:r>
      <w:r w:rsidR="00C333C9" w:rsidRPr="000F478A">
        <w:rPr>
          <w:color w:val="auto"/>
        </w:rPr>
        <w:t xml:space="preserve">follow-up </w:t>
      </w:r>
      <w:r w:rsidR="004D7424" w:rsidRPr="000F478A">
        <w:rPr>
          <w:color w:val="auto"/>
        </w:rPr>
        <w:t xml:space="preserve">procedures developed from our pilot work and described in </w:t>
      </w:r>
      <w:r w:rsidRPr="000F478A">
        <w:rPr>
          <w:i/>
          <w:iCs/>
          <w:color w:val="auto"/>
        </w:rPr>
        <w:t>C</w:t>
      </w:r>
      <w:r w:rsidR="004D7424" w:rsidRPr="000F478A">
        <w:rPr>
          <w:i/>
          <w:iCs/>
          <w:color w:val="auto"/>
        </w:rPr>
        <w:t>hapter 2</w:t>
      </w:r>
      <w:r w:rsidR="00C333C9" w:rsidRPr="000F478A">
        <w:rPr>
          <w:color w:val="auto"/>
        </w:rPr>
        <w:t>.</w:t>
      </w:r>
      <w:r w:rsidR="006B2296" w:rsidRPr="006B2296">
        <w:rPr>
          <w:noProof/>
          <w:color w:val="auto"/>
          <w:vertAlign w:val="superscript"/>
        </w:rPr>
        <w:t>74</w:t>
      </w:r>
      <w:r w:rsidR="004D7424" w:rsidRPr="000F478A">
        <w:rPr>
          <w:color w:val="auto"/>
        </w:rPr>
        <w:t xml:space="preserve"> From May 2018, the Trial Management Group increased </w:t>
      </w:r>
      <w:r w:rsidRPr="000F478A">
        <w:rPr>
          <w:color w:val="auto"/>
        </w:rPr>
        <w:t xml:space="preserve">its </w:t>
      </w:r>
      <w:r w:rsidR="004D7424" w:rsidRPr="000F478A">
        <w:rPr>
          <w:color w:val="auto"/>
        </w:rPr>
        <w:t xml:space="preserve">efforts to improve </w:t>
      </w:r>
      <w:r w:rsidR="00C333C9" w:rsidRPr="000F478A">
        <w:rPr>
          <w:color w:val="auto"/>
        </w:rPr>
        <w:t xml:space="preserve">follow-up </w:t>
      </w:r>
      <w:r w:rsidR="004D7424" w:rsidRPr="000F478A">
        <w:rPr>
          <w:color w:val="auto"/>
        </w:rPr>
        <w:t xml:space="preserve">rates by addressing barriers to </w:t>
      </w:r>
      <w:r w:rsidR="00C333C9" w:rsidRPr="000F478A">
        <w:rPr>
          <w:color w:val="auto"/>
        </w:rPr>
        <w:t xml:space="preserve">follow-up </w:t>
      </w:r>
      <w:r w:rsidR="004D7424" w:rsidRPr="000F478A">
        <w:rPr>
          <w:color w:val="auto"/>
        </w:rPr>
        <w:t>identified from participant feedback and by readdressing findings from evidence-based research</w:t>
      </w:r>
      <w:r w:rsidR="00C333C9" w:rsidRPr="000F478A">
        <w:rPr>
          <w:color w:val="auto"/>
        </w:rPr>
        <w:t>.</w:t>
      </w:r>
      <w:r w:rsidR="006B2296" w:rsidRPr="006B2296">
        <w:rPr>
          <w:noProof/>
          <w:color w:val="auto"/>
          <w:vertAlign w:val="superscript"/>
        </w:rPr>
        <w:t>86</w:t>
      </w:r>
      <w:r w:rsidR="004D7424" w:rsidRPr="000F478A">
        <w:rPr>
          <w:noProof/>
          <w:color w:val="auto"/>
          <w:vertAlign w:val="superscript"/>
        </w:rPr>
        <w:t>,</w:t>
      </w:r>
      <w:r w:rsidR="006B2296" w:rsidRPr="006B2296">
        <w:rPr>
          <w:noProof/>
          <w:color w:val="auto"/>
          <w:vertAlign w:val="superscript"/>
        </w:rPr>
        <w:t>87</w:t>
      </w:r>
    </w:p>
    <w:p w14:paraId="180121A8" w14:textId="77777777" w:rsidR="004D7424" w:rsidRPr="000F478A" w:rsidRDefault="004D7424" w:rsidP="003B206A">
      <w:pPr>
        <w:pStyle w:val="54CheadHeadingsHeadingstyles"/>
        <w:rPr>
          <w:color w:val="auto"/>
        </w:rPr>
      </w:pPr>
      <w:r w:rsidRPr="000F478A">
        <w:rPr>
          <w:color w:val="auto"/>
        </w:rPr>
        <w:t>Utilising participant feedback</w:t>
      </w:r>
    </w:p>
    <w:p w14:paraId="7E74F661" w14:textId="765E39EE" w:rsidR="004D7424" w:rsidRPr="000F478A" w:rsidRDefault="004D7424" w:rsidP="003B206A">
      <w:pPr>
        <w:pStyle w:val="602TextfoTextstylesTextstyles"/>
        <w:rPr>
          <w:color w:val="auto"/>
        </w:rPr>
      </w:pPr>
      <w:r w:rsidRPr="000F478A">
        <w:rPr>
          <w:color w:val="auto"/>
        </w:rPr>
        <w:t xml:space="preserve">Participants </w:t>
      </w:r>
      <w:r w:rsidR="003D0478" w:rsidRPr="000F478A">
        <w:rPr>
          <w:color w:val="auto"/>
        </w:rPr>
        <w:t>gave</w:t>
      </w:r>
      <w:r w:rsidRPr="000F478A">
        <w:rPr>
          <w:color w:val="auto"/>
        </w:rPr>
        <w:t xml:space="preserve"> feedback about their experiences in the study </w:t>
      </w:r>
      <w:r w:rsidR="00436228" w:rsidRPr="000F478A">
        <w:rPr>
          <w:color w:val="auto"/>
        </w:rPr>
        <w:t>during</w:t>
      </w:r>
      <w:r w:rsidRPr="000F478A">
        <w:rPr>
          <w:color w:val="auto"/>
        </w:rPr>
        <w:t xml:space="preserve"> the </w:t>
      </w:r>
      <w:r w:rsidR="00C333C9" w:rsidRPr="000F478A">
        <w:rPr>
          <w:color w:val="auto"/>
        </w:rPr>
        <w:t xml:space="preserve">follow-up </w:t>
      </w:r>
      <w:r w:rsidR="005A6552" w:rsidRPr="000F478A">
        <w:rPr>
          <w:color w:val="auto"/>
        </w:rPr>
        <w:t>tele</w:t>
      </w:r>
      <w:r w:rsidRPr="000F478A">
        <w:rPr>
          <w:color w:val="auto"/>
        </w:rPr>
        <w:t xml:space="preserve">phone calls and </w:t>
      </w:r>
      <w:r w:rsidR="00436228" w:rsidRPr="000F478A">
        <w:rPr>
          <w:color w:val="auto"/>
        </w:rPr>
        <w:t xml:space="preserve">in the </w:t>
      </w:r>
      <w:r w:rsidRPr="000F478A">
        <w:rPr>
          <w:color w:val="auto"/>
        </w:rPr>
        <w:t>1</w:t>
      </w:r>
      <w:r w:rsidR="005A6552" w:rsidRPr="000F478A">
        <w:rPr>
          <w:color w:val="auto"/>
        </w:rPr>
        <w:t>-</w:t>
      </w:r>
      <w:r w:rsidRPr="000F478A">
        <w:rPr>
          <w:color w:val="auto"/>
        </w:rPr>
        <w:t xml:space="preserve">year questionnaires. We used this information to improve trial </w:t>
      </w:r>
      <w:r w:rsidR="00C333C9" w:rsidRPr="000F478A">
        <w:rPr>
          <w:color w:val="auto"/>
        </w:rPr>
        <w:t xml:space="preserve">follow-up </w:t>
      </w:r>
      <w:r w:rsidRPr="000F478A">
        <w:rPr>
          <w:color w:val="auto"/>
        </w:rPr>
        <w:t xml:space="preserve">procedures and materials. Some non-responders reported that they had not returned their </w:t>
      </w:r>
      <w:r w:rsidRPr="00CA394B">
        <w:rPr>
          <w:color w:val="auto"/>
        </w:rPr>
        <w:t>STI</w:t>
      </w:r>
      <w:r w:rsidRPr="000F478A">
        <w:rPr>
          <w:color w:val="auto"/>
        </w:rPr>
        <w:t xml:space="preserve"> test kits because they had to </w:t>
      </w:r>
      <w:r w:rsidR="00C333C9" w:rsidRPr="000F478A">
        <w:rPr>
          <w:color w:val="auto"/>
        </w:rPr>
        <w:t>‘</w:t>
      </w:r>
      <w:r w:rsidRPr="000F478A">
        <w:rPr>
          <w:color w:val="auto"/>
        </w:rPr>
        <w:t>buy a stamp</w:t>
      </w:r>
      <w:r w:rsidR="00C333C9" w:rsidRPr="000F478A">
        <w:rPr>
          <w:color w:val="auto"/>
        </w:rPr>
        <w:t>’</w:t>
      </w:r>
      <w:r w:rsidRPr="000F478A">
        <w:rPr>
          <w:color w:val="auto"/>
        </w:rPr>
        <w:t xml:space="preserve"> or </w:t>
      </w:r>
      <w:r w:rsidR="00C333C9" w:rsidRPr="000F478A">
        <w:rPr>
          <w:color w:val="auto"/>
        </w:rPr>
        <w:t>‘</w:t>
      </w:r>
      <w:r w:rsidRPr="000F478A">
        <w:rPr>
          <w:color w:val="auto"/>
        </w:rPr>
        <w:t>go to the post office</w:t>
      </w:r>
      <w:r w:rsidR="00C333C9" w:rsidRPr="000F478A">
        <w:rPr>
          <w:color w:val="auto"/>
        </w:rPr>
        <w:t>’</w:t>
      </w:r>
      <w:r w:rsidRPr="000F478A">
        <w:rPr>
          <w:color w:val="auto"/>
        </w:rPr>
        <w:t xml:space="preserve">, indicating that </w:t>
      </w:r>
      <w:r w:rsidR="00436228" w:rsidRPr="000F478A">
        <w:rPr>
          <w:color w:val="auto"/>
        </w:rPr>
        <w:t>they</w:t>
      </w:r>
      <w:r w:rsidRPr="000F478A">
        <w:rPr>
          <w:color w:val="auto"/>
        </w:rPr>
        <w:t xml:space="preserve"> were not aware that all</w:t>
      </w:r>
      <w:r w:rsidR="003D0478" w:rsidRPr="000F478A">
        <w:rPr>
          <w:color w:val="auto"/>
        </w:rPr>
        <w:t xml:space="preserve"> of the</w:t>
      </w:r>
      <w:r w:rsidRPr="000F478A">
        <w:rPr>
          <w:color w:val="auto"/>
        </w:rPr>
        <w:t xml:space="preserve"> </w:t>
      </w:r>
      <w:r w:rsidR="00C333C9" w:rsidRPr="000F478A">
        <w:rPr>
          <w:color w:val="auto"/>
        </w:rPr>
        <w:t xml:space="preserve">follow-up </w:t>
      </w:r>
      <w:r w:rsidRPr="000F478A">
        <w:rPr>
          <w:color w:val="auto"/>
        </w:rPr>
        <w:t xml:space="preserve">materials could be returned using the freepost envelope and boxes. </w:t>
      </w:r>
      <w:r w:rsidR="00254BF1" w:rsidRPr="000F478A">
        <w:rPr>
          <w:color w:val="auto"/>
        </w:rPr>
        <w:t>As a result of</w:t>
      </w:r>
      <w:r w:rsidRPr="000F478A">
        <w:rPr>
          <w:color w:val="auto"/>
        </w:rPr>
        <w:t xml:space="preserve"> this </w:t>
      </w:r>
      <w:r w:rsidR="00436228" w:rsidRPr="000F478A">
        <w:rPr>
          <w:color w:val="auto"/>
        </w:rPr>
        <w:t>information,</w:t>
      </w:r>
      <w:r w:rsidRPr="000F478A">
        <w:rPr>
          <w:color w:val="auto"/>
        </w:rPr>
        <w:t xml:space="preserve"> we produced additional instructions demonstrating visually how to return the materials by freepost and without a stamp. We enclosed postage slips with the visual instructions with 1</w:t>
      </w:r>
      <w:r w:rsidR="00254BF1" w:rsidRPr="000F478A">
        <w:rPr>
          <w:color w:val="auto"/>
        </w:rPr>
        <w:t>-</w:t>
      </w:r>
      <w:r w:rsidRPr="000F478A">
        <w:rPr>
          <w:color w:val="auto"/>
        </w:rPr>
        <w:t xml:space="preserve">year </w:t>
      </w:r>
      <w:r w:rsidR="00C333C9" w:rsidRPr="000F478A">
        <w:rPr>
          <w:color w:val="auto"/>
        </w:rPr>
        <w:t xml:space="preserve">follow-up </w:t>
      </w:r>
      <w:r w:rsidRPr="000F478A">
        <w:rPr>
          <w:color w:val="auto"/>
        </w:rPr>
        <w:t>letters from May 2018 (</w:t>
      </w:r>
      <w:r w:rsidR="00046957" w:rsidRPr="000F478A">
        <w:rPr>
          <w:color w:val="auto"/>
        </w:rPr>
        <w:t xml:space="preserve">see </w:t>
      </w:r>
      <w:r w:rsidRPr="000F478A">
        <w:rPr>
          <w:i/>
          <w:iCs/>
          <w:color w:val="auto"/>
        </w:rPr>
        <w:t>Report Supplementary Material</w:t>
      </w:r>
      <w:r w:rsidRPr="000F478A" w:rsidDel="00BA42CA">
        <w:rPr>
          <w:i/>
          <w:iCs/>
          <w:color w:val="auto"/>
        </w:rPr>
        <w:t xml:space="preserve"> </w:t>
      </w:r>
      <w:r w:rsidRPr="000F478A">
        <w:rPr>
          <w:i/>
          <w:iCs/>
          <w:color w:val="auto"/>
        </w:rPr>
        <w:t>12</w:t>
      </w:r>
      <w:r w:rsidRPr="000F478A">
        <w:rPr>
          <w:color w:val="auto"/>
        </w:rPr>
        <w:t xml:space="preserve">). Instructions for posting </w:t>
      </w:r>
      <w:r w:rsidR="00C333C9" w:rsidRPr="000F478A">
        <w:rPr>
          <w:color w:val="auto"/>
        </w:rPr>
        <w:t>follow-up</w:t>
      </w:r>
      <w:r w:rsidR="00254BF1" w:rsidRPr="000F478A">
        <w:rPr>
          <w:color w:val="auto"/>
        </w:rPr>
        <w:t xml:space="preserve"> materials</w:t>
      </w:r>
      <w:r w:rsidR="00C333C9" w:rsidRPr="000F478A">
        <w:rPr>
          <w:color w:val="auto"/>
        </w:rPr>
        <w:t xml:space="preserve"> </w:t>
      </w:r>
      <w:r w:rsidRPr="000F478A">
        <w:rPr>
          <w:color w:val="auto"/>
        </w:rPr>
        <w:t xml:space="preserve">were also </w:t>
      </w:r>
      <w:r w:rsidR="00B167CC" w:rsidRPr="000F478A">
        <w:rPr>
          <w:color w:val="auto"/>
        </w:rPr>
        <w:t>restated</w:t>
      </w:r>
      <w:r w:rsidRPr="000F478A">
        <w:rPr>
          <w:color w:val="auto"/>
        </w:rPr>
        <w:t xml:space="preserve"> during the follow</w:t>
      </w:r>
      <w:r w:rsidR="00C333C9" w:rsidRPr="000F478A">
        <w:rPr>
          <w:color w:val="auto"/>
        </w:rPr>
        <w:t>-</w:t>
      </w:r>
      <w:r w:rsidRPr="000F478A">
        <w:rPr>
          <w:color w:val="auto"/>
        </w:rPr>
        <w:t xml:space="preserve">up </w:t>
      </w:r>
      <w:r w:rsidR="00C333C9" w:rsidRPr="000F478A">
        <w:rPr>
          <w:color w:val="auto"/>
        </w:rPr>
        <w:t>tele</w:t>
      </w:r>
      <w:r w:rsidRPr="000F478A">
        <w:rPr>
          <w:color w:val="auto"/>
        </w:rPr>
        <w:t>phone calls with participants.</w:t>
      </w:r>
    </w:p>
    <w:p w14:paraId="681CEAF6" w14:textId="79755D17" w:rsidR="004D7424" w:rsidRPr="000F478A" w:rsidRDefault="004D7424" w:rsidP="003B206A">
      <w:pPr>
        <w:pStyle w:val="602TextfoTextstylesTextstyles"/>
        <w:rPr>
          <w:color w:val="auto"/>
        </w:rPr>
      </w:pPr>
      <w:r w:rsidRPr="000F478A">
        <w:rPr>
          <w:color w:val="auto"/>
        </w:rPr>
        <w:t xml:space="preserve">Our </w:t>
      </w:r>
      <w:r w:rsidR="00C333C9" w:rsidRPr="000F478A">
        <w:rPr>
          <w:color w:val="auto"/>
        </w:rPr>
        <w:t xml:space="preserve">follow-up </w:t>
      </w:r>
      <w:r w:rsidRPr="000F478A">
        <w:rPr>
          <w:color w:val="auto"/>
        </w:rPr>
        <w:t xml:space="preserve">contact with non-responders revealed that many participants changed </w:t>
      </w:r>
      <w:r w:rsidR="009D1CB4" w:rsidRPr="000F478A">
        <w:rPr>
          <w:color w:val="auto"/>
        </w:rPr>
        <w:t xml:space="preserve">their </w:t>
      </w:r>
      <w:r w:rsidRPr="000F478A">
        <w:rPr>
          <w:color w:val="auto"/>
        </w:rPr>
        <w:t>address during the study as the</w:t>
      </w:r>
      <w:r w:rsidR="00B63D3E" w:rsidRPr="000F478A">
        <w:rPr>
          <w:color w:val="auto"/>
        </w:rPr>
        <w:t>y</w:t>
      </w:r>
      <w:r w:rsidRPr="000F478A">
        <w:rPr>
          <w:color w:val="auto"/>
        </w:rPr>
        <w:t xml:space="preserve"> were at </w:t>
      </w:r>
      <w:r w:rsidR="00A61383" w:rsidRPr="000F478A">
        <w:rPr>
          <w:color w:val="auto"/>
        </w:rPr>
        <w:t>u</w:t>
      </w:r>
      <w:r w:rsidRPr="000F478A">
        <w:rPr>
          <w:color w:val="auto"/>
        </w:rPr>
        <w:t>niversity or travelling. We were aware of at least 40% (2516/6248) participants who changed address at least once during their time in the study. If participants changed address but did not notify our team, acquir</w:t>
      </w:r>
      <w:r w:rsidR="00D82A92" w:rsidRPr="000F478A">
        <w:rPr>
          <w:color w:val="auto"/>
        </w:rPr>
        <w:t>ing</w:t>
      </w:r>
      <w:r w:rsidRPr="000F478A">
        <w:rPr>
          <w:color w:val="auto"/>
        </w:rPr>
        <w:t xml:space="preserve"> their new address</w:t>
      </w:r>
      <w:r w:rsidR="00D82A92" w:rsidRPr="000F478A">
        <w:rPr>
          <w:color w:val="auto"/>
        </w:rPr>
        <w:t xml:space="preserve"> was often challenging and time-consuming</w:t>
      </w:r>
      <w:r w:rsidRPr="000F478A">
        <w:rPr>
          <w:color w:val="auto"/>
        </w:rPr>
        <w:t xml:space="preserve">. In response to this insight, we developed our materials to encourage newly consented participants to contact us with their </w:t>
      </w:r>
      <w:r w:rsidR="00D82A92" w:rsidRPr="000F478A">
        <w:rPr>
          <w:color w:val="auto"/>
        </w:rPr>
        <w:t xml:space="preserve">new </w:t>
      </w:r>
      <w:r w:rsidRPr="000F478A">
        <w:rPr>
          <w:color w:val="auto"/>
        </w:rPr>
        <w:t xml:space="preserve">address </w:t>
      </w:r>
      <w:r w:rsidR="00D82A92" w:rsidRPr="000F478A">
        <w:rPr>
          <w:color w:val="auto"/>
        </w:rPr>
        <w:t xml:space="preserve">if this </w:t>
      </w:r>
      <w:r w:rsidRPr="000F478A">
        <w:rPr>
          <w:color w:val="auto"/>
        </w:rPr>
        <w:t>change</w:t>
      </w:r>
      <w:r w:rsidR="00D82A92" w:rsidRPr="000F478A">
        <w:rPr>
          <w:color w:val="auto"/>
        </w:rPr>
        <w:t>d</w:t>
      </w:r>
      <w:r w:rsidRPr="000F478A">
        <w:rPr>
          <w:color w:val="auto"/>
        </w:rPr>
        <w:t xml:space="preserve"> over the </w:t>
      </w:r>
      <w:r w:rsidR="00D82A92" w:rsidRPr="000F478A">
        <w:rPr>
          <w:color w:val="auto"/>
        </w:rPr>
        <w:t>period</w:t>
      </w:r>
      <w:r w:rsidRPr="000F478A">
        <w:rPr>
          <w:color w:val="auto"/>
        </w:rPr>
        <w:t xml:space="preserve"> of the study</w:t>
      </w:r>
      <w:r w:rsidR="00454A80" w:rsidRPr="000F478A">
        <w:rPr>
          <w:color w:val="auto"/>
        </w:rPr>
        <w:t xml:space="preserve"> </w:t>
      </w:r>
      <w:r w:rsidRPr="000F478A">
        <w:rPr>
          <w:color w:val="auto"/>
        </w:rPr>
        <w:t xml:space="preserve">and to </w:t>
      </w:r>
      <w:r w:rsidR="00D82A92" w:rsidRPr="000F478A">
        <w:rPr>
          <w:color w:val="auto"/>
        </w:rPr>
        <w:t>increase their</w:t>
      </w:r>
      <w:r w:rsidRPr="000F478A">
        <w:rPr>
          <w:color w:val="auto"/>
        </w:rPr>
        <w:t xml:space="preserve"> aware</w:t>
      </w:r>
      <w:r w:rsidR="00D82A92" w:rsidRPr="000F478A">
        <w:rPr>
          <w:color w:val="auto"/>
        </w:rPr>
        <w:t>ness</w:t>
      </w:r>
      <w:r w:rsidRPr="000F478A">
        <w:rPr>
          <w:color w:val="auto"/>
        </w:rPr>
        <w:t xml:space="preserve"> of the 1</w:t>
      </w:r>
      <w:r w:rsidR="00E734D7" w:rsidRPr="000F478A">
        <w:rPr>
          <w:color w:val="auto"/>
        </w:rPr>
        <w:t>-</w:t>
      </w:r>
      <w:r w:rsidRPr="000F478A">
        <w:rPr>
          <w:color w:val="auto"/>
        </w:rPr>
        <w:t xml:space="preserve">year </w:t>
      </w:r>
      <w:r w:rsidR="00C333C9" w:rsidRPr="000F478A">
        <w:rPr>
          <w:color w:val="auto"/>
        </w:rPr>
        <w:t xml:space="preserve">follow-up </w:t>
      </w:r>
      <w:r w:rsidRPr="000F478A">
        <w:rPr>
          <w:color w:val="auto"/>
        </w:rPr>
        <w:t xml:space="preserve">date. </w:t>
      </w:r>
      <w:r w:rsidR="00DC589B" w:rsidRPr="000F478A">
        <w:rPr>
          <w:bCs/>
          <w:color w:val="auto"/>
        </w:rPr>
        <w:t>In</w:t>
      </w:r>
      <w:r w:rsidRPr="000F478A">
        <w:rPr>
          <w:bCs/>
          <w:color w:val="auto"/>
        </w:rPr>
        <w:t xml:space="preserve"> August 2018, we updated the postal thank</w:t>
      </w:r>
      <w:r w:rsidR="00B63D3E" w:rsidRPr="000F478A">
        <w:rPr>
          <w:bCs/>
          <w:color w:val="auto"/>
        </w:rPr>
        <w:t>-</w:t>
      </w:r>
      <w:r w:rsidRPr="000F478A">
        <w:rPr>
          <w:bCs/>
          <w:color w:val="auto"/>
        </w:rPr>
        <w:t>you slips that participants received after returning 4</w:t>
      </w:r>
      <w:r w:rsidR="00B63D3E" w:rsidRPr="000F478A">
        <w:rPr>
          <w:bCs/>
          <w:color w:val="auto"/>
        </w:rPr>
        <w:t>-</w:t>
      </w:r>
      <w:r w:rsidRPr="000F478A">
        <w:rPr>
          <w:bCs/>
          <w:color w:val="auto"/>
        </w:rPr>
        <w:t xml:space="preserve">week questionnaires </w:t>
      </w:r>
      <w:r w:rsidR="00447A77" w:rsidRPr="000F478A">
        <w:rPr>
          <w:bCs/>
          <w:color w:val="auto"/>
        </w:rPr>
        <w:t>so that these included</w:t>
      </w:r>
      <w:r w:rsidRPr="000F478A">
        <w:rPr>
          <w:bCs/>
          <w:color w:val="auto"/>
        </w:rPr>
        <w:t xml:space="preserve"> </w:t>
      </w:r>
      <w:r w:rsidR="00447A77" w:rsidRPr="000F478A">
        <w:rPr>
          <w:bCs/>
          <w:color w:val="auto"/>
        </w:rPr>
        <w:t xml:space="preserve">a </w:t>
      </w:r>
      <w:r w:rsidRPr="000F478A">
        <w:rPr>
          <w:bCs/>
          <w:color w:val="auto"/>
        </w:rPr>
        <w:t>reminder</w:t>
      </w:r>
      <w:r w:rsidR="00B63D3E" w:rsidRPr="000F478A">
        <w:rPr>
          <w:bCs/>
          <w:color w:val="auto"/>
        </w:rPr>
        <w:t xml:space="preserve"> </w:t>
      </w:r>
      <w:r w:rsidRPr="000F478A">
        <w:rPr>
          <w:color w:val="auto"/>
        </w:rPr>
        <w:t>that the</w:t>
      </w:r>
      <w:r w:rsidR="00447A77" w:rsidRPr="000F478A">
        <w:rPr>
          <w:color w:val="auto"/>
        </w:rPr>
        <w:t xml:space="preserve"> participant</w:t>
      </w:r>
      <w:r w:rsidRPr="000F478A">
        <w:rPr>
          <w:color w:val="auto"/>
        </w:rPr>
        <w:t xml:space="preserve"> would be contacted again in </w:t>
      </w:r>
      <w:r w:rsidR="00B63D3E" w:rsidRPr="000F478A">
        <w:rPr>
          <w:color w:val="auto"/>
        </w:rPr>
        <w:t>1</w:t>
      </w:r>
      <w:r w:rsidRPr="000F478A">
        <w:rPr>
          <w:color w:val="auto"/>
        </w:rPr>
        <w:t xml:space="preserve"> year (</w:t>
      </w:r>
      <w:r w:rsidR="00B63D3E" w:rsidRPr="000F478A">
        <w:rPr>
          <w:color w:val="auto"/>
        </w:rPr>
        <w:t xml:space="preserve">see </w:t>
      </w:r>
      <w:r w:rsidRPr="000F478A">
        <w:rPr>
          <w:i/>
          <w:iCs/>
          <w:color w:val="auto"/>
        </w:rPr>
        <w:t>Report Supplementary Material</w:t>
      </w:r>
      <w:r w:rsidRPr="000F478A" w:rsidDel="00BA42CA">
        <w:rPr>
          <w:i/>
          <w:iCs/>
          <w:color w:val="auto"/>
        </w:rPr>
        <w:t xml:space="preserve"> </w:t>
      </w:r>
      <w:r w:rsidRPr="000F478A">
        <w:rPr>
          <w:i/>
          <w:iCs/>
          <w:color w:val="auto"/>
        </w:rPr>
        <w:t>13</w:t>
      </w:r>
      <w:r w:rsidRPr="000F478A">
        <w:rPr>
          <w:color w:val="auto"/>
        </w:rPr>
        <w:t>).</w:t>
      </w:r>
    </w:p>
    <w:p w14:paraId="0CA6E234" w14:textId="30611D14" w:rsidR="004D7424" w:rsidRPr="000F478A" w:rsidRDefault="004D7424" w:rsidP="003B206A">
      <w:pPr>
        <w:pStyle w:val="602TextfoTextstylesTextstyles"/>
        <w:rPr>
          <w:color w:val="auto"/>
        </w:rPr>
      </w:pPr>
      <w:r w:rsidRPr="000F478A">
        <w:rPr>
          <w:color w:val="auto"/>
        </w:rPr>
        <w:t xml:space="preserve">It was common for participants to inform recruiting staff that they would be changing address soon. We kept a record on our database of the participants who provided this information so that we could confirm their address before they were sent </w:t>
      </w:r>
      <w:r w:rsidR="00C333C9" w:rsidRPr="000F478A">
        <w:rPr>
          <w:color w:val="auto"/>
        </w:rPr>
        <w:t xml:space="preserve">follow-up </w:t>
      </w:r>
      <w:r w:rsidRPr="000F478A">
        <w:rPr>
          <w:color w:val="auto"/>
        </w:rPr>
        <w:t>letters. We also created pocket cards for recruiting staff to give to participants when they joined the study (</w:t>
      </w:r>
      <w:r w:rsidR="007232CB" w:rsidRPr="000F478A">
        <w:rPr>
          <w:color w:val="auto"/>
        </w:rPr>
        <w:t xml:space="preserve">see </w:t>
      </w:r>
      <w:r w:rsidRPr="000F478A">
        <w:rPr>
          <w:i/>
          <w:iCs/>
          <w:color w:val="auto"/>
        </w:rPr>
        <w:t>Report Supplementary Material</w:t>
      </w:r>
      <w:r w:rsidRPr="000F478A" w:rsidDel="00BA42CA">
        <w:rPr>
          <w:color w:val="auto"/>
        </w:rPr>
        <w:t xml:space="preserve"> </w:t>
      </w:r>
      <w:r w:rsidRPr="000F478A">
        <w:rPr>
          <w:i/>
          <w:iCs/>
          <w:color w:val="auto"/>
        </w:rPr>
        <w:t>14</w:t>
      </w:r>
      <w:r w:rsidRPr="000F478A">
        <w:rPr>
          <w:color w:val="auto"/>
        </w:rPr>
        <w:t>).</w:t>
      </w:r>
      <w:r w:rsidR="0014414C" w:rsidRPr="000F478A">
        <w:rPr>
          <w:color w:val="auto"/>
        </w:rPr>
        <w:t xml:space="preserve"> </w:t>
      </w:r>
      <w:r w:rsidRPr="000F478A">
        <w:rPr>
          <w:color w:val="auto"/>
        </w:rPr>
        <w:t>These were used from August 2018 for participants to keep a record of the 1</w:t>
      </w:r>
      <w:r w:rsidR="006E767E" w:rsidRPr="000F478A">
        <w:rPr>
          <w:color w:val="auto"/>
        </w:rPr>
        <w:t>-</w:t>
      </w:r>
      <w:r w:rsidRPr="000F478A">
        <w:rPr>
          <w:color w:val="auto"/>
        </w:rPr>
        <w:t xml:space="preserve">year </w:t>
      </w:r>
      <w:r w:rsidR="00C333C9" w:rsidRPr="000F478A">
        <w:rPr>
          <w:color w:val="auto"/>
        </w:rPr>
        <w:t xml:space="preserve">follow-up </w:t>
      </w:r>
      <w:r w:rsidRPr="000F478A">
        <w:rPr>
          <w:color w:val="auto"/>
        </w:rPr>
        <w:t xml:space="preserve">date and was a convenient way for participants to record the contact details of the study team. Participants were encouraged to keep the card for the duration of the study so that they could notify the study team if they changed address </w:t>
      </w:r>
      <w:r w:rsidR="006E767E" w:rsidRPr="000F478A">
        <w:rPr>
          <w:color w:val="auto"/>
        </w:rPr>
        <w:t>during</w:t>
      </w:r>
      <w:r w:rsidRPr="000F478A">
        <w:rPr>
          <w:color w:val="auto"/>
        </w:rPr>
        <w:t xml:space="preserve"> the 1</w:t>
      </w:r>
      <w:r w:rsidR="006E767E" w:rsidRPr="000F478A">
        <w:rPr>
          <w:color w:val="auto"/>
        </w:rPr>
        <w:t>-</w:t>
      </w:r>
      <w:r w:rsidRPr="000F478A">
        <w:rPr>
          <w:color w:val="auto"/>
        </w:rPr>
        <w:t>year follow-up period.</w:t>
      </w:r>
    </w:p>
    <w:p w14:paraId="7940961E" w14:textId="5672F2B7" w:rsidR="004D7424" w:rsidRPr="000F478A" w:rsidRDefault="004D7424" w:rsidP="003B206A">
      <w:pPr>
        <w:pStyle w:val="602TextfoTextstylesTextstyles"/>
        <w:rPr>
          <w:color w:val="auto"/>
        </w:rPr>
      </w:pPr>
      <w:r w:rsidRPr="000F478A">
        <w:rPr>
          <w:color w:val="auto"/>
        </w:rPr>
        <w:t xml:space="preserve">We used both landline and mobile phones to contact non-responders because some participants communicated a preference to receive calls from one or </w:t>
      </w:r>
      <w:r w:rsidR="003409FD" w:rsidRPr="000F478A">
        <w:rPr>
          <w:color w:val="auto"/>
        </w:rPr>
        <w:t xml:space="preserve">the </w:t>
      </w:r>
      <w:r w:rsidRPr="000F478A">
        <w:rPr>
          <w:color w:val="auto"/>
        </w:rPr>
        <w:t xml:space="preserve">other type of phone. Owing to the sensitive nature of the study, staff </w:t>
      </w:r>
      <w:r w:rsidR="008B7EC3" w:rsidRPr="000F478A">
        <w:rPr>
          <w:color w:val="auto"/>
        </w:rPr>
        <w:t>used</w:t>
      </w:r>
      <w:r w:rsidRPr="000F478A">
        <w:rPr>
          <w:color w:val="auto"/>
        </w:rPr>
        <w:t xml:space="preserve"> a friendly but professional tone when speaking to participants over the phone to encourage participants to feel at ease. We followed a telephone script during calls, which was regularly reviewed and developed at Trial Management Group meetings. Edwards</w:t>
      </w:r>
      <w:r w:rsidRPr="000F478A">
        <w:rPr>
          <w:i/>
          <w:color w:val="auto"/>
        </w:rPr>
        <w:t xml:space="preserve"> et al</w:t>
      </w:r>
      <w:r w:rsidR="003409FD" w:rsidRPr="000F478A">
        <w:rPr>
          <w:color w:val="auto"/>
        </w:rPr>
        <w:t>.</w:t>
      </w:r>
      <w:r w:rsidR="006B2296" w:rsidRPr="006B2296">
        <w:rPr>
          <w:noProof/>
          <w:color w:val="auto"/>
          <w:vertAlign w:val="superscript"/>
        </w:rPr>
        <w:t>86</w:t>
      </w:r>
      <w:r w:rsidRPr="000F478A">
        <w:rPr>
          <w:color w:val="auto"/>
        </w:rPr>
        <w:t xml:space="preserve"> </w:t>
      </w:r>
      <w:r w:rsidR="00782BF7" w:rsidRPr="000F478A">
        <w:rPr>
          <w:color w:val="auto"/>
        </w:rPr>
        <w:t xml:space="preserve">have </w:t>
      </w:r>
      <w:r w:rsidRPr="000F478A">
        <w:rPr>
          <w:color w:val="auto"/>
        </w:rPr>
        <w:t>show</w:t>
      </w:r>
      <w:r w:rsidR="00782BF7" w:rsidRPr="000F478A">
        <w:rPr>
          <w:color w:val="auto"/>
        </w:rPr>
        <w:t>n</w:t>
      </w:r>
      <w:r w:rsidRPr="000F478A">
        <w:rPr>
          <w:color w:val="auto"/>
        </w:rPr>
        <w:t xml:space="preserve"> that the odds of response reduce when ‘survey’ </w:t>
      </w:r>
      <w:r w:rsidR="00782BF7" w:rsidRPr="000F478A">
        <w:rPr>
          <w:color w:val="auto"/>
        </w:rPr>
        <w:t>is</w:t>
      </w:r>
      <w:r w:rsidRPr="000F478A">
        <w:rPr>
          <w:color w:val="auto"/>
        </w:rPr>
        <w:t xml:space="preserve"> mentioned in e</w:t>
      </w:r>
      <w:r w:rsidR="003409FD" w:rsidRPr="000F478A">
        <w:rPr>
          <w:color w:val="auto"/>
        </w:rPr>
        <w:t>-</w:t>
      </w:r>
      <w:r w:rsidRPr="000F478A">
        <w:rPr>
          <w:color w:val="auto"/>
        </w:rPr>
        <w:t>mails. Therefore, we did not use th</w:t>
      </w:r>
      <w:r w:rsidR="00721D3D" w:rsidRPr="000F478A">
        <w:rPr>
          <w:color w:val="auto"/>
        </w:rPr>
        <w:t>is</w:t>
      </w:r>
      <w:r w:rsidRPr="000F478A">
        <w:rPr>
          <w:color w:val="auto"/>
        </w:rPr>
        <w:t xml:space="preserve"> term when corresponding with participants. We also took this into account when considering the terminology </w:t>
      </w:r>
      <w:r w:rsidR="00721D3D" w:rsidRPr="000F478A">
        <w:rPr>
          <w:color w:val="auto"/>
        </w:rPr>
        <w:t xml:space="preserve">to </w:t>
      </w:r>
      <w:r w:rsidRPr="000F478A">
        <w:rPr>
          <w:color w:val="auto"/>
        </w:rPr>
        <w:t xml:space="preserve">used during phone </w:t>
      </w:r>
      <w:r w:rsidR="00721D3D" w:rsidRPr="000F478A">
        <w:rPr>
          <w:color w:val="auto"/>
        </w:rPr>
        <w:t xml:space="preserve">calls </w:t>
      </w:r>
      <w:r w:rsidRPr="000F478A">
        <w:rPr>
          <w:color w:val="auto"/>
        </w:rPr>
        <w:t>to participants. Rather than asking participants if they had time to complete a ‘survey’ or ‘questionnaire’, we asked them if they had time to answer ‘some questions’.</w:t>
      </w:r>
    </w:p>
    <w:p w14:paraId="3DCBE3B3" w14:textId="4DE88EF7" w:rsidR="004D7424" w:rsidRPr="000F478A" w:rsidRDefault="004D7424" w:rsidP="003B206A">
      <w:pPr>
        <w:pStyle w:val="602TextfoTextstylesTextstyles"/>
        <w:rPr>
          <w:color w:val="auto"/>
        </w:rPr>
      </w:pPr>
      <w:r w:rsidRPr="000F478A">
        <w:rPr>
          <w:color w:val="auto"/>
        </w:rPr>
        <w:lastRenderedPageBreak/>
        <w:t>If participants answered the phone at a</w:t>
      </w:r>
      <w:r w:rsidR="00743AFC" w:rsidRPr="000F478A">
        <w:rPr>
          <w:color w:val="auto"/>
        </w:rPr>
        <w:t xml:space="preserve"> time</w:t>
      </w:r>
      <w:r w:rsidRPr="000F478A">
        <w:rPr>
          <w:color w:val="auto"/>
        </w:rPr>
        <w:t xml:space="preserve"> inconvenient for them, we asked them to suggest another day and time </w:t>
      </w:r>
      <w:r w:rsidR="00043267" w:rsidRPr="000F478A">
        <w:rPr>
          <w:color w:val="auto"/>
        </w:rPr>
        <w:t>when</w:t>
      </w:r>
      <w:r w:rsidRPr="000F478A">
        <w:rPr>
          <w:color w:val="auto"/>
        </w:rPr>
        <w:t xml:space="preserve"> we could call them back. We reminded them that we would </w:t>
      </w:r>
      <w:r w:rsidR="00445E4A" w:rsidRPr="000F478A">
        <w:rPr>
          <w:color w:val="auto"/>
        </w:rPr>
        <w:t xml:space="preserve">also </w:t>
      </w:r>
      <w:r w:rsidRPr="000F478A">
        <w:rPr>
          <w:color w:val="auto"/>
        </w:rPr>
        <w:t>send the link to the online questionnaire later that day, and if it was more convenient to complete the questionnaire online instead then we would not need to follow</w:t>
      </w:r>
      <w:r w:rsidR="00454A80" w:rsidRPr="000F478A">
        <w:rPr>
          <w:color w:val="auto"/>
        </w:rPr>
        <w:t>-</w:t>
      </w:r>
      <w:r w:rsidRPr="000F478A">
        <w:rPr>
          <w:color w:val="auto"/>
        </w:rPr>
        <w:t xml:space="preserve">up again by </w:t>
      </w:r>
      <w:r w:rsidR="00445E4A" w:rsidRPr="000F478A">
        <w:rPr>
          <w:color w:val="auto"/>
        </w:rPr>
        <w:t>tele</w:t>
      </w:r>
      <w:r w:rsidRPr="000F478A">
        <w:rPr>
          <w:color w:val="auto"/>
        </w:rPr>
        <w:t xml:space="preserve">phone. The date and time when we planned to carry out the return </w:t>
      </w:r>
      <w:r w:rsidR="00445E4A" w:rsidRPr="000F478A">
        <w:rPr>
          <w:color w:val="auto"/>
        </w:rPr>
        <w:t>tele</w:t>
      </w:r>
      <w:r w:rsidRPr="000F478A">
        <w:rPr>
          <w:color w:val="auto"/>
        </w:rPr>
        <w:t xml:space="preserve">phone calls were logged in a spreadsheet. The study team worked a range of shifts so that participants could be contacted at different times </w:t>
      </w:r>
      <w:r w:rsidR="00E76AEF" w:rsidRPr="000F478A">
        <w:rPr>
          <w:color w:val="auto"/>
        </w:rPr>
        <w:t>of</w:t>
      </w:r>
      <w:r w:rsidRPr="000F478A">
        <w:rPr>
          <w:color w:val="auto"/>
        </w:rPr>
        <w:t xml:space="preserve"> the day and evenings.</w:t>
      </w:r>
    </w:p>
    <w:p w14:paraId="51EB2BF5" w14:textId="13433FE6" w:rsidR="004D7424" w:rsidRPr="000F478A" w:rsidRDefault="004D7424" w:rsidP="003B206A">
      <w:pPr>
        <w:pStyle w:val="602TextfoTextstylesTextstyles"/>
        <w:rPr>
          <w:color w:val="auto"/>
        </w:rPr>
      </w:pPr>
      <w:r w:rsidRPr="000F478A">
        <w:rPr>
          <w:color w:val="auto"/>
        </w:rPr>
        <w:t xml:space="preserve">If participants were on holiday when we called, we arranged a date and time of day to call them back when they returned. Information that participants shared during </w:t>
      </w:r>
      <w:r w:rsidR="00C333C9" w:rsidRPr="000F478A">
        <w:rPr>
          <w:color w:val="auto"/>
        </w:rPr>
        <w:t xml:space="preserve">follow-up </w:t>
      </w:r>
      <w:r w:rsidRPr="000F478A">
        <w:rPr>
          <w:color w:val="auto"/>
        </w:rPr>
        <w:t xml:space="preserve">calls </w:t>
      </w:r>
      <w:r w:rsidR="00E76AEF" w:rsidRPr="000F478A">
        <w:rPr>
          <w:color w:val="auto"/>
        </w:rPr>
        <w:t>was</w:t>
      </w:r>
      <w:r w:rsidRPr="000F478A">
        <w:rPr>
          <w:color w:val="auto"/>
        </w:rPr>
        <w:t xml:space="preserve"> logged in a spreadsheet so that if</w:t>
      </w:r>
      <w:r w:rsidR="00E76AEF" w:rsidRPr="000F478A">
        <w:rPr>
          <w:color w:val="auto"/>
        </w:rPr>
        <w:t>,</w:t>
      </w:r>
      <w:r w:rsidRPr="000F478A">
        <w:rPr>
          <w:color w:val="auto"/>
        </w:rPr>
        <w:t xml:space="preserve"> for example</w:t>
      </w:r>
      <w:r w:rsidR="00E76AEF" w:rsidRPr="000F478A">
        <w:rPr>
          <w:color w:val="auto"/>
        </w:rPr>
        <w:t>,</w:t>
      </w:r>
      <w:r w:rsidRPr="000F478A">
        <w:rPr>
          <w:color w:val="auto"/>
        </w:rPr>
        <w:t xml:space="preserve"> they were </w:t>
      </w:r>
      <w:r w:rsidR="00BB068B" w:rsidRPr="000F478A">
        <w:rPr>
          <w:color w:val="auto"/>
        </w:rPr>
        <w:t>‘</w:t>
      </w:r>
      <w:r w:rsidRPr="000F478A">
        <w:rPr>
          <w:color w:val="auto"/>
        </w:rPr>
        <w:t>in Dubai for 3 weeks</w:t>
      </w:r>
      <w:r w:rsidR="00BB068B" w:rsidRPr="000F478A">
        <w:rPr>
          <w:color w:val="auto"/>
        </w:rPr>
        <w:t>’</w:t>
      </w:r>
      <w:r w:rsidRPr="000F478A">
        <w:rPr>
          <w:color w:val="auto"/>
        </w:rPr>
        <w:t xml:space="preserve"> we would keep a record of when we were going to call them back. We felt that recalling information that they shared also helped to build a rapport with participants.</w:t>
      </w:r>
    </w:p>
    <w:p w14:paraId="46023F5A" w14:textId="6F759E00" w:rsidR="004D7424" w:rsidRPr="000F478A" w:rsidRDefault="004D7424" w:rsidP="003B206A">
      <w:pPr>
        <w:pStyle w:val="602TextfoTextstylesTextstyles"/>
        <w:rPr>
          <w:color w:val="auto"/>
        </w:rPr>
      </w:pPr>
      <w:r w:rsidRPr="000F478A">
        <w:rPr>
          <w:color w:val="auto"/>
        </w:rPr>
        <w:t xml:space="preserve">If participants were living abroad when we called them, we asked their permission to send the </w:t>
      </w:r>
      <w:r w:rsidR="00C333C9" w:rsidRPr="000F478A">
        <w:rPr>
          <w:color w:val="auto"/>
        </w:rPr>
        <w:t xml:space="preserve">follow-up </w:t>
      </w:r>
      <w:r w:rsidRPr="000F478A">
        <w:rPr>
          <w:color w:val="auto"/>
        </w:rPr>
        <w:t xml:space="preserve">letters to their overseas address. We included the funds in their local currency for participants to return the </w:t>
      </w:r>
      <w:r w:rsidRPr="00CA394B">
        <w:rPr>
          <w:color w:val="auto"/>
        </w:rPr>
        <w:t>STI</w:t>
      </w:r>
      <w:r w:rsidRPr="000F478A">
        <w:rPr>
          <w:color w:val="auto"/>
        </w:rPr>
        <w:t xml:space="preserve"> test kit back by post. We also sent their £20 conditional incentive in their local currency if that was what they preferred.</w:t>
      </w:r>
    </w:p>
    <w:p w14:paraId="5F45485E" w14:textId="0A83B03D" w:rsidR="004D7424" w:rsidRPr="000F478A" w:rsidRDefault="004D7424" w:rsidP="003B206A">
      <w:pPr>
        <w:pStyle w:val="602TextfoTextstylesTextstyles"/>
        <w:rPr>
          <w:color w:val="auto"/>
        </w:rPr>
      </w:pPr>
      <w:r w:rsidRPr="000F478A">
        <w:rPr>
          <w:color w:val="auto"/>
        </w:rPr>
        <w:t xml:space="preserve">When participants joined the study, we asked them to provide </w:t>
      </w:r>
      <w:r w:rsidR="000816AE" w:rsidRPr="000F478A">
        <w:rPr>
          <w:color w:val="auto"/>
        </w:rPr>
        <w:t>the</w:t>
      </w:r>
      <w:r w:rsidRPr="000F478A">
        <w:rPr>
          <w:color w:val="auto"/>
        </w:rPr>
        <w:t xml:space="preserve"> e-mail address and telephone number of an alternative contact. We asked their alternative contact for updated details if the contact information that the participant </w:t>
      </w:r>
      <w:r w:rsidR="00AB76C8" w:rsidRPr="000F478A">
        <w:rPr>
          <w:color w:val="auto"/>
        </w:rPr>
        <w:t xml:space="preserve">had </w:t>
      </w:r>
      <w:r w:rsidRPr="000F478A">
        <w:rPr>
          <w:color w:val="auto"/>
        </w:rPr>
        <w:t>initially provided was no longer valid.</w:t>
      </w:r>
    </w:p>
    <w:p w14:paraId="7FF634D5" w14:textId="1541D8E4" w:rsidR="004D7424" w:rsidRPr="000F478A" w:rsidRDefault="004D7424" w:rsidP="003B206A">
      <w:pPr>
        <w:pStyle w:val="602TextfoTextstylesTextstyles"/>
        <w:rPr>
          <w:color w:val="auto"/>
        </w:rPr>
      </w:pPr>
      <w:r w:rsidRPr="000F478A">
        <w:rPr>
          <w:color w:val="auto"/>
        </w:rPr>
        <w:t xml:space="preserve">Regular contact with the recruiting teams was essential for improving both recruitment and </w:t>
      </w:r>
      <w:r w:rsidR="00C333C9" w:rsidRPr="000F478A">
        <w:rPr>
          <w:color w:val="auto"/>
        </w:rPr>
        <w:t xml:space="preserve">follow-up </w:t>
      </w:r>
      <w:r w:rsidRPr="000F478A">
        <w:rPr>
          <w:color w:val="auto"/>
        </w:rPr>
        <w:t xml:space="preserve">rates. We planned </w:t>
      </w:r>
      <w:r w:rsidR="00622001" w:rsidRPr="000F478A">
        <w:rPr>
          <w:color w:val="auto"/>
        </w:rPr>
        <w:t xml:space="preserve">to have </w:t>
      </w:r>
      <w:r w:rsidRPr="000F478A">
        <w:rPr>
          <w:color w:val="auto"/>
        </w:rPr>
        <w:t>regular contact with the teams through a</w:t>
      </w:r>
      <w:r w:rsidR="008B2D7A" w:rsidRPr="000F478A">
        <w:rPr>
          <w:color w:val="auto"/>
        </w:rPr>
        <w:t xml:space="preserve"> series </w:t>
      </w:r>
      <w:r w:rsidRPr="000F478A">
        <w:rPr>
          <w:color w:val="auto"/>
        </w:rPr>
        <w:t xml:space="preserve">of one-to-one telephone meetings, teleconference sessions and face-to-face meetings, where possible. </w:t>
      </w:r>
      <w:commentRangeStart w:id="119"/>
      <w:r w:rsidR="00444F10" w:rsidRPr="000F478A">
        <w:rPr>
          <w:color w:val="auto"/>
        </w:rPr>
        <w:t xml:space="preserve">As </w:t>
      </w:r>
      <w:r w:rsidR="00C26D80" w:rsidRPr="000F478A">
        <w:rPr>
          <w:color w:val="auto"/>
        </w:rPr>
        <w:t xml:space="preserve">the </w:t>
      </w:r>
      <w:r w:rsidR="00444F10" w:rsidRPr="000F478A">
        <w:rPr>
          <w:color w:val="auto"/>
        </w:rPr>
        <w:t>recruiting teams made the initial contact with participants</w:t>
      </w:r>
      <w:r w:rsidR="00C26D80" w:rsidRPr="000F478A">
        <w:rPr>
          <w:color w:val="auto"/>
        </w:rPr>
        <w:t xml:space="preserve">, they were able to provide useful insights into some of the participants’ concerns about follow-up with a view to addressing these. </w:t>
      </w:r>
      <w:commentRangeEnd w:id="119"/>
      <w:r w:rsidR="00C26D80" w:rsidRPr="000F478A">
        <w:rPr>
          <w:rStyle w:val="CommentReference"/>
          <w:rFonts w:ascii="Times New Roman" w:hAnsi="Times New Roman" w:cs="Times New Roman"/>
          <w:color w:val="auto"/>
          <w:lang w:val="en-US"/>
        </w:rPr>
        <w:commentReference w:id="119"/>
      </w:r>
      <w:r w:rsidRPr="000F478A">
        <w:rPr>
          <w:color w:val="auto"/>
        </w:rPr>
        <w:t>User research conducted for the safetxt pilot study showed a preference for blue envelopes so that the</w:t>
      </w:r>
      <w:r w:rsidR="00F76F82" w:rsidRPr="000F478A">
        <w:rPr>
          <w:color w:val="auto"/>
        </w:rPr>
        <w:t>se</w:t>
      </w:r>
      <w:r w:rsidRPr="000F478A">
        <w:rPr>
          <w:color w:val="auto"/>
        </w:rPr>
        <w:t xml:space="preserve"> </w:t>
      </w:r>
      <w:r w:rsidR="00F76F82" w:rsidRPr="000F478A">
        <w:rPr>
          <w:color w:val="auto"/>
        </w:rPr>
        <w:t>w</w:t>
      </w:r>
      <w:r w:rsidRPr="000F478A">
        <w:rPr>
          <w:color w:val="auto"/>
        </w:rPr>
        <w:t xml:space="preserve">ould be recognisable to the participant only. We also encouraged recruiting teams to </w:t>
      </w:r>
      <w:r w:rsidR="00EA6213" w:rsidRPr="000F478A">
        <w:rPr>
          <w:color w:val="auto"/>
        </w:rPr>
        <w:t>tell</w:t>
      </w:r>
      <w:r w:rsidRPr="000F478A">
        <w:rPr>
          <w:color w:val="auto"/>
        </w:rPr>
        <w:t xml:space="preserve"> participants that they would be notified by text message </w:t>
      </w:r>
      <w:r w:rsidR="00EA6213" w:rsidRPr="000F478A">
        <w:rPr>
          <w:color w:val="auto"/>
        </w:rPr>
        <w:t>1</w:t>
      </w:r>
      <w:r w:rsidRPr="000F478A">
        <w:rPr>
          <w:color w:val="auto"/>
        </w:rPr>
        <w:t xml:space="preserve"> week before letters were sent. If they were concerned about </w:t>
      </w:r>
      <w:r w:rsidR="00624EC1" w:rsidRPr="000F478A">
        <w:rPr>
          <w:color w:val="auto"/>
        </w:rPr>
        <w:t xml:space="preserve">receiving </w:t>
      </w:r>
      <w:r w:rsidRPr="000F478A">
        <w:rPr>
          <w:color w:val="auto"/>
        </w:rPr>
        <w:t>post at their home address, they could monitor the letters to ensure that the</w:t>
      </w:r>
      <w:r w:rsidR="00542107" w:rsidRPr="000F478A">
        <w:rPr>
          <w:color w:val="auto"/>
        </w:rPr>
        <w:t>se</w:t>
      </w:r>
      <w:r w:rsidRPr="000F478A">
        <w:rPr>
          <w:color w:val="auto"/>
        </w:rPr>
        <w:t xml:space="preserve"> could be identified easily and opened discreetly.</w:t>
      </w:r>
    </w:p>
    <w:p w14:paraId="2355C4CB" w14:textId="2A18E7AE" w:rsidR="004D7424" w:rsidRPr="000F478A" w:rsidRDefault="004D7424" w:rsidP="003B206A">
      <w:pPr>
        <w:pStyle w:val="602TextfoTextstylesTextstyles"/>
        <w:rPr>
          <w:color w:val="auto"/>
        </w:rPr>
      </w:pPr>
      <w:r w:rsidRPr="000F478A">
        <w:rPr>
          <w:color w:val="auto"/>
        </w:rPr>
        <w:t xml:space="preserve">Some participants mentioned that they had not returned their </w:t>
      </w:r>
      <w:r w:rsidRPr="00CA394B">
        <w:rPr>
          <w:color w:val="auto"/>
        </w:rPr>
        <w:t>STI</w:t>
      </w:r>
      <w:r w:rsidRPr="000F478A">
        <w:rPr>
          <w:color w:val="auto"/>
        </w:rPr>
        <w:t xml:space="preserve"> test kit because they </w:t>
      </w:r>
      <w:r w:rsidR="00365539" w:rsidRPr="000F478A">
        <w:rPr>
          <w:color w:val="auto"/>
        </w:rPr>
        <w:t xml:space="preserve">had </w:t>
      </w:r>
      <w:r w:rsidRPr="000F478A">
        <w:rPr>
          <w:color w:val="auto"/>
        </w:rPr>
        <w:t xml:space="preserve">completed a test elsewhere. In response to this, we updated the </w:t>
      </w:r>
      <w:r w:rsidR="00C333C9" w:rsidRPr="000F478A">
        <w:rPr>
          <w:color w:val="auto"/>
        </w:rPr>
        <w:t xml:space="preserve">follow-up </w:t>
      </w:r>
      <w:r w:rsidRPr="000F478A">
        <w:rPr>
          <w:color w:val="auto"/>
        </w:rPr>
        <w:t xml:space="preserve">letter to clarify that we would like participants to return the study test kits even if another test had been carried out elsewhere. If participants declined to complete another test kit, we gained </w:t>
      </w:r>
      <w:r w:rsidR="00AC353D" w:rsidRPr="000F478A">
        <w:rPr>
          <w:color w:val="auto"/>
        </w:rPr>
        <w:t xml:space="preserve">their </w:t>
      </w:r>
      <w:r w:rsidRPr="000F478A">
        <w:rPr>
          <w:color w:val="auto"/>
        </w:rPr>
        <w:t>permission to obtain the relevant test results from their recent place of testing.</w:t>
      </w:r>
    </w:p>
    <w:p w14:paraId="2C6B6B80" w14:textId="77777777" w:rsidR="004D7424" w:rsidRPr="000F478A" w:rsidRDefault="004D7424" w:rsidP="003B206A">
      <w:pPr>
        <w:pStyle w:val="54CheadHeadingsHeadingstyles"/>
        <w:rPr>
          <w:color w:val="auto"/>
        </w:rPr>
      </w:pPr>
      <w:r w:rsidRPr="000F478A">
        <w:rPr>
          <w:color w:val="auto"/>
        </w:rPr>
        <w:t>Readdressing findings from evidence-based methods and pilot study</w:t>
      </w:r>
    </w:p>
    <w:p w14:paraId="3007D97B" w14:textId="77E62883" w:rsidR="004D7424" w:rsidRPr="000F478A" w:rsidRDefault="004D7424" w:rsidP="003B206A">
      <w:pPr>
        <w:pStyle w:val="602TextfoTextstylesTextstyles"/>
        <w:rPr>
          <w:color w:val="auto"/>
        </w:rPr>
      </w:pPr>
      <w:r w:rsidRPr="000F478A">
        <w:rPr>
          <w:color w:val="auto"/>
        </w:rPr>
        <w:t>We reflected on how evidence-based methods</w:t>
      </w:r>
      <w:r w:rsidR="006B2296" w:rsidRPr="006B2296">
        <w:rPr>
          <w:noProof/>
          <w:color w:val="auto"/>
          <w:vertAlign w:val="superscript"/>
        </w:rPr>
        <w:t>86</w:t>
      </w:r>
      <w:r w:rsidRPr="000F478A">
        <w:rPr>
          <w:color w:val="auto"/>
        </w:rPr>
        <w:t xml:space="preserve"> could be introduced in the main study. Evidence showed that handwritten and hand-stamped envelopes </w:t>
      </w:r>
      <w:r w:rsidR="0009396C" w:rsidRPr="000F478A">
        <w:rPr>
          <w:color w:val="auto"/>
        </w:rPr>
        <w:t>led to</w:t>
      </w:r>
      <w:r w:rsidRPr="000F478A">
        <w:rPr>
          <w:color w:val="auto"/>
        </w:rPr>
        <w:t xml:space="preserve"> more </w:t>
      </w:r>
      <w:r w:rsidR="00C333C9" w:rsidRPr="000F478A">
        <w:rPr>
          <w:color w:val="auto"/>
        </w:rPr>
        <w:t xml:space="preserve">follow-up </w:t>
      </w:r>
      <w:r w:rsidRPr="000F478A">
        <w:rPr>
          <w:color w:val="auto"/>
        </w:rPr>
        <w:t xml:space="preserve">responses </w:t>
      </w:r>
      <w:r w:rsidR="00365539" w:rsidRPr="000F478A">
        <w:rPr>
          <w:color w:val="auto"/>
        </w:rPr>
        <w:t>than</w:t>
      </w:r>
      <w:r w:rsidRPr="000F478A">
        <w:rPr>
          <w:color w:val="auto"/>
        </w:rPr>
        <w:t xml:space="preserve"> printed</w:t>
      </w:r>
      <w:r w:rsidR="00365539" w:rsidRPr="000F478A">
        <w:rPr>
          <w:color w:val="auto"/>
        </w:rPr>
        <w:t xml:space="preserve"> and</w:t>
      </w:r>
      <w:r w:rsidRPr="000F478A">
        <w:rPr>
          <w:color w:val="auto"/>
        </w:rPr>
        <w:t xml:space="preserve"> franked envelopes. Therefore, we amended the return methods we used for non-responders at 1 year. If they had not returned their </w:t>
      </w:r>
      <w:r w:rsidRPr="00CA394B">
        <w:rPr>
          <w:color w:val="auto"/>
        </w:rPr>
        <w:t>STI</w:t>
      </w:r>
      <w:r w:rsidRPr="000F478A">
        <w:rPr>
          <w:color w:val="auto"/>
        </w:rPr>
        <w:t xml:space="preserve"> test kit after three postal attempts, they were asked to return their </w:t>
      </w:r>
      <w:r w:rsidR="00C333C9" w:rsidRPr="000F478A">
        <w:rPr>
          <w:color w:val="auto"/>
        </w:rPr>
        <w:t xml:space="preserve">follow-up </w:t>
      </w:r>
      <w:r w:rsidRPr="000F478A">
        <w:rPr>
          <w:color w:val="auto"/>
        </w:rPr>
        <w:t>questionnaire in a handwritten</w:t>
      </w:r>
      <w:r w:rsidR="0009396C" w:rsidRPr="000F478A">
        <w:rPr>
          <w:color w:val="auto"/>
        </w:rPr>
        <w:t xml:space="preserve"> and</w:t>
      </w:r>
      <w:r w:rsidRPr="000F478A">
        <w:rPr>
          <w:color w:val="auto"/>
        </w:rPr>
        <w:t xml:space="preserve"> hand</w:t>
      </w:r>
      <w:r w:rsidR="00365539" w:rsidRPr="000F478A">
        <w:rPr>
          <w:color w:val="auto"/>
        </w:rPr>
        <w:t>-</w:t>
      </w:r>
      <w:r w:rsidRPr="000F478A">
        <w:rPr>
          <w:color w:val="auto"/>
        </w:rPr>
        <w:t>stamped envelope.</w:t>
      </w:r>
    </w:p>
    <w:p w14:paraId="382EFE34" w14:textId="2E1F250F" w:rsidR="004D7424" w:rsidRPr="000F478A" w:rsidRDefault="004D7424" w:rsidP="003B206A">
      <w:pPr>
        <w:pStyle w:val="602TextfoTextstylesTextstyles"/>
        <w:rPr>
          <w:color w:val="auto"/>
        </w:rPr>
      </w:pPr>
      <w:r w:rsidRPr="000F478A">
        <w:rPr>
          <w:color w:val="auto"/>
        </w:rPr>
        <w:t>Evidence</w:t>
      </w:r>
      <w:r w:rsidR="00C333C9" w:rsidRPr="000F478A">
        <w:rPr>
          <w:color w:val="auto"/>
        </w:rPr>
        <w:t>-</w:t>
      </w:r>
      <w:r w:rsidRPr="000F478A">
        <w:rPr>
          <w:color w:val="auto"/>
        </w:rPr>
        <w:t>based methods show that the odds of response may increase with prize draws.</w:t>
      </w:r>
      <w:r w:rsidR="006B2296" w:rsidRPr="006B2296">
        <w:rPr>
          <w:noProof/>
          <w:color w:val="auto"/>
          <w:vertAlign w:val="superscript"/>
        </w:rPr>
        <w:t>86</w:t>
      </w:r>
      <w:r w:rsidRPr="000F478A">
        <w:rPr>
          <w:noProof/>
          <w:color w:val="auto"/>
          <w:vertAlign w:val="superscript"/>
        </w:rPr>
        <w:t>,</w:t>
      </w:r>
      <w:r w:rsidR="006B2296" w:rsidRPr="006B2296">
        <w:rPr>
          <w:noProof/>
          <w:color w:val="auto"/>
          <w:vertAlign w:val="superscript"/>
        </w:rPr>
        <w:t>87</w:t>
      </w:r>
      <w:r w:rsidRPr="000F478A">
        <w:rPr>
          <w:color w:val="auto"/>
        </w:rPr>
        <w:t xml:space="preserve"> Therefore, we held a monetary prize draw in February 2019 for participants who had not returned their postal </w:t>
      </w:r>
      <w:r w:rsidRPr="00CA394B">
        <w:rPr>
          <w:color w:val="auto"/>
        </w:rPr>
        <w:t>STI</w:t>
      </w:r>
      <w:r w:rsidRPr="000F478A">
        <w:rPr>
          <w:color w:val="auto"/>
        </w:rPr>
        <w:t xml:space="preserve"> test kit. There was an opportunity for two participants to win £50 for returning their samples. A second prize draw was held in February 2020 for an opportunity for participants not included in the first prize draw to win a prize draw for returning their samples. Evidence</w:t>
      </w:r>
      <w:r w:rsidR="00713A7E" w:rsidRPr="000F478A">
        <w:rPr>
          <w:color w:val="auto"/>
        </w:rPr>
        <w:t>-</w:t>
      </w:r>
      <w:r w:rsidRPr="000F478A">
        <w:rPr>
          <w:color w:val="auto"/>
        </w:rPr>
        <w:t>based methods show that the odds of response were increased when a deadline was given.</w:t>
      </w:r>
      <w:r w:rsidR="006B2296" w:rsidRPr="006B2296">
        <w:rPr>
          <w:noProof/>
          <w:color w:val="auto"/>
          <w:vertAlign w:val="superscript"/>
        </w:rPr>
        <w:t>86</w:t>
      </w:r>
      <w:r w:rsidRPr="000F478A">
        <w:rPr>
          <w:color w:val="auto"/>
        </w:rPr>
        <w:t xml:space="preserve"> We asked participants to return the kit within </w:t>
      </w:r>
      <w:r w:rsidR="00713A7E" w:rsidRPr="000F478A">
        <w:rPr>
          <w:color w:val="auto"/>
        </w:rPr>
        <w:t>1</w:t>
      </w:r>
      <w:r w:rsidRPr="000F478A">
        <w:rPr>
          <w:color w:val="auto"/>
        </w:rPr>
        <w:t xml:space="preserve"> month to be entered into the draw. Edwards</w:t>
      </w:r>
      <w:r w:rsidRPr="000F478A">
        <w:rPr>
          <w:i/>
          <w:color w:val="auto"/>
        </w:rPr>
        <w:t xml:space="preserve"> et al</w:t>
      </w:r>
      <w:r w:rsidR="0036239A" w:rsidRPr="000F478A">
        <w:rPr>
          <w:color w:val="auto"/>
        </w:rPr>
        <w:t>.</w:t>
      </w:r>
      <w:r w:rsidR="006B2296" w:rsidRPr="006B2296">
        <w:rPr>
          <w:noProof/>
          <w:color w:val="auto"/>
          <w:vertAlign w:val="superscript"/>
        </w:rPr>
        <w:t>86</w:t>
      </w:r>
      <w:r w:rsidRPr="000F478A">
        <w:rPr>
          <w:color w:val="auto"/>
        </w:rPr>
        <w:t xml:space="preserve"> showed </w:t>
      </w:r>
      <w:r w:rsidR="0036239A" w:rsidRPr="000F478A">
        <w:rPr>
          <w:color w:val="auto"/>
        </w:rPr>
        <w:t xml:space="preserve">that </w:t>
      </w:r>
      <w:r w:rsidRPr="000F478A">
        <w:rPr>
          <w:color w:val="auto"/>
        </w:rPr>
        <w:lastRenderedPageBreak/>
        <w:t>the odds of response increase by half when including a statement that others had responded. The text message to notify participants about the prize draw stated that ‘others had responded’ to the prize draw.</w:t>
      </w:r>
    </w:p>
    <w:p w14:paraId="7DDAE568" w14:textId="2D848085" w:rsidR="004D7424" w:rsidRPr="000F478A" w:rsidRDefault="004D7424" w:rsidP="003B206A">
      <w:pPr>
        <w:pStyle w:val="602TextfoTextstylesTextstyles"/>
        <w:rPr>
          <w:color w:val="auto"/>
        </w:rPr>
      </w:pPr>
      <w:r w:rsidRPr="000F478A">
        <w:rPr>
          <w:color w:val="auto"/>
        </w:rPr>
        <w:t>Evidence</w:t>
      </w:r>
      <w:r w:rsidR="00900C64" w:rsidRPr="000F478A">
        <w:rPr>
          <w:color w:val="auto"/>
        </w:rPr>
        <w:t>-</w:t>
      </w:r>
      <w:r w:rsidRPr="000F478A">
        <w:rPr>
          <w:color w:val="auto"/>
        </w:rPr>
        <w:t>based methods also show that the odds of response tripled when a picture was included in an e-mail.</w:t>
      </w:r>
      <w:r w:rsidR="006B2296" w:rsidRPr="006B2296">
        <w:rPr>
          <w:noProof/>
          <w:color w:val="auto"/>
          <w:vertAlign w:val="superscript"/>
        </w:rPr>
        <w:t>86</w:t>
      </w:r>
      <w:r w:rsidRPr="000F478A">
        <w:rPr>
          <w:color w:val="auto"/>
        </w:rPr>
        <w:t xml:space="preserve"> We included a picture in the e</w:t>
      </w:r>
      <w:r w:rsidR="00900C64" w:rsidRPr="000F478A">
        <w:rPr>
          <w:color w:val="auto"/>
        </w:rPr>
        <w:t>-</w:t>
      </w:r>
      <w:r w:rsidRPr="000F478A">
        <w:rPr>
          <w:color w:val="auto"/>
        </w:rPr>
        <w:t>mails to non-responders at 1 year from October 2019 (</w:t>
      </w:r>
      <w:r w:rsidR="00900C64" w:rsidRPr="000F478A">
        <w:rPr>
          <w:color w:val="auto"/>
        </w:rPr>
        <w:t xml:space="preserve">see </w:t>
      </w:r>
      <w:r w:rsidRPr="000F478A">
        <w:rPr>
          <w:i/>
          <w:iCs/>
          <w:color w:val="auto"/>
        </w:rPr>
        <w:t>Report Supplementary Material</w:t>
      </w:r>
      <w:r w:rsidRPr="000F478A" w:rsidDel="00BA42CA">
        <w:rPr>
          <w:i/>
          <w:iCs/>
          <w:color w:val="auto"/>
        </w:rPr>
        <w:t xml:space="preserve"> </w:t>
      </w:r>
      <w:r w:rsidRPr="000F478A">
        <w:rPr>
          <w:i/>
          <w:iCs/>
          <w:color w:val="auto"/>
        </w:rPr>
        <w:t>15</w:t>
      </w:r>
      <w:r w:rsidRPr="000F478A">
        <w:rPr>
          <w:color w:val="auto"/>
        </w:rPr>
        <w:t>).</w:t>
      </w:r>
    </w:p>
    <w:p w14:paraId="519FC2C9" w14:textId="59F8DE70" w:rsidR="004D7424" w:rsidRPr="000F478A" w:rsidRDefault="004D7424" w:rsidP="003B206A">
      <w:pPr>
        <w:pStyle w:val="602TextfoTextstylesTextstyles"/>
        <w:rPr>
          <w:color w:val="auto"/>
        </w:rPr>
      </w:pPr>
      <w:r w:rsidRPr="000F478A">
        <w:rPr>
          <w:color w:val="auto"/>
        </w:rPr>
        <w:t>From May 2018, we modified our follow</w:t>
      </w:r>
      <w:r w:rsidR="00900C64" w:rsidRPr="000F478A">
        <w:rPr>
          <w:color w:val="auto"/>
        </w:rPr>
        <w:t>-</w:t>
      </w:r>
      <w:r w:rsidRPr="000F478A">
        <w:rPr>
          <w:color w:val="auto"/>
        </w:rPr>
        <w:t>up procedures (</w:t>
      </w:r>
      <w:r w:rsidRPr="00883D23">
        <w:rPr>
          <w:i/>
          <w:color w:val="FF0000"/>
        </w:rPr>
        <w:t>Table 2</w:t>
      </w:r>
      <w:r w:rsidRPr="000F478A">
        <w:rPr>
          <w:color w:val="auto"/>
        </w:rPr>
        <w:t>). The follow</w:t>
      </w:r>
      <w:r w:rsidR="00900C64" w:rsidRPr="000F478A">
        <w:rPr>
          <w:color w:val="auto"/>
        </w:rPr>
        <w:t>-</w:t>
      </w:r>
      <w:r w:rsidRPr="000F478A">
        <w:rPr>
          <w:color w:val="auto"/>
        </w:rPr>
        <w:t xml:space="preserve">up letters and instructions for returning samples were </w:t>
      </w:r>
      <w:r w:rsidR="005940C7" w:rsidRPr="000F478A">
        <w:rPr>
          <w:color w:val="auto"/>
        </w:rPr>
        <w:t>made</w:t>
      </w:r>
      <w:r w:rsidRPr="000F478A">
        <w:rPr>
          <w:color w:val="auto"/>
        </w:rPr>
        <w:t xml:space="preserve"> shorter and simpler. </w:t>
      </w:r>
      <w:r w:rsidRPr="000F478A">
        <w:rPr>
          <w:rFonts w:eastAsia="MinionPro-Regular"/>
          <w:color w:val="auto"/>
        </w:rPr>
        <w:t xml:space="preserve">We sent non-responders a </w:t>
      </w:r>
      <w:r w:rsidRPr="00CA394B">
        <w:rPr>
          <w:rFonts w:eastAsia="MinionPro-Regular"/>
          <w:color w:val="auto"/>
        </w:rPr>
        <w:t>STI</w:t>
      </w:r>
      <w:r w:rsidRPr="000F478A">
        <w:rPr>
          <w:rFonts w:eastAsia="MinionPro-Regular"/>
          <w:color w:val="auto"/>
        </w:rPr>
        <w:t xml:space="preserve"> test kit at three time points (week</w:t>
      </w:r>
      <w:r w:rsidR="00900C64" w:rsidRPr="000F478A">
        <w:rPr>
          <w:rFonts w:eastAsia="MinionPro-Regular"/>
          <w:color w:val="auto"/>
        </w:rPr>
        <w:t>s</w:t>
      </w:r>
      <w:r w:rsidRPr="000F478A">
        <w:rPr>
          <w:rFonts w:eastAsia="MinionPro-Regular"/>
          <w:color w:val="auto"/>
        </w:rPr>
        <w:t xml:space="preserve"> 57, 59 and 61) and reviewed the response rates after each occasion. As the response rate</w:t>
      </w:r>
      <w:r w:rsidR="00883D23" w:rsidRPr="000F478A">
        <w:rPr>
          <w:rFonts w:eastAsia="MinionPro-Regular"/>
          <w:color w:val="auto"/>
        </w:rPr>
        <w:t xml:space="preserve"> increased</w:t>
      </w:r>
      <w:r w:rsidRPr="000F478A">
        <w:rPr>
          <w:rFonts w:eastAsia="MinionPro-Regular"/>
          <w:color w:val="auto"/>
        </w:rPr>
        <w:t xml:space="preserve"> at each time point, we added another time point from August 2018 so that non-responders after this date were also sent a </w:t>
      </w:r>
      <w:r w:rsidRPr="00CA394B">
        <w:rPr>
          <w:rFonts w:eastAsia="MinionPro-Regular"/>
          <w:color w:val="auto"/>
        </w:rPr>
        <w:t>STI</w:t>
      </w:r>
      <w:r w:rsidRPr="000F478A">
        <w:rPr>
          <w:rFonts w:eastAsia="MinionPro-Regular"/>
          <w:color w:val="auto"/>
        </w:rPr>
        <w:t xml:space="preserve"> test kit at week 62, as well as being contacted by telephone, text message and post. In July 2019</w:t>
      </w:r>
      <w:r w:rsidR="00883D23" w:rsidRPr="000F478A">
        <w:rPr>
          <w:rFonts w:eastAsia="MinionPro-Regular"/>
          <w:color w:val="auto"/>
        </w:rPr>
        <w:t>,</w:t>
      </w:r>
      <w:r w:rsidRPr="000F478A">
        <w:rPr>
          <w:rFonts w:eastAsia="MinionPro-Regular"/>
          <w:color w:val="auto"/>
        </w:rPr>
        <w:t xml:space="preserve"> another time point was added so that non-responders were contacted by telephone, text message and post with a questionnaire and/or </w:t>
      </w:r>
      <w:r w:rsidRPr="00CA394B">
        <w:rPr>
          <w:rFonts w:eastAsia="MinionPro-Regular"/>
          <w:color w:val="auto"/>
        </w:rPr>
        <w:t>STI</w:t>
      </w:r>
      <w:r w:rsidRPr="000F478A">
        <w:rPr>
          <w:rFonts w:eastAsia="MinionPro-Regular"/>
          <w:color w:val="auto"/>
        </w:rPr>
        <w:t xml:space="preserve"> test kit at week 64.</w:t>
      </w:r>
    </w:p>
    <w:p w14:paraId="79008A88" w14:textId="52EC75E4" w:rsidR="004D7424" w:rsidRPr="004D7424" w:rsidRDefault="003B206A" w:rsidP="004D7424">
      <w:pPr>
        <w:pStyle w:val="70TablelegendTablesTableFigureBoxstyles"/>
      </w:pPr>
      <w:bookmarkStart w:id="120" w:name="_Toc62986262"/>
      <w:bookmarkStart w:id="121" w:name="_Toc76904513"/>
      <w:r w:rsidRPr="00154397">
        <w:rPr>
          <w:b/>
        </w:rPr>
        <w:t>TABLE</w:t>
      </w:r>
      <w:r w:rsidRPr="003B206A">
        <w:rPr>
          <w:b/>
        </w:rPr>
        <w:t xml:space="preserve"> 2</w:t>
      </w:r>
      <w:r w:rsidRPr="003B206A">
        <w:rPr>
          <w:b/>
        </w:rPr>
        <w:t> </w:t>
      </w:r>
      <w:r w:rsidR="004D7424" w:rsidRPr="004D7424">
        <w:t>Follow-up procedures introduced from May 2018</w:t>
      </w:r>
      <w:bookmarkEnd w:id="120"/>
      <w:bookmarkEnd w:id="121"/>
    </w:p>
    <w:tbl>
      <w:tblPr>
        <w:tblW w:w="0" w:type="auto"/>
        <w:tblInd w:w="-5" w:type="dxa"/>
        <w:tblCellMar>
          <w:top w:w="40" w:type="dxa"/>
          <w:left w:w="60" w:type="dxa"/>
          <w:bottom w:w="40" w:type="dxa"/>
          <w:right w:w="60" w:type="dxa"/>
        </w:tblCellMar>
        <w:tblLook w:val="0000" w:firstRow="0" w:lastRow="0" w:firstColumn="0" w:lastColumn="0" w:noHBand="0" w:noVBand="0"/>
      </w:tblPr>
      <w:tblGrid>
        <w:gridCol w:w="5958"/>
        <w:gridCol w:w="2039"/>
      </w:tblGrid>
      <w:tr w:rsidR="004D7424" w:rsidRPr="004D7424" w14:paraId="1A7819B7" w14:textId="77777777" w:rsidTr="000F478A">
        <w:trPr>
          <w:cantSplit/>
        </w:trPr>
        <w:tc>
          <w:tcPr>
            <w:tcW w:w="0" w:type="auto"/>
            <w:shd w:val="clear" w:color="auto" w:fill="auto"/>
          </w:tcPr>
          <w:p w14:paraId="24CF8ABB" w14:textId="77777777" w:rsidR="004D7424" w:rsidRPr="004D7424" w:rsidRDefault="004D7424" w:rsidP="000F478A">
            <w:pPr>
              <w:pStyle w:val="710TableheadTablesTableFigureBoxstyles"/>
            </w:pPr>
            <w:r w:rsidRPr="004D7424">
              <w:rPr>
                <w:rFonts w:eastAsia="MinionPro-Regular"/>
              </w:rPr>
              <w:t>Procedure</w:t>
            </w:r>
          </w:p>
        </w:tc>
        <w:tc>
          <w:tcPr>
            <w:tcW w:w="0" w:type="auto"/>
            <w:shd w:val="clear" w:color="auto" w:fill="auto"/>
          </w:tcPr>
          <w:p w14:paraId="4909DD35" w14:textId="77777777" w:rsidR="004D7424" w:rsidRPr="004D7424" w:rsidRDefault="004D7424" w:rsidP="000F478A">
            <w:pPr>
              <w:pStyle w:val="710TableheadTablesTableFigureBoxstyles"/>
            </w:pPr>
            <w:r w:rsidRPr="004D7424">
              <w:rPr>
                <w:rFonts w:eastAsia="MinionPro-Regular"/>
              </w:rPr>
              <w:t>Date(s) introduced</w:t>
            </w:r>
          </w:p>
        </w:tc>
      </w:tr>
      <w:tr w:rsidR="004D7424" w:rsidRPr="004D7424" w14:paraId="515BDF47" w14:textId="77777777" w:rsidTr="000F478A">
        <w:trPr>
          <w:cantSplit/>
        </w:trPr>
        <w:tc>
          <w:tcPr>
            <w:tcW w:w="0" w:type="auto"/>
            <w:shd w:val="clear" w:color="auto" w:fill="auto"/>
          </w:tcPr>
          <w:p w14:paraId="0C7F44B2" w14:textId="3D11B344" w:rsidR="004D7424" w:rsidRPr="00454A80" w:rsidRDefault="004D7424" w:rsidP="000F478A">
            <w:pPr>
              <w:pStyle w:val="72TabletextTablesTableFigureBoxstyles"/>
            </w:pPr>
            <w:r w:rsidRPr="000F478A">
              <w:rPr>
                <w:rFonts w:eastAsia="MinionPro-Regular"/>
                <w:color w:val="auto"/>
              </w:rPr>
              <w:t>Created postage slip with freepost instructions</w:t>
            </w:r>
          </w:p>
        </w:tc>
        <w:tc>
          <w:tcPr>
            <w:tcW w:w="0" w:type="auto"/>
            <w:shd w:val="clear" w:color="auto" w:fill="auto"/>
          </w:tcPr>
          <w:p w14:paraId="097B1185" w14:textId="77777777" w:rsidR="004D7424" w:rsidRPr="000F478A" w:rsidRDefault="004D7424" w:rsidP="000F478A">
            <w:pPr>
              <w:pStyle w:val="72TabletextTablesTableFigureBoxstyles"/>
              <w:rPr>
                <w:color w:val="auto"/>
              </w:rPr>
            </w:pPr>
            <w:r w:rsidRPr="000F478A">
              <w:rPr>
                <w:rFonts w:eastAsia="MinionPro-Regular"/>
                <w:color w:val="auto"/>
              </w:rPr>
              <w:t>May 2018</w:t>
            </w:r>
          </w:p>
        </w:tc>
      </w:tr>
      <w:tr w:rsidR="004D7424" w:rsidRPr="004D7424" w14:paraId="716CCA2C" w14:textId="77777777" w:rsidTr="000F478A">
        <w:trPr>
          <w:cantSplit/>
        </w:trPr>
        <w:tc>
          <w:tcPr>
            <w:tcW w:w="0" w:type="auto"/>
            <w:shd w:val="clear" w:color="auto" w:fill="auto"/>
          </w:tcPr>
          <w:p w14:paraId="4C9176F7" w14:textId="273B5D1F" w:rsidR="004D7424" w:rsidRPr="00454A80" w:rsidRDefault="004D7424" w:rsidP="000F478A">
            <w:pPr>
              <w:pStyle w:val="72TabletextTablesTableFigureBoxstyles"/>
            </w:pPr>
            <w:r w:rsidRPr="000F478A">
              <w:rPr>
                <w:rFonts w:eastAsia="MinionPro-Regular"/>
                <w:color w:val="auto"/>
              </w:rPr>
              <w:t>Updated thank</w:t>
            </w:r>
            <w:r w:rsidR="00096854" w:rsidRPr="000F478A">
              <w:rPr>
                <w:rFonts w:eastAsia="MinionPro-Regular"/>
                <w:color w:val="auto"/>
              </w:rPr>
              <w:t>-</w:t>
            </w:r>
            <w:r w:rsidRPr="000F478A">
              <w:rPr>
                <w:rFonts w:eastAsia="MinionPro-Regular"/>
                <w:color w:val="auto"/>
              </w:rPr>
              <w:t>you slips with the 1</w:t>
            </w:r>
            <w:r w:rsidR="00096854" w:rsidRPr="000F478A">
              <w:rPr>
                <w:rFonts w:eastAsia="MinionPro-Regular"/>
                <w:color w:val="auto"/>
              </w:rPr>
              <w:t>-</w:t>
            </w:r>
            <w:r w:rsidRPr="000F478A">
              <w:rPr>
                <w:rFonts w:eastAsia="MinionPro-Regular"/>
                <w:color w:val="auto"/>
              </w:rPr>
              <w:t>year follow</w:t>
            </w:r>
            <w:r w:rsidR="00096854" w:rsidRPr="000F478A">
              <w:rPr>
                <w:rFonts w:eastAsia="MinionPro-Regular"/>
                <w:color w:val="auto"/>
              </w:rPr>
              <w:t>-</w:t>
            </w:r>
            <w:r w:rsidRPr="000F478A">
              <w:rPr>
                <w:rFonts w:eastAsia="MinionPro-Regular"/>
                <w:color w:val="auto"/>
              </w:rPr>
              <w:t>up date</w:t>
            </w:r>
          </w:p>
        </w:tc>
        <w:tc>
          <w:tcPr>
            <w:tcW w:w="0" w:type="auto"/>
            <w:shd w:val="clear" w:color="auto" w:fill="auto"/>
          </w:tcPr>
          <w:p w14:paraId="038DC936" w14:textId="77777777" w:rsidR="004D7424" w:rsidRPr="000F478A" w:rsidRDefault="004D7424" w:rsidP="000F478A">
            <w:pPr>
              <w:pStyle w:val="72TabletextTablesTableFigureBoxstyles"/>
              <w:rPr>
                <w:color w:val="auto"/>
              </w:rPr>
            </w:pPr>
            <w:r w:rsidRPr="000F478A">
              <w:rPr>
                <w:rFonts w:eastAsia="MinionPro-Regular"/>
                <w:color w:val="auto"/>
              </w:rPr>
              <w:t>August 2018</w:t>
            </w:r>
          </w:p>
        </w:tc>
      </w:tr>
      <w:tr w:rsidR="004D7424" w:rsidRPr="004D7424" w14:paraId="2F1E2BFF" w14:textId="77777777" w:rsidTr="000F478A">
        <w:trPr>
          <w:cantSplit/>
        </w:trPr>
        <w:tc>
          <w:tcPr>
            <w:tcW w:w="0" w:type="auto"/>
            <w:shd w:val="clear" w:color="auto" w:fill="auto"/>
          </w:tcPr>
          <w:p w14:paraId="7594E49B" w14:textId="3C945396" w:rsidR="004D7424" w:rsidRPr="00454A80" w:rsidRDefault="004D7424" w:rsidP="000F478A">
            <w:pPr>
              <w:pStyle w:val="72TabletextTablesTableFigureBoxstyles"/>
            </w:pPr>
            <w:r w:rsidRPr="000F478A">
              <w:rPr>
                <w:rFonts w:eastAsia="MinionPro-Regular"/>
                <w:color w:val="auto"/>
              </w:rPr>
              <w:t>Created pocket cards with details of the study team and 1</w:t>
            </w:r>
            <w:r w:rsidR="00096854" w:rsidRPr="000F478A">
              <w:rPr>
                <w:rFonts w:eastAsia="MinionPro-Regular"/>
                <w:color w:val="auto"/>
              </w:rPr>
              <w:t>-</w:t>
            </w:r>
            <w:r w:rsidRPr="000F478A">
              <w:rPr>
                <w:rFonts w:eastAsia="MinionPro-Regular"/>
                <w:color w:val="auto"/>
              </w:rPr>
              <w:t>year follow</w:t>
            </w:r>
            <w:r w:rsidR="00096854" w:rsidRPr="000F478A">
              <w:rPr>
                <w:rFonts w:eastAsia="MinionPro-Regular"/>
                <w:color w:val="auto"/>
              </w:rPr>
              <w:t>-</w:t>
            </w:r>
            <w:r w:rsidRPr="000F478A">
              <w:rPr>
                <w:rFonts w:eastAsia="MinionPro-Regular"/>
                <w:color w:val="auto"/>
              </w:rPr>
              <w:t>up date</w:t>
            </w:r>
          </w:p>
        </w:tc>
        <w:tc>
          <w:tcPr>
            <w:tcW w:w="0" w:type="auto"/>
            <w:shd w:val="clear" w:color="auto" w:fill="auto"/>
          </w:tcPr>
          <w:p w14:paraId="6C12FA6E" w14:textId="77777777" w:rsidR="004D7424" w:rsidRPr="000F478A" w:rsidRDefault="004D7424" w:rsidP="000F478A">
            <w:pPr>
              <w:pStyle w:val="72TabletextTablesTableFigureBoxstyles"/>
              <w:rPr>
                <w:color w:val="auto"/>
              </w:rPr>
            </w:pPr>
            <w:r w:rsidRPr="000F478A">
              <w:rPr>
                <w:rFonts w:eastAsia="MinionPro-Regular"/>
                <w:color w:val="auto"/>
              </w:rPr>
              <w:t>July 2018</w:t>
            </w:r>
          </w:p>
        </w:tc>
      </w:tr>
      <w:tr w:rsidR="004D7424" w:rsidRPr="004D7424" w14:paraId="61CB1FD9" w14:textId="77777777" w:rsidTr="000F478A">
        <w:trPr>
          <w:cantSplit/>
        </w:trPr>
        <w:tc>
          <w:tcPr>
            <w:tcW w:w="0" w:type="auto"/>
            <w:shd w:val="clear" w:color="auto" w:fill="auto"/>
          </w:tcPr>
          <w:p w14:paraId="338AADFA" w14:textId="77777777" w:rsidR="004D7424" w:rsidRPr="00454A80" w:rsidRDefault="004D7424" w:rsidP="000F478A">
            <w:pPr>
              <w:pStyle w:val="72TabletextTablesTableFigureBoxstyles"/>
            </w:pPr>
            <w:r w:rsidRPr="000F478A">
              <w:rPr>
                <w:rFonts w:eastAsia="MinionPro-Regular"/>
                <w:color w:val="auto"/>
              </w:rPr>
              <w:t>Developed telephone script used to contact participants</w:t>
            </w:r>
          </w:p>
        </w:tc>
        <w:tc>
          <w:tcPr>
            <w:tcW w:w="0" w:type="auto"/>
            <w:shd w:val="clear" w:color="auto" w:fill="auto"/>
          </w:tcPr>
          <w:p w14:paraId="6A412F94" w14:textId="77777777" w:rsidR="004D7424" w:rsidRPr="000F478A" w:rsidRDefault="004D7424" w:rsidP="000F478A">
            <w:pPr>
              <w:pStyle w:val="72TabletextTablesTableFigureBoxstyles"/>
              <w:rPr>
                <w:color w:val="auto"/>
              </w:rPr>
            </w:pPr>
            <w:r w:rsidRPr="000F478A">
              <w:rPr>
                <w:rFonts w:eastAsia="MinionPro-Regular"/>
                <w:color w:val="auto"/>
              </w:rPr>
              <w:t>May 2018</w:t>
            </w:r>
          </w:p>
        </w:tc>
      </w:tr>
      <w:tr w:rsidR="004D7424" w:rsidRPr="004D7424" w14:paraId="048CC6D3" w14:textId="77777777" w:rsidTr="000F478A">
        <w:trPr>
          <w:cantSplit/>
        </w:trPr>
        <w:tc>
          <w:tcPr>
            <w:tcW w:w="0" w:type="auto"/>
            <w:shd w:val="clear" w:color="auto" w:fill="auto"/>
          </w:tcPr>
          <w:p w14:paraId="4891B4ED" w14:textId="77777777" w:rsidR="004D7424" w:rsidRPr="00454A80" w:rsidRDefault="004D7424" w:rsidP="000F478A">
            <w:pPr>
              <w:pStyle w:val="72TabletextTablesTableFigureBoxstyles"/>
            </w:pPr>
            <w:r w:rsidRPr="000F478A">
              <w:rPr>
                <w:rFonts w:eastAsia="MinionPro-Regular"/>
                <w:color w:val="auto"/>
              </w:rPr>
              <w:t>Updated participant letters to a shorter, simpler version</w:t>
            </w:r>
          </w:p>
        </w:tc>
        <w:tc>
          <w:tcPr>
            <w:tcW w:w="0" w:type="auto"/>
            <w:shd w:val="clear" w:color="auto" w:fill="auto"/>
          </w:tcPr>
          <w:p w14:paraId="18D6D3EC" w14:textId="77777777" w:rsidR="004D7424" w:rsidRPr="000F478A" w:rsidRDefault="004D7424" w:rsidP="000F478A">
            <w:pPr>
              <w:pStyle w:val="72TabletextTablesTableFigureBoxstyles"/>
              <w:rPr>
                <w:color w:val="auto"/>
              </w:rPr>
            </w:pPr>
            <w:r w:rsidRPr="000F478A">
              <w:rPr>
                <w:rFonts w:eastAsia="MinionPro-Regular"/>
                <w:color w:val="auto"/>
              </w:rPr>
              <w:t>May 2018</w:t>
            </w:r>
          </w:p>
        </w:tc>
      </w:tr>
      <w:tr w:rsidR="004D7424" w:rsidRPr="004D7424" w14:paraId="3C7A1C32" w14:textId="77777777" w:rsidTr="000F478A">
        <w:trPr>
          <w:cantSplit/>
        </w:trPr>
        <w:tc>
          <w:tcPr>
            <w:tcW w:w="0" w:type="auto"/>
            <w:shd w:val="clear" w:color="auto" w:fill="auto"/>
          </w:tcPr>
          <w:p w14:paraId="27B44813" w14:textId="0CA20999" w:rsidR="004D7424" w:rsidRPr="00454A80" w:rsidRDefault="004D7424" w:rsidP="000F478A">
            <w:pPr>
              <w:pStyle w:val="72TabletextTablesTableFigureBoxstyles"/>
            </w:pPr>
            <w:r w:rsidRPr="000F478A">
              <w:rPr>
                <w:rFonts w:eastAsia="MinionPro-Regular"/>
                <w:color w:val="auto"/>
              </w:rPr>
              <w:t>Prize draw for returning 1</w:t>
            </w:r>
            <w:r w:rsidR="00096854" w:rsidRPr="000F478A">
              <w:rPr>
                <w:rFonts w:eastAsia="MinionPro-Regular"/>
                <w:color w:val="auto"/>
              </w:rPr>
              <w:t>-</w:t>
            </w:r>
            <w:r w:rsidRPr="000F478A">
              <w:rPr>
                <w:rFonts w:eastAsia="MinionPro-Regular"/>
                <w:color w:val="auto"/>
              </w:rPr>
              <w:t>year test kit</w:t>
            </w:r>
          </w:p>
        </w:tc>
        <w:tc>
          <w:tcPr>
            <w:tcW w:w="0" w:type="auto"/>
            <w:shd w:val="clear" w:color="auto" w:fill="auto"/>
          </w:tcPr>
          <w:p w14:paraId="4A3DB5F4" w14:textId="77777777" w:rsidR="004D7424" w:rsidRPr="000F478A" w:rsidRDefault="004D7424" w:rsidP="000F478A">
            <w:pPr>
              <w:pStyle w:val="72TabletextTablesTableFigureBoxstyles"/>
              <w:rPr>
                <w:color w:val="auto"/>
              </w:rPr>
            </w:pPr>
            <w:r w:rsidRPr="000F478A">
              <w:rPr>
                <w:rFonts w:eastAsia="MinionPro-Regular"/>
                <w:color w:val="auto"/>
              </w:rPr>
              <w:t>March 2019, March 2020</w:t>
            </w:r>
          </w:p>
        </w:tc>
      </w:tr>
      <w:tr w:rsidR="004D7424" w:rsidRPr="004D7424" w14:paraId="701943A3" w14:textId="77777777" w:rsidTr="000F478A">
        <w:trPr>
          <w:cantSplit/>
        </w:trPr>
        <w:tc>
          <w:tcPr>
            <w:tcW w:w="0" w:type="auto"/>
            <w:shd w:val="clear" w:color="auto" w:fill="auto"/>
          </w:tcPr>
          <w:p w14:paraId="339879BD" w14:textId="2B5D7D0A" w:rsidR="004D7424" w:rsidRPr="00454A80" w:rsidRDefault="004D7424" w:rsidP="000F478A">
            <w:pPr>
              <w:pStyle w:val="72TabletextTablesTableFigureBoxstyles"/>
            </w:pPr>
            <w:r w:rsidRPr="000F478A">
              <w:rPr>
                <w:rFonts w:eastAsia="MinionPro-Regular"/>
                <w:color w:val="auto"/>
              </w:rPr>
              <w:t>Updated patient</w:t>
            </w:r>
            <w:r w:rsidR="00096854" w:rsidRPr="000F478A">
              <w:rPr>
                <w:rFonts w:eastAsia="MinionPro-Regular"/>
                <w:color w:val="auto"/>
              </w:rPr>
              <w:t>-</w:t>
            </w:r>
            <w:r w:rsidRPr="000F478A">
              <w:rPr>
                <w:rFonts w:eastAsia="MinionPro-Regular"/>
                <w:color w:val="auto"/>
              </w:rPr>
              <w:t>facing materials stating that ‘others had responded’</w:t>
            </w:r>
          </w:p>
        </w:tc>
        <w:tc>
          <w:tcPr>
            <w:tcW w:w="0" w:type="auto"/>
            <w:shd w:val="clear" w:color="auto" w:fill="auto"/>
          </w:tcPr>
          <w:p w14:paraId="7B831DC0" w14:textId="77777777" w:rsidR="004D7424" w:rsidRPr="000F478A" w:rsidRDefault="004D7424" w:rsidP="000F478A">
            <w:pPr>
              <w:pStyle w:val="72TabletextTablesTableFigureBoxstyles"/>
              <w:rPr>
                <w:color w:val="auto"/>
              </w:rPr>
            </w:pPr>
            <w:r w:rsidRPr="000F478A">
              <w:rPr>
                <w:rFonts w:eastAsia="MinionPro-Regular"/>
                <w:color w:val="auto"/>
              </w:rPr>
              <w:t>March 2020</w:t>
            </w:r>
          </w:p>
        </w:tc>
      </w:tr>
      <w:tr w:rsidR="004D7424" w:rsidRPr="004D7424" w14:paraId="5D75F79E" w14:textId="77777777" w:rsidTr="000F478A">
        <w:trPr>
          <w:cantSplit/>
        </w:trPr>
        <w:tc>
          <w:tcPr>
            <w:tcW w:w="0" w:type="auto"/>
            <w:shd w:val="clear" w:color="auto" w:fill="auto"/>
          </w:tcPr>
          <w:p w14:paraId="1444ABD8" w14:textId="038009ED" w:rsidR="004D7424" w:rsidRPr="00454A80" w:rsidRDefault="004D7424" w:rsidP="000F478A">
            <w:pPr>
              <w:pStyle w:val="72TabletextTablesTableFigureBoxstyles"/>
            </w:pPr>
            <w:r w:rsidRPr="000F478A">
              <w:rPr>
                <w:rFonts w:eastAsia="MinionPro-Regular"/>
                <w:color w:val="auto"/>
              </w:rPr>
              <w:t>Included a picture in follo</w:t>
            </w:r>
            <w:r w:rsidR="0028668D" w:rsidRPr="000F478A">
              <w:rPr>
                <w:rFonts w:eastAsia="MinionPro-Regular"/>
                <w:color w:val="auto"/>
              </w:rPr>
              <w:t>w-</w:t>
            </w:r>
            <w:r w:rsidRPr="000F478A">
              <w:rPr>
                <w:rFonts w:eastAsia="MinionPro-Regular"/>
                <w:color w:val="auto"/>
              </w:rPr>
              <w:t>up e</w:t>
            </w:r>
            <w:r w:rsidR="00096854" w:rsidRPr="000F478A">
              <w:rPr>
                <w:rFonts w:eastAsia="MinionPro-Regular"/>
                <w:color w:val="auto"/>
              </w:rPr>
              <w:t>-</w:t>
            </w:r>
            <w:r w:rsidRPr="000F478A">
              <w:rPr>
                <w:rFonts w:eastAsia="MinionPro-Regular"/>
                <w:color w:val="auto"/>
              </w:rPr>
              <w:t>mails</w:t>
            </w:r>
          </w:p>
        </w:tc>
        <w:tc>
          <w:tcPr>
            <w:tcW w:w="0" w:type="auto"/>
            <w:shd w:val="clear" w:color="auto" w:fill="auto"/>
          </w:tcPr>
          <w:p w14:paraId="2981390A" w14:textId="6B170327" w:rsidR="004D7424" w:rsidRPr="000F478A" w:rsidRDefault="004D7424" w:rsidP="000F478A">
            <w:pPr>
              <w:pStyle w:val="72TabletextTablesTableFigureBoxstyles"/>
              <w:rPr>
                <w:color w:val="auto"/>
              </w:rPr>
            </w:pPr>
            <w:r w:rsidRPr="000F478A">
              <w:rPr>
                <w:rFonts w:eastAsia="MinionPro-Regular"/>
                <w:color w:val="auto"/>
              </w:rPr>
              <w:t>October 2019</w:t>
            </w:r>
          </w:p>
        </w:tc>
      </w:tr>
      <w:tr w:rsidR="004D7424" w:rsidRPr="004D7424" w14:paraId="10997E1F" w14:textId="77777777" w:rsidTr="000F478A">
        <w:trPr>
          <w:cantSplit/>
        </w:trPr>
        <w:tc>
          <w:tcPr>
            <w:tcW w:w="0" w:type="auto"/>
            <w:shd w:val="clear" w:color="auto" w:fill="auto"/>
          </w:tcPr>
          <w:p w14:paraId="11A95114" w14:textId="233BCB36" w:rsidR="004D7424" w:rsidRPr="00454A80" w:rsidRDefault="004D7424" w:rsidP="000F478A">
            <w:pPr>
              <w:pStyle w:val="72TabletextTablesTableFigureBoxstyles"/>
            </w:pPr>
            <w:r w:rsidRPr="000F478A">
              <w:rPr>
                <w:rFonts w:eastAsia="MinionPro-Regular"/>
                <w:color w:val="auto"/>
              </w:rPr>
              <w:t>Sent follow</w:t>
            </w:r>
            <w:r w:rsidR="0028668D" w:rsidRPr="000F478A">
              <w:rPr>
                <w:rFonts w:eastAsia="MinionPro-Regular"/>
                <w:color w:val="auto"/>
              </w:rPr>
              <w:t>-</w:t>
            </w:r>
            <w:r w:rsidRPr="000F478A">
              <w:rPr>
                <w:rFonts w:eastAsia="MinionPro-Regular"/>
                <w:color w:val="auto"/>
              </w:rPr>
              <w:t>up materials at additional time point</w:t>
            </w:r>
          </w:p>
        </w:tc>
        <w:tc>
          <w:tcPr>
            <w:tcW w:w="0" w:type="auto"/>
            <w:shd w:val="clear" w:color="auto" w:fill="auto"/>
          </w:tcPr>
          <w:p w14:paraId="2798163A" w14:textId="77777777" w:rsidR="004D7424" w:rsidRPr="000F478A" w:rsidRDefault="004D7424" w:rsidP="000F478A">
            <w:pPr>
              <w:pStyle w:val="72TabletextTablesTableFigureBoxstyles"/>
              <w:rPr>
                <w:color w:val="auto"/>
              </w:rPr>
            </w:pPr>
            <w:r w:rsidRPr="000F478A">
              <w:rPr>
                <w:rFonts w:eastAsia="MinionPro-Regular"/>
                <w:color w:val="auto"/>
              </w:rPr>
              <w:t>July 2019</w:t>
            </w:r>
          </w:p>
        </w:tc>
      </w:tr>
    </w:tbl>
    <w:p w14:paraId="6B8836F0" w14:textId="77777777" w:rsidR="004D7424" w:rsidRPr="004D7424" w:rsidRDefault="004D7424" w:rsidP="003B206A">
      <w:pPr>
        <w:pStyle w:val="52AheadHeadingsHeadingstyles"/>
        <w:rPr>
          <w:rFonts w:eastAsia="font468"/>
        </w:rPr>
      </w:pPr>
      <w:bookmarkStart w:id="122" w:name="_Toc77356085"/>
      <w:r w:rsidRPr="004D7424">
        <w:rPr>
          <w:rFonts w:eastAsia="font468"/>
        </w:rPr>
        <w:t>Results</w:t>
      </w:r>
      <w:bookmarkEnd w:id="122"/>
    </w:p>
    <w:p w14:paraId="63B0808F" w14:textId="33F2561B" w:rsidR="004D7424" w:rsidRPr="000F478A" w:rsidRDefault="004D7424" w:rsidP="003B206A">
      <w:pPr>
        <w:pStyle w:val="602TextfoTextstylesTextstyles"/>
        <w:rPr>
          <w:color w:val="auto"/>
        </w:rPr>
      </w:pPr>
      <w:r w:rsidRPr="000F478A">
        <w:rPr>
          <w:iCs/>
          <w:color w:val="auto"/>
        </w:rPr>
        <w:t>Our highest</w:t>
      </w:r>
      <w:r w:rsidR="0028668D" w:rsidRPr="000F478A">
        <w:rPr>
          <w:iCs/>
          <w:color w:val="auto"/>
        </w:rPr>
        <w:t>-</w:t>
      </w:r>
      <w:r w:rsidRPr="000F478A">
        <w:rPr>
          <w:iCs/>
          <w:color w:val="auto"/>
        </w:rPr>
        <w:t xml:space="preserve">recruiting month saw 360 participants recruited, exceeding our peak monthly target of 350 participants. </w:t>
      </w:r>
      <w:r w:rsidRPr="000F478A">
        <w:rPr>
          <w:color w:val="auto"/>
        </w:rPr>
        <w:t xml:space="preserve">Based on recruitment strategies discussed at the site initiations, 88% of clinics screened pre-booked appointments and 60% of clinics identified patients from walk-in appointments. The strategy used depended on the type of appointments the clinic ran, with many clinics having both types available. </w:t>
      </w:r>
      <w:r w:rsidR="009F65F6" w:rsidRPr="000F478A">
        <w:rPr>
          <w:color w:val="auto"/>
        </w:rPr>
        <w:t>Sixty-nine per cent</w:t>
      </w:r>
      <w:r w:rsidRPr="000F478A">
        <w:rPr>
          <w:color w:val="auto"/>
        </w:rPr>
        <w:t xml:space="preserve"> of clinics planned to recruit patients when they contacted them with test results. The clinics </w:t>
      </w:r>
      <w:r w:rsidR="0064432A" w:rsidRPr="000F478A">
        <w:rPr>
          <w:color w:val="auto"/>
        </w:rPr>
        <w:t>that</w:t>
      </w:r>
      <w:r w:rsidRPr="000F478A">
        <w:rPr>
          <w:color w:val="auto"/>
        </w:rPr>
        <w:t xml:space="preserve"> did not use this approach did not for a number of reasons, because the results text messages could not be adapted, or that staff contacting patients with test results were not trained</w:t>
      </w:r>
      <w:r w:rsidR="001F4601">
        <w:rPr>
          <w:color w:val="auto"/>
        </w:rPr>
        <w:t xml:space="preserve"> in Good Clinical Practice</w:t>
      </w:r>
      <w:r w:rsidRPr="000F478A">
        <w:rPr>
          <w:color w:val="auto"/>
        </w:rPr>
        <w:t xml:space="preserve">. Many sexual health clinic services were reconfigured or altered during the recruitment period, meaning </w:t>
      </w:r>
      <w:r w:rsidR="009F65F6" w:rsidRPr="000F478A">
        <w:rPr>
          <w:color w:val="auto"/>
        </w:rPr>
        <w:t xml:space="preserve">that </w:t>
      </w:r>
      <w:r w:rsidRPr="000F478A">
        <w:rPr>
          <w:color w:val="auto"/>
        </w:rPr>
        <w:t xml:space="preserve">the recruitment strategies used at some clinics changed </w:t>
      </w:r>
      <w:r w:rsidR="00645102" w:rsidRPr="000F478A">
        <w:rPr>
          <w:color w:val="auto"/>
        </w:rPr>
        <w:t>during</w:t>
      </w:r>
      <w:r w:rsidRPr="000F478A">
        <w:rPr>
          <w:color w:val="auto"/>
        </w:rPr>
        <w:t xml:space="preserve"> the course of the trial.</w:t>
      </w:r>
    </w:p>
    <w:p w14:paraId="22EC8EA8" w14:textId="4A619D72" w:rsidR="004D7424" w:rsidRPr="000F478A" w:rsidRDefault="00521D87" w:rsidP="003B206A">
      <w:pPr>
        <w:pStyle w:val="602TextfoTextstylesTextstyles"/>
        <w:rPr>
          <w:color w:val="auto"/>
        </w:rPr>
      </w:pPr>
      <w:r w:rsidRPr="000F478A">
        <w:rPr>
          <w:color w:val="auto"/>
        </w:rPr>
        <w:t>Although</w:t>
      </w:r>
      <w:r w:rsidR="004D7424" w:rsidRPr="000F478A">
        <w:rPr>
          <w:color w:val="auto"/>
        </w:rPr>
        <w:t xml:space="preserve"> we saw increases in recruitment figures following our interventions (</w:t>
      </w:r>
      <w:r w:rsidR="004D7424" w:rsidRPr="004D7424">
        <w:rPr>
          <w:i/>
          <w:color w:val="FF0000"/>
        </w:rPr>
        <w:t>Figure 3</w:t>
      </w:r>
      <w:r w:rsidR="004D7424" w:rsidRPr="000F478A">
        <w:rPr>
          <w:color w:val="auto"/>
        </w:rPr>
        <w:t>), the time it took from implementing an intervention to it having an effect on sites varied depending on the type of intervention. For example, in May 2017 we sent refreshed recruitment packs to all sites and increased contact with site</w:t>
      </w:r>
      <w:r w:rsidR="00645102" w:rsidRPr="000F478A">
        <w:rPr>
          <w:color w:val="auto"/>
        </w:rPr>
        <w:t>s that were</w:t>
      </w:r>
      <w:r w:rsidR="004D7424" w:rsidRPr="000F478A">
        <w:rPr>
          <w:color w:val="auto"/>
        </w:rPr>
        <w:t xml:space="preserve"> finding it hard to recruit. </w:t>
      </w:r>
      <w:commentRangeStart w:id="123"/>
      <w:r w:rsidR="00B16BE9" w:rsidRPr="000F478A">
        <w:rPr>
          <w:color w:val="auto"/>
        </w:rPr>
        <w:t>It was time-consuming to put together t</w:t>
      </w:r>
      <w:r w:rsidR="004D7424" w:rsidRPr="000F478A">
        <w:rPr>
          <w:color w:val="auto"/>
        </w:rPr>
        <w:t xml:space="preserve">he recruitment packs and post </w:t>
      </w:r>
      <w:r w:rsidR="00B16BE9" w:rsidRPr="000F478A">
        <w:rPr>
          <w:color w:val="auto"/>
        </w:rPr>
        <w:t xml:space="preserve">these </w:t>
      </w:r>
      <w:r w:rsidR="004D7424" w:rsidRPr="000F478A">
        <w:rPr>
          <w:color w:val="auto"/>
        </w:rPr>
        <w:t xml:space="preserve">to 53 sites, and contact with lower recruiters was carried out </w:t>
      </w:r>
      <w:r w:rsidR="00B16BE9" w:rsidRPr="000F478A">
        <w:rPr>
          <w:color w:val="auto"/>
        </w:rPr>
        <w:t>in accordance with</w:t>
      </w:r>
      <w:r w:rsidR="004D7424" w:rsidRPr="000F478A">
        <w:rPr>
          <w:color w:val="auto"/>
        </w:rPr>
        <w:t xml:space="preserve"> a schedule of increas</w:t>
      </w:r>
      <w:r w:rsidR="00B16BE9" w:rsidRPr="000F478A">
        <w:rPr>
          <w:color w:val="auto"/>
        </w:rPr>
        <w:t>ing</w:t>
      </w:r>
      <w:r w:rsidR="004D7424" w:rsidRPr="000F478A">
        <w:rPr>
          <w:color w:val="auto"/>
        </w:rPr>
        <w:t xml:space="preserve"> regular contact over several weeks. </w:t>
      </w:r>
      <w:commentRangeEnd w:id="123"/>
      <w:r w:rsidR="00E57367" w:rsidRPr="000F478A">
        <w:rPr>
          <w:rStyle w:val="CommentReference"/>
          <w:rFonts w:ascii="Times New Roman" w:hAnsi="Times New Roman" w:cs="Times New Roman"/>
          <w:color w:val="auto"/>
          <w:lang w:val="en-US"/>
        </w:rPr>
        <w:commentReference w:id="123"/>
      </w:r>
      <w:r w:rsidR="004D7424" w:rsidRPr="000F478A">
        <w:rPr>
          <w:color w:val="auto"/>
        </w:rPr>
        <w:t xml:space="preserve">As </w:t>
      </w:r>
      <w:r w:rsidR="00645102" w:rsidRPr="000F478A">
        <w:rPr>
          <w:color w:val="auto"/>
        </w:rPr>
        <w:t>a result</w:t>
      </w:r>
      <w:r w:rsidR="004D7424" w:rsidRPr="000F478A">
        <w:rPr>
          <w:color w:val="auto"/>
        </w:rPr>
        <w:t xml:space="preserve">, the impact from such interventions is not seen immediately but </w:t>
      </w:r>
      <w:r w:rsidR="00645102" w:rsidRPr="000F478A">
        <w:rPr>
          <w:color w:val="auto"/>
        </w:rPr>
        <w:t xml:space="preserve">is </w:t>
      </w:r>
      <w:r w:rsidR="004D7424" w:rsidRPr="000F478A">
        <w:rPr>
          <w:color w:val="auto"/>
        </w:rPr>
        <w:t xml:space="preserve">delayed </w:t>
      </w:r>
      <w:r w:rsidR="00B471ED" w:rsidRPr="000F478A">
        <w:rPr>
          <w:color w:val="auto"/>
        </w:rPr>
        <w:t>until</w:t>
      </w:r>
      <w:r w:rsidR="004D7424" w:rsidRPr="000F478A">
        <w:rPr>
          <w:color w:val="auto"/>
        </w:rPr>
        <w:t xml:space="preserve"> a couple of months later.</w:t>
      </w:r>
    </w:p>
    <w:p w14:paraId="6AB96C5D" w14:textId="7AB0F1F6" w:rsidR="003233C7" w:rsidRPr="004D7424" w:rsidRDefault="003233C7" w:rsidP="003233C7">
      <w:pPr>
        <w:pStyle w:val="81FigurelegendTableFigureBoxstyles"/>
        <w:rPr>
          <w:rFonts w:eastAsia="font468"/>
          <w:lang w:eastAsia="zh-CN"/>
        </w:rPr>
      </w:pPr>
      <w:r w:rsidRPr="00154397">
        <w:rPr>
          <w:rFonts w:eastAsia="font468"/>
          <w:b/>
        </w:rPr>
        <w:lastRenderedPageBreak/>
        <w:t>FIGURE</w:t>
      </w:r>
      <w:r w:rsidRPr="003B206A">
        <w:rPr>
          <w:rFonts w:eastAsia="font468"/>
          <w:b/>
        </w:rPr>
        <w:t xml:space="preserve"> 3</w:t>
      </w:r>
      <w:r w:rsidRPr="003B206A">
        <w:rPr>
          <w:rFonts w:eastAsia="font468"/>
          <w:b/>
        </w:rPr>
        <w:t> </w:t>
      </w:r>
      <w:r w:rsidRPr="004D7424">
        <w:rPr>
          <w:rFonts w:eastAsia="font468"/>
          <w:lang w:eastAsia="zh-CN"/>
        </w:rPr>
        <w:t>Recruitment progress and when recruitment interventions were implemented</w:t>
      </w:r>
      <w:r w:rsidR="00521D87">
        <w:rPr>
          <w:rFonts w:eastAsia="font468"/>
          <w:lang w:eastAsia="zh-CN"/>
        </w:rPr>
        <w:t>.</w:t>
      </w:r>
    </w:p>
    <w:p w14:paraId="68299813" w14:textId="4E215DC5" w:rsidR="004D7424" w:rsidRPr="000F478A" w:rsidRDefault="004D7424" w:rsidP="003B206A">
      <w:pPr>
        <w:pStyle w:val="602TextfoTextstylesTextstyles"/>
        <w:rPr>
          <w:color w:val="auto"/>
        </w:rPr>
      </w:pPr>
      <w:r w:rsidRPr="000F478A">
        <w:rPr>
          <w:color w:val="auto"/>
        </w:rPr>
        <w:t xml:space="preserve">Interventions were ongoing and cumulative to strategies already employed. </w:t>
      </w:r>
      <w:r w:rsidR="006A4342" w:rsidRPr="000F478A">
        <w:rPr>
          <w:color w:val="auto"/>
        </w:rPr>
        <w:t xml:space="preserve">For example, after certificates had been introduced in May 2017 these </w:t>
      </w:r>
      <w:r w:rsidRPr="000F478A">
        <w:rPr>
          <w:color w:val="auto"/>
        </w:rPr>
        <w:t>were available to and requested by sites throughout the remainder of the recruitment period.</w:t>
      </w:r>
    </w:p>
    <w:p w14:paraId="2B17E1F6" w14:textId="2E8BC497" w:rsidR="004D7424" w:rsidRPr="000F478A" w:rsidRDefault="004D7424" w:rsidP="003B206A">
      <w:pPr>
        <w:pStyle w:val="602TextfoTextstylesTextstyles"/>
        <w:rPr>
          <w:color w:val="auto"/>
        </w:rPr>
      </w:pPr>
      <w:r w:rsidRPr="000F478A">
        <w:rPr>
          <w:color w:val="auto"/>
        </w:rPr>
        <w:t xml:space="preserve">A total of 5457 participants (88%) completed the </w:t>
      </w:r>
      <w:r w:rsidR="0019148C" w:rsidRPr="000F478A">
        <w:rPr>
          <w:color w:val="auto"/>
        </w:rPr>
        <w:t>4-</w:t>
      </w:r>
      <w:r w:rsidRPr="000F478A">
        <w:rPr>
          <w:color w:val="auto"/>
        </w:rPr>
        <w:t xml:space="preserve">week questionnaire (intervention, 2710/3123, 87%; control, 2747/3125, 88%). A total of 4675 </w:t>
      </w:r>
      <w:r w:rsidR="0046784B" w:rsidRPr="000F478A">
        <w:rPr>
          <w:color w:val="auto"/>
        </w:rPr>
        <w:t xml:space="preserve">participants </w:t>
      </w:r>
      <w:r w:rsidRPr="000F478A">
        <w:rPr>
          <w:color w:val="auto"/>
        </w:rPr>
        <w:t>(75%) provided data for the primary outcome (intervention, 2329/3123, 75%; control, 2346/3125, 75%)</w:t>
      </w:r>
      <w:r w:rsidR="0019148C" w:rsidRPr="000F478A">
        <w:rPr>
          <w:color w:val="auto"/>
        </w:rPr>
        <w:t>,</w:t>
      </w:r>
      <w:r w:rsidRPr="000F478A">
        <w:rPr>
          <w:color w:val="auto"/>
        </w:rPr>
        <w:t xml:space="preserve"> with 4871</w:t>
      </w:r>
      <w:r w:rsidR="002A758B" w:rsidRPr="000F478A">
        <w:rPr>
          <w:color w:val="auto"/>
        </w:rPr>
        <w:t xml:space="preserve"> out of </w:t>
      </w:r>
      <w:r w:rsidRPr="000F478A">
        <w:rPr>
          <w:color w:val="auto"/>
        </w:rPr>
        <w:t>6248 (78%) providing data for the 12</w:t>
      </w:r>
      <w:r w:rsidR="00347F08" w:rsidRPr="000F478A">
        <w:rPr>
          <w:color w:val="auto"/>
        </w:rPr>
        <w:t>-</w:t>
      </w:r>
      <w:r w:rsidRPr="000F478A">
        <w:rPr>
          <w:color w:val="auto"/>
        </w:rPr>
        <w:t>month questionnaire.</w:t>
      </w:r>
    </w:p>
    <w:p w14:paraId="4E4476FA" w14:textId="77777777" w:rsidR="004D7424" w:rsidRPr="004D7424" w:rsidRDefault="004D7424" w:rsidP="003B206A">
      <w:pPr>
        <w:pStyle w:val="52AheadHeadingsHeadingstyles"/>
        <w:rPr>
          <w:rFonts w:eastAsia="font468"/>
        </w:rPr>
      </w:pPr>
      <w:bookmarkStart w:id="124" w:name="_Toc77356086"/>
      <w:r w:rsidRPr="004D7424">
        <w:rPr>
          <w:rFonts w:eastAsia="font468"/>
        </w:rPr>
        <w:t>Discussion</w:t>
      </w:r>
      <w:bookmarkEnd w:id="124"/>
    </w:p>
    <w:p w14:paraId="33954224" w14:textId="7A28C77D" w:rsidR="004D7424" w:rsidRPr="000F478A" w:rsidRDefault="004D7424" w:rsidP="003B206A">
      <w:pPr>
        <w:pStyle w:val="602TextfoTextstylesTextstyles"/>
        <w:rPr>
          <w:color w:val="auto"/>
        </w:rPr>
      </w:pPr>
      <w:r w:rsidRPr="000F478A">
        <w:rPr>
          <w:color w:val="auto"/>
        </w:rPr>
        <w:t>Our dynamic collaborative approach to recruitment (</w:t>
      </w:r>
      <w:r w:rsidRPr="004D7424">
        <w:rPr>
          <w:i/>
          <w:color w:val="FF0000"/>
        </w:rPr>
        <w:t>Figure 4</w:t>
      </w:r>
      <w:r w:rsidRPr="000F478A">
        <w:rPr>
          <w:color w:val="auto"/>
        </w:rPr>
        <w:t>) combines activities deemed important for recruitment success in clinical trials into one cyclical approach, involving good communication and joint working with recruiters and recruiting sites, constant evaluation and new approaches to overcome recruitment challenges, from the outset of opening recruitment sites throughout the trial recruitment period. Recruitment progress is constantly evaluated, interventions designed to address recruitment challenges arising from these evaluations are implemented, and recruitment progress continues to be evaluated. The initial site set</w:t>
      </w:r>
      <w:r w:rsidR="00EF24E0" w:rsidRPr="000F478A">
        <w:rPr>
          <w:color w:val="auto"/>
        </w:rPr>
        <w:t>-</w:t>
      </w:r>
      <w:r w:rsidRPr="000F478A">
        <w:rPr>
          <w:color w:val="auto"/>
        </w:rPr>
        <w:t>up is crucial to planning successful recruitment</w:t>
      </w:r>
      <w:r w:rsidR="00723C8D" w:rsidRPr="000F478A">
        <w:rPr>
          <w:color w:val="auto"/>
        </w:rPr>
        <w:t>,</w:t>
      </w:r>
      <w:r w:rsidRPr="000F478A">
        <w:rPr>
          <w:color w:val="auto"/>
        </w:rPr>
        <w:t xml:space="preserve"> anticipating recruitment barriers and building a strong relationship foundation with recruiting sites. At the core of the approach is regular, engaging, responsive communication, which we see as key to successful recruitment.</w:t>
      </w:r>
    </w:p>
    <w:p w14:paraId="6E07051A" w14:textId="69BF40CA" w:rsidR="003233C7" w:rsidRPr="004D7424" w:rsidRDefault="003233C7" w:rsidP="003233C7">
      <w:pPr>
        <w:pStyle w:val="81FigurelegendTableFigureBoxstyles"/>
        <w:rPr>
          <w:rFonts w:eastAsia="font468"/>
          <w:lang w:eastAsia="zh-CN"/>
        </w:rPr>
      </w:pPr>
      <w:r w:rsidRPr="00154397">
        <w:rPr>
          <w:rFonts w:eastAsia="font468"/>
          <w:b/>
        </w:rPr>
        <w:t>FIGURE</w:t>
      </w:r>
      <w:r w:rsidRPr="003B206A">
        <w:rPr>
          <w:rFonts w:eastAsia="font468"/>
          <w:b/>
        </w:rPr>
        <w:t xml:space="preserve"> 4</w:t>
      </w:r>
      <w:r w:rsidRPr="003B206A">
        <w:rPr>
          <w:rFonts w:eastAsia="font468"/>
          <w:b/>
        </w:rPr>
        <w:t> </w:t>
      </w:r>
      <w:r w:rsidRPr="003B206A">
        <w:rPr>
          <w:rFonts w:eastAsia="font468"/>
        </w:rPr>
        <w:t>A</w:t>
      </w:r>
      <w:r w:rsidRPr="000F478A">
        <w:rPr>
          <w:rFonts w:eastAsia="font468"/>
          <w:lang w:eastAsia="zh-CN"/>
        </w:rPr>
        <w:t xml:space="preserve"> </w:t>
      </w:r>
      <w:r w:rsidRPr="004D7424">
        <w:rPr>
          <w:rFonts w:eastAsia="font468"/>
          <w:lang w:eastAsia="zh-CN"/>
        </w:rPr>
        <w:t>dynamic and collaborative approach to trial recruitment</w:t>
      </w:r>
      <w:r w:rsidR="00451A58">
        <w:rPr>
          <w:rFonts w:eastAsia="font468"/>
          <w:lang w:eastAsia="zh-CN"/>
        </w:rPr>
        <w:t>.</w:t>
      </w:r>
    </w:p>
    <w:p w14:paraId="00173972" w14:textId="0D2529D2" w:rsidR="004D7424" w:rsidRPr="000F478A" w:rsidRDefault="004D7424" w:rsidP="003B206A">
      <w:pPr>
        <w:pStyle w:val="602TextfoTextstylesTextstyles"/>
        <w:rPr>
          <w:color w:val="auto"/>
        </w:rPr>
      </w:pPr>
      <w:r w:rsidRPr="000F478A">
        <w:rPr>
          <w:color w:val="auto"/>
        </w:rPr>
        <w:t>Follow</w:t>
      </w:r>
      <w:r w:rsidR="00451A58" w:rsidRPr="000F478A">
        <w:rPr>
          <w:color w:val="auto"/>
        </w:rPr>
        <w:t>-</w:t>
      </w:r>
      <w:r w:rsidRPr="000F478A">
        <w:rPr>
          <w:color w:val="auto"/>
        </w:rPr>
        <w:t>up in the safetxt trial was the responsibility of the trial co</w:t>
      </w:r>
      <w:r w:rsidR="00451A58" w:rsidRPr="000F478A">
        <w:rPr>
          <w:color w:val="auto"/>
        </w:rPr>
        <w:t>-</w:t>
      </w:r>
      <w:r w:rsidRPr="000F478A">
        <w:rPr>
          <w:color w:val="auto"/>
        </w:rPr>
        <w:t>ordinating centre. Important elements of our approach were learning from participants about barriers to follow</w:t>
      </w:r>
      <w:r w:rsidR="002A758B" w:rsidRPr="000F478A">
        <w:rPr>
          <w:color w:val="auto"/>
        </w:rPr>
        <w:t>-</w:t>
      </w:r>
      <w:r w:rsidRPr="000F478A">
        <w:rPr>
          <w:color w:val="auto"/>
        </w:rPr>
        <w:t xml:space="preserve">up, monitoring </w:t>
      </w:r>
      <w:r w:rsidR="002A758B" w:rsidRPr="000F478A">
        <w:rPr>
          <w:color w:val="auto"/>
        </w:rPr>
        <w:t>follow-up</w:t>
      </w:r>
      <w:r w:rsidRPr="000F478A">
        <w:rPr>
          <w:color w:val="auto"/>
        </w:rPr>
        <w:t xml:space="preserve">, developing new approaches to increase </w:t>
      </w:r>
      <w:r w:rsidR="002A758B" w:rsidRPr="000F478A">
        <w:rPr>
          <w:color w:val="auto"/>
        </w:rPr>
        <w:t xml:space="preserve">follow-up </w:t>
      </w:r>
      <w:r w:rsidRPr="000F478A">
        <w:rPr>
          <w:color w:val="auto"/>
        </w:rPr>
        <w:t>based on monitoring and participants’ experience, and employing evidence</w:t>
      </w:r>
      <w:r w:rsidR="00EF5724" w:rsidRPr="000F478A">
        <w:rPr>
          <w:color w:val="auto"/>
        </w:rPr>
        <w:t>-</w:t>
      </w:r>
      <w:r w:rsidRPr="000F478A">
        <w:rPr>
          <w:color w:val="auto"/>
        </w:rPr>
        <w:t xml:space="preserve">based </w:t>
      </w:r>
      <w:r w:rsidR="002A758B" w:rsidRPr="000F478A">
        <w:rPr>
          <w:color w:val="auto"/>
        </w:rPr>
        <w:t xml:space="preserve">follow-up </w:t>
      </w:r>
      <w:r w:rsidRPr="000F478A">
        <w:rPr>
          <w:color w:val="auto"/>
        </w:rPr>
        <w:t>methods. At least 40% of our trial population changed address at least once and</w:t>
      </w:r>
      <w:r w:rsidR="00EF5724" w:rsidRPr="000F478A">
        <w:rPr>
          <w:color w:val="auto"/>
        </w:rPr>
        <w:t>, therefore,</w:t>
      </w:r>
      <w:r w:rsidRPr="000F478A">
        <w:rPr>
          <w:color w:val="auto"/>
        </w:rPr>
        <w:t xml:space="preserve"> keeping track of these changes was an essential element of achieving postal </w:t>
      </w:r>
      <w:r w:rsidRPr="00CA394B">
        <w:rPr>
          <w:color w:val="auto"/>
        </w:rPr>
        <w:t>STI</w:t>
      </w:r>
      <w:r w:rsidRPr="000F478A">
        <w:rPr>
          <w:color w:val="auto"/>
        </w:rPr>
        <w:t xml:space="preserve"> test </w:t>
      </w:r>
      <w:r w:rsidR="002A758B" w:rsidRPr="000F478A">
        <w:rPr>
          <w:color w:val="auto"/>
        </w:rPr>
        <w:t xml:space="preserve">follow-up </w:t>
      </w:r>
      <w:r w:rsidRPr="000F478A">
        <w:rPr>
          <w:color w:val="auto"/>
        </w:rPr>
        <w:t>among young people</w:t>
      </w:r>
      <w:r w:rsidR="002A758B" w:rsidRPr="000F478A">
        <w:rPr>
          <w:color w:val="auto"/>
        </w:rPr>
        <w:t xml:space="preserve"> in this trial</w:t>
      </w:r>
      <w:r w:rsidRPr="000F478A">
        <w:rPr>
          <w:color w:val="auto"/>
        </w:rPr>
        <w:t xml:space="preserve">. It is important to note that any one of the recruitment or </w:t>
      </w:r>
      <w:r w:rsidR="002A758B" w:rsidRPr="000F478A">
        <w:rPr>
          <w:color w:val="auto"/>
        </w:rPr>
        <w:t xml:space="preserve">follow-up </w:t>
      </w:r>
      <w:r w:rsidRPr="000F478A">
        <w:rPr>
          <w:color w:val="auto"/>
        </w:rPr>
        <w:t>interventions mentioned is likely to have a small effect on its own</w:t>
      </w:r>
      <w:r w:rsidR="006D72D3" w:rsidRPr="000F478A">
        <w:rPr>
          <w:color w:val="auto"/>
        </w:rPr>
        <w:t>;</w:t>
      </w:r>
      <w:r w:rsidRPr="000F478A">
        <w:rPr>
          <w:color w:val="auto"/>
        </w:rPr>
        <w:t xml:space="preserve"> rather</w:t>
      </w:r>
      <w:r w:rsidR="006D72D3" w:rsidRPr="000F478A">
        <w:rPr>
          <w:color w:val="auto"/>
        </w:rPr>
        <w:t>,</w:t>
      </w:r>
      <w:r w:rsidRPr="000F478A">
        <w:rPr>
          <w:color w:val="auto"/>
        </w:rPr>
        <w:t xml:space="preserve"> it was </w:t>
      </w:r>
      <w:r w:rsidR="006D72D3" w:rsidRPr="000F478A">
        <w:rPr>
          <w:color w:val="auto"/>
        </w:rPr>
        <w:t>the</w:t>
      </w:r>
      <w:r w:rsidRPr="000F478A">
        <w:rPr>
          <w:color w:val="auto"/>
        </w:rPr>
        <w:t xml:space="preserve"> cumulative effect of continued efforts </w:t>
      </w:r>
      <w:r w:rsidR="00C52500" w:rsidRPr="000F478A">
        <w:rPr>
          <w:color w:val="auto"/>
        </w:rPr>
        <w:t>that</w:t>
      </w:r>
      <w:r w:rsidRPr="000F478A">
        <w:rPr>
          <w:color w:val="auto"/>
        </w:rPr>
        <w:t xml:space="preserve"> led to success.</w:t>
      </w:r>
    </w:p>
    <w:p w14:paraId="16038024" w14:textId="4B96AA3E" w:rsidR="004D7424" w:rsidRPr="000F478A" w:rsidRDefault="004D7424" w:rsidP="003B206A">
      <w:pPr>
        <w:pStyle w:val="602TextfoTextstylesTextstyles"/>
        <w:rPr>
          <w:color w:val="auto"/>
        </w:rPr>
      </w:pPr>
      <w:r w:rsidRPr="000F478A">
        <w:rPr>
          <w:color w:val="auto"/>
        </w:rPr>
        <w:t>Evidence from specific trials can be difficult to apply to other trial settings and participant populations</w:t>
      </w:r>
      <w:r w:rsidR="00B65806" w:rsidRPr="000F478A">
        <w:rPr>
          <w:color w:val="auto"/>
        </w:rPr>
        <w:t>.</w:t>
      </w:r>
      <w:r w:rsidR="006B2296" w:rsidRPr="006B2296">
        <w:rPr>
          <w:noProof/>
          <w:color w:val="auto"/>
          <w:vertAlign w:val="superscript"/>
        </w:rPr>
        <w:t>72</w:t>
      </w:r>
      <w:r w:rsidRPr="000F478A">
        <w:rPr>
          <w:noProof/>
          <w:color w:val="auto"/>
          <w:vertAlign w:val="superscript"/>
        </w:rPr>
        <w:t>,</w:t>
      </w:r>
      <w:r w:rsidR="006B2296" w:rsidRPr="006B2296">
        <w:rPr>
          <w:noProof/>
          <w:color w:val="auto"/>
          <w:vertAlign w:val="superscript"/>
        </w:rPr>
        <w:t>73</w:t>
      </w:r>
      <w:r w:rsidRPr="000F478A">
        <w:rPr>
          <w:color w:val="auto"/>
        </w:rPr>
        <w:t xml:space="preserve"> For example, it is especially challenging to achieve full recruitment and high follow</w:t>
      </w:r>
      <w:r w:rsidR="002A758B" w:rsidRPr="000F478A">
        <w:rPr>
          <w:color w:val="auto"/>
        </w:rPr>
        <w:t>-</w:t>
      </w:r>
      <w:r w:rsidRPr="000F478A">
        <w:rPr>
          <w:color w:val="auto"/>
        </w:rPr>
        <w:t xml:space="preserve">up in research with young people and </w:t>
      </w:r>
      <w:r w:rsidR="00E6100B" w:rsidRPr="000F478A">
        <w:rPr>
          <w:color w:val="auto"/>
        </w:rPr>
        <w:t xml:space="preserve">about </w:t>
      </w:r>
      <w:r w:rsidRPr="000F478A">
        <w:rPr>
          <w:color w:val="auto"/>
        </w:rPr>
        <w:t>sexual health</w:t>
      </w:r>
      <w:r w:rsidR="002A758B" w:rsidRPr="000F478A">
        <w:rPr>
          <w:color w:val="auto"/>
        </w:rPr>
        <w:t>,</w:t>
      </w:r>
      <w:r w:rsidRPr="000F478A">
        <w:rPr>
          <w:color w:val="auto"/>
        </w:rPr>
        <w:t xml:space="preserve"> such as the safetxt trial population. </w:t>
      </w:r>
      <w:r w:rsidR="006D4793" w:rsidRPr="000F478A">
        <w:rPr>
          <w:color w:val="auto"/>
        </w:rPr>
        <w:t>Therefore</w:t>
      </w:r>
      <w:r w:rsidRPr="000F478A">
        <w:rPr>
          <w:color w:val="auto"/>
        </w:rPr>
        <w:t>, the techniques explained in our approach may need to be tailored specifically to other trial settings and patient groups</w:t>
      </w:r>
      <w:r w:rsidR="006D4793" w:rsidRPr="000F478A">
        <w:rPr>
          <w:color w:val="auto"/>
        </w:rPr>
        <w:t>,</w:t>
      </w:r>
      <w:r w:rsidRPr="000F478A">
        <w:rPr>
          <w:color w:val="auto"/>
        </w:rPr>
        <w:t xml:space="preserve"> if implemented. </w:t>
      </w:r>
      <w:r w:rsidR="008431DD" w:rsidRPr="000F478A">
        <w:rPr>
          <w:color w:val="auto"/>
        </w:rPr>
        <w:t>Although</w:t>
      </w:r>
      <w:r w:rsidRPr="000F478A">
        <w:rPr>
          <w:color w:val="auto"/>
        </w:rPr>
        <w:t xml:space="preserve"> some of the interventions or elements of our approach have been previously described, recruitment and follow</w:t>
      </w:r>
      <w:r w:rsidR="008431DD" w:rsidRPr="000F478A">
        <w:rPr>
          <w:color w:val="auto"/>
        </w:rPr>
        <w:t>-</w:t>
      </w:r>
      <w:r w:rsidRPr="000F478A">
        <w:rPr>
          <w:color w:val="auto"/>
        </w:rPr>
        <w:t>up in other trials could benefit from adopting our dynamic</w:t>
      </w:r>
      <w:r w:rsidR="007A681E" w:rsidRPr="000F478A">
        <w:rPr>
          <w:color w:val="auto"/>
        </w:rPr>
        <w:t>,</w:t>
      </w:r>
      <w:r w:rsidRPr="000F478A">
        <w:rPr>
          <w:color w:val="auto"/>
        </w:rPr>
        <w:t xml:space="preserve"> collaborative approach to recruitment and co-ordinated approach to follow up.</w:t>
      </w:r>
    </w:p>
    <w:p w14:paraId="1F57A1A0" w14:textId="55A09705" w:rsidR="004D7424" w:rsidRPr="000F478A" w:rsidRDefault="004D7424" w:rsidP="003B206A">
      <w:pPr>
        <w:pStyle w:val="602TextfoTextstylesTextstyles"/>
        <w:rPr>
          <w:color w:val="auto"/>
        </w:rPr>
      </w:pPr>
      <w:r w:rsidRPr="000F478A">
        <w:rPr>
          <w:color w:val="auto"/>
        </w:rPr>
        <w:t>Our approach is limited in that we did not test our recruitment or follow</w:t>
      </w:r>
      <w:r w:rsidR="002A758B" w:rsidRPr="000F478A">
        <w:rPr>
          <w:color w:val="auto"/>
        </w:rPr>
        <w:t>-</w:t>
      </w:r>
      <w:r w:rsidRPr="000F478A">
        <w:rPr>
          <w:color w:val="auto"/>
        </w:rPr>
        <w:t>up techniques in such a way that cause and effect could be reliably established. However, we believe</w:t>
      </w:r>
      <w:r w:rsidR="00B65806" w:rsidRPr="000F478A">
        <w:rPr>
          <w:color w:val="auto"/>
        </w:rPr>
        <w:t>,</w:t>
      </w:r>
      <w:r w:rsidRPr="000F478A">
        <w:rPr>
          <w:color w:val="auto"/>
        </w:rPr>
        <w:t xml:space="preserve"> based on our improvement in recruitment rate and recruiting to target, that our approach was successful in aiding recruitment. </w:t>
      </w:r>
      <w:commentRangeStart w:id="125"/>
      <w:r w:rsidRPr="000F478A">
        <w:rPr>
          <w:color w:val="auto"/>
        </w:rPr>
        <w:t>Walters</w:t>
      </w:r>
      <w:r w:rsidRPr="000F478A">
        <w:rPr>
          <w:i/>
          <w:color w:val="auto"/>
        </w:rPr>
        <w:t xml:space="preserve"> et al</w:t>
      </w:r>
      <w:r w:rsidR="002A758B" w:rsidRPr="000F478A">
        <w:rPr>
          <w:iCs/>
          <w:color w:val="auto"/>
        </w:rPr>
        <w:t>.</w:t>
      </w:r>
      <w:r w:rsidRPr="000F478A">
        <w:rPr>
          <w:color w:val="auto"/>
        </w:rPr>
        <w:t>’s</w:t>
      </w:r>
      <w:r w:rsidR="006B2296" w:rsidRPr="006B2296">
        <w:rPr>
          <w:color w:val="auto"/>
          <w:vertAlign w:val="superscript"/>
        </w:rPr>
        <w:t>72</w:t>
      </w:r>
      <w:r w:rsidRPr="000F478A">
        <w:rPr>
          <w:color w:val="auto"/>
        </w:rPr>
        <w:t xml:space="preserve"> review showed </w:t>
      </w:r>
      <w:r w:rsidR="002A758B" w:rsidRPr="000F478A">
        <w:rPr>
          <w:color w:val="auto"/>
        </w:rPr>
        <w:t xml:space="preserve">that </w:t>
      </w:r>
      <w:r w:rsidRPr="000F478A">
        <w:rPr>
          <w:color w:val="auto"/>
        </w:rPr>
        <w:t>just 56% of trials met their recruitment target</w:t>
      </w:r>
      <w:commentRangeEnd w:id="125"/>
      <w:r w:rsidR="006D4793" w:rsidRPr="000F478A">
        <w:rPr>
          <w:rStyle w:val="CommentReference"/>
          <w:rFonts w:ascii="Times New Roman" w:hAnsi="Times New Roman" w:cs="Times New Roman"/>
          <w:color w:val="auto"/>
          <w:lang w:val="en-US"/>
        </w:rPr>
        <w:commentReference w:id="125"/>
      </w:r>
      <w:r w:rsidRPr="000F478A">
        <w:rPr>
          <w:color w:val="auto"/>
        </w:rPr>
        <w:t>, and multicentre trials achieved an average recruitment rate of 0.86 patients per centre per month. We met our recruitment target and exceeded this recruitment rate, demonstrating our approach’s success in supporting recruitment.</w:t>
      </w:r>
    </w:p>
    <w:p w14:paraId="7FE02F43" w14:textId="77E9BF57" w:rsidR="004D7424" w:rsidRPr="004D7424" w:rsidRDefault="001155D5" w:rsidP="001155D5">
      <w:pPr>
        <w:pStyle w:val="43ChaptertitleHeadingsHeadingstyles"/>
      </w:pPr>
      <w:bookmarkStart w:id="126" w:name="_Toc77356087"/>
      <w:r>
        <w:lastRenderedPageBreak/>
        <w:t>Chapter 4</w:t>
      </w:r>
      <w:r>
        <w:t> </w:t>
      </w:r>
      <w:r w:rsidR="004D7424" w:rsidRPr="004D7424">
        <w:t xml:space="preserve">Trial </w:t>
      </w:r>
      <w:r w:rsidR="00053771">
        <w:t>r</w:t>
      </w:r>
      <w:r w:rsidR="004D7424" w:rsidRPr="004D7424">
        <w:t>esults</w:t>
      </w:r>
      <w:bookmarkEnd w:id="126"/>
    </w:p>
    <w:p w14:paraId="5682178C" w14:textId="77777777" w:rsidR="004D7424" w:rsidRPr="004D7424" w:rsidRDefault="004D7424" w:rsidP="001155D5">
      <w:pPr>
        <w:pStyle w:val="52AheadHeadingsHeadingstyles"/>
        <w:rPr>
          <w:rFonts w:eastAsia="font468"/>
        </w:rPr>
      </w:pPr>
      <w:bookmarkStart w:id="127" w:name="_Toc77356088"/>
      <w:r w:rsidRPr="004D7424">
        <w:rPr>
          <w:rFonts w:eastAsia="font468"/>
        </w:rPr>
        <w:t>Recruitment, randomisation, exclusions</w:t>
      </w:r>
      <w:bookmarkEnd w:id="127"/>
    </w:p>
    <w:p w14:paraId="57CE3996" w14:textId="6A8C9177" w:rsidR="004D7424" w:rsidRPr="000F478A" w:rsidRDefault="004D7424" w:rsidP="001155D5">
      <w:pPr>
        <w:pStyle w:val="602TextfoTextstylesTextstyles"/>
        <w:rPr>
          <w:color w:val="auto"/>
        </w:rPr>
      </w:pPr>
      <w:r w:rsidRPr="000F478A">
        <w:rPr>
          <w:color w:val="auto"/>
        </w:rPr>
        <w:t xml:space="preserve">Between 1 April 2016 and 23 November 2018, 20,476 young people were assessed for eligibility in 92 sexual health services across the </w:t>
      </w:r>
      <w:r w:rsidRPr="00154397">
        <w:rPr>
          <w:color w:val="auto"/>
        </w:rPr>
        <w:t>UK</w:t>
      </w:r>
      <w:r w:rsidRPr="000F478A">
        <w:rPr>
          <w:color w:val="auto"/>
        </w:rPr>
        <w:t xml:space="preserve"> (</w:t>
      </w:r>
      <w:r w:rsidRPr="00641A5C">
        <w:rPr>
          <w:i/>
          <w:color w:val="FF0000"/>
        </w:rPr>
        <w:t xml:space="preserve">Figure </w:t>
      </w:r>
      <w:r w:rsidRPr="00641A5C">
        <w:rPr>
          <w:i/>
          <w:noProof/>
          <w:color w:val="FF0000"/>
        </w:rPr>
        <w:t>5</w:t>
      </w:r>
      <w:r w:rsidRPr="000F478A">
        <w:rPr>
          <w:color w:val="auto"/>
        </w:rPr>
        <w:t>). Of these, 14,217 were excluded before randomisation (7316 were eligible but declined and 6901 were eligible and approached by text message or e-mail but did not respond). Informed consent was provided</w:t>
      </w:r>
      <w:r w:rsidR="00004CB3" w:rsidRPr="000F478A">
        <w:rPr>
          <w:color w:val="auto"/>
        </w:rPr>
        <w:t xml:space="preserve"> by</w:t>
      </w:r>
      <w:r w:rsidRPr="000F478A">
        <w:rPr>
          <w:color w:val="auto"/>
        </w:rPr>
        <w:t xml:space="preserve"> and baseline data </w:t>
      </w:r>
      <w:r w:rsidR="006D60F0" w:rsidRPr="000F478A">
        <w:rPr>
          <w:color w:val="auto"/>
        </w:rPr>
        <w:t xml:space="preserve">were </w:t>
      </w:r>
      <w:r w:rsidRPr="000F478A">
        <w:rPr>
          <w:color w:val="auto"/>
        </w:rPr>
        <w:t xml:space="preserve">submitted through the trial database system for 6259 participants. Eleven participants were excluded after randomisation </w:t>
      </w:r>
      <w:r w:rsidR="00004CB3" w:rsidRPr="000F478A">
        <w:rPr>
          <w:color w:val="auto"/>
        </w:rPr>
        <w:t>because of</w:t>
      </w:r>
      <w:r w:rsidRPr="000F478A">
        <w:rPr>
          <w:color w:val="auto"/>
        </w:rPr>
        <w:t xml:space="preserve"> duplicate randomisations. This resulted in 6248 participants included in the trial, with 3123 randomised to the intervention </w:t>
      </w:r>
      <w:r w:rsidR="00D023C7" w:rsidRPr="000F478A">
        <w:rPr>
          <w:color w:val="auto"/>
        </w:rPr>
        <w:t>group</w:t>
      </w:r>
      <w:r w:rsidRPr="000F478A">
        <w:rPr>
          <w:color w:val="auto"/>
        </w:rPr>
        <w:t xml:space="preserve"> and 3125 randomised to the control </w:t>
      </w:r>
      <w:r w:rsidR="00D023C7" w:rsidRPr="000F478A">
        <w:rPr>
          <w:color w:val="auto"/>
        </w:rPr>
        <w:t>group</w:t>
      </w:r>
      <w:r w:rsidRPr="000F478A">
        <w:rPr>
          <w:color w:val="auto"/>
        </w:rPr>
        <w:t xml:space="preserve">. </w:t>
      </w:r>
      <w:commentRangeStart w:id="128"/>
      <w:r w:rsidR="00004CB3" w:rsidRPr="000F478A">
        <w:rPr>
          <w:color w:val="auto"/>
        </w:rPr>
        <w:t xml:space="preserve">A total of </w:t>
      </w:r>
      <w:r w:rsidRPr="000F478A">
        <w:rPr>
          <w:color w:val="auto"/>
        </w:rPr>
        <w:t>281</w:t>
      </w:r>
      <w:r w:rsidR="00004CB3" w:rsidRPr="000F478A">
        <w:rPr>
          <w:color w:val="auto"/>
        </w:rPr>
        <w:t xml:space="preserve"> out of </w:t>
      </w:r>
      <w:r w:rsidRPr="000F478A">
        <w:rPr>
          <w:color w:val="auto"/>
        </w:rPr>
        <w:t>6248 (4.5%) participants withdrew from the trial after allocation</w:t>
      </w:r>
      <w:r w:rsidR="00641A5C" w:rsidRPr="000F478A">
        <w:rPr>
          <w:color w:val="auto"/>
        </w:rPr>
        <w:t>:</w:t>
      </w:r>
      <w:r w:rsidRPr="000F478A">
        <w:rPr>
          <w:color w:val="auto"/>
        </w:rPr>
        <w:t xml:space="preserve"> 147</w:t>
      </w:r>
      <w:r w:rsidR="00641A5C" w:rsidRPr="000F478A">
        <w:rPr>
          <w:color w:val="auto"/>
        </w:rPr>
        <w:t xml:space="preserve"> </w:t>
      </w:r>
      <w:r w:rsidR="00004CB3" w:rsidRPr="000F478A">
        <w:rPr>
          <w:color w:val="auto"/>
        </w:rPr>
        <w:t xml:space="preserve">out of </w:t>
      </w:r>
      <w:r w:rsidRPr="000F478A">
        <w:rPr>
          <w:color w:val="auto"/>
        </w:rPr>
        <w:t>3123 (4.3%)</w:t>
      </w:r>
      <w:r w:rsidR="00004CB3" w:rsidRPr="000F478A">
        <w:rPr>
          <w:color w:val="auto"/>
        </w:rPr>
        <w:t xml:space="preserve"> in the</w:t>
      </w:r>
      <w:r w:rsidRPr="000F478A">
        <w:rPr>
          <w:color w:val="auto"/>
        </w:rPr>
        <w:t xml:space="preserve"> intervention</w:t>
      </w:r>
      <w:r w:rsidR="00004CB3" w:rsidRPr="000F478A">
        <w:rPr>
          <w:color w:val="auto"/>
        </w:rPr>
        <w:t xml:space="preserve"> group</w:t>
      </w:r>
      <w:r w:rsidRPr="000F478A">
        <w:rPr>
          <w:color w:val="auto"/>
        </w:rPr>
        <w:t xml:space="preserve"> and 147</w:t>
      </w:r>
      <w:r w:rsidR="00004CB3" w:rsidRPr="000F478A">
        <w:rPr>
          <w:color w:val="auto"/>
        </w:rPr>
        <w:t xml:space="preserve"> out of </w:t>
      </w:r>
      <w:r w:rsidRPr="000F478A">
        <w:rPr>
          <w:color w:val="auto"/>
        </w:rPr>
        <w:t xml:space="preserve">3125 (4.7%) </w:t>
      </w:r>
      <w:r w:rsidR="00004CB3" w:rsidRPr="000F478A">
        <w:rPr>
          <w:color w:val="auto"/>
        </w:rPr>
        <w:t xml:space="preserve">in the </w:t>
      </w:r>
      <w:r w:rsidRPr="000F478A">
        <w:rPr>
          <w:color w:val="auto"/>
        </w:rPr>
        <w:t>control</w:t>
      </w:r>
      <w:r w:rsidR="00004CB3" w:rsidRPr="000F478A">
        <w:rPr>
          <w:color w:val="auto"/>
        </w:rPr>
        <w:t xml:space="preserve"> group</w:t>
      </w:r>
      <w:r w:rsidRPr="000F478A">
        <w:rPr>
          <w:color w:val="auto"/>
        </w:rPr>
        <w:t>.</w:t>
      </w:r>
      <w:commentRangeEnd w:id="128"/>
      <w:r w:rsidR="0081150C" w:rsidRPr="000F478A">
        <w:rPr>
          <w:rStyle w:val="CommentReference"/>
          <w:rFonts w:ascii="Times New Roman" w:hAnsi="Times New Roman" w:cs="Times New Roman"/>
          <w:color w:val="auto"/>
          <w:lang w:val="en-US"/>
        </w:rPr>
        <w:commentReference w:id="128"/>
      </w:r>
    </w:p>
    <w:p w14:paraId="1D8426A1" w14:textId="4C1FBE7A" w:rsidR="004D7424" w:rsidRPr="004D7424" w:rsidRDefault="001155D5" w:rsidP="004D7424">
      <w:pPr>
        <w:pStyle w:val="81FigurelegendTableFigureBoxstyles"/>
        <w:rPr>
          <w:rFonts w:eastAsia="font468"/>
          <w:lang w:eastAsia="zh-CN"/>
        </w:rPr>
      </w:pPr>
      <w:bookmarkStart w:id="129" w:name="_Toc77356089"/>
      <w:r w:rsidRPr="00154397">
        <w:rPr>
          <w:rFonts w:eastAsia="font468"/>
          <w:b/>
        </w:rPr>
        <w:t>FIGURE</w:t>
      </w:r>
      <w:r w:rsidRPr="001155D5">
        <w:rPr>
          <w:rFonts w:eastAsia="font468"/>
          <w:b/>
        </w:rPr>
        <w:t xml:space="preserve"> 5</w:t>
      </w:r>
      <w:r w:rsidRPr="001155D5">
        <w:rPr>
          <w:rFonts w:eastAsia="font468"/>
          <w:b/>
        </w:rPr>
        <w:t> </w:t>
      </w:r>
      <w:r w:rsidR="00E52AA2">
        <w:rPr>
          <w:rFonts w:eastAsia="font468"/>
          <w:lang w:eastAsia="zh-CN"/>
        </w:rPr>
        <w:t xml:space="preserve">The </w:t>
      </w:r>
      <w:r w:rsidR="00E52AA2" w:rsidRPr="000F478A">
        <w:rPr>
          <w:rFonts w:eastAsia="font468"/>
          <w:lang w:eastAsia="zh-CN"/>
        </w:rPr>
        <w:t>CONSORT</w:t>
      </w:r>
      <w:r w:rsidR="00E52AA2" w:rsidRPr="004D7424">
        <w:rPr>
          <w:rFonts w:eastAsia="font468"/>
          <w:lang w:eastAsia="zh-CN"/>
        </w:rPr>
        <w:t xml:space="preserve"> </w:t>
      </w:r>
      <w:r w:rsidR="00E52AA2">
        <w:rPr>
          <w:rFonts w:eastAsia="font468"/>
          <w:lang w:eastAsia="zh-CN"/>
        </w:rPr>
        <w:t>(C</w:t>
      </w:r>
      <w:r w:rsidR="004D7424" w:rsidRPr="004D7424">
        <w:rPr>
          <w:rFonts w:eastAsia="font468"/>
          <w:lang w:eastAsia="zh-CN"/>
        </w:rPr>
        <w:t xml:space="preserve">onsolidated </w:t>
      </w:r>
      <w:r w:rsidR="005D72D8">
        <w:rPr>
          <w:rFonts w:eastAsia="font468"/>
          <w:lang w:eastAsia="zh-CN"/>
        </w:rPr>
        <w:t>S</w:t>
      </w:r>
      <w:r w:rsidR="004D7424" w:rsidRPr="004D7424">
        <w:rPr>
          <w:rFonts w:eastAsia="font468"/>
          <w:lang w:eastAsia="zh-CN"/>
        </w:rPr>
        <w:t xml:space="preserve">tandards of </w:t>
      </w:r>
      <w:r w:rsidR="005D72D8">
        <w:rPr>
          <w:rFonts w:eastAsia="font468"/>
          <w:lang w:eastAsia="zh-CN"/>
        </w:rPr>
        <w:t>R</w:t>
      </w:r>
      <w:r w:rsidR="004D7424" w:rsidRPr="004D7424">
        <w:rPr>
          <w:rFonts w:eastAsia="font468"/>
          <w:lang w:eastAsia="zh-CN"/>
        </w:rPr>
        <w:t xml:space="preserve">eporting </w:t>
      </w:r>
      <w:r w:rsidR="005D72D8">
        <w:rPr>
          <w:rFonts w:eastAsia="font468"/>
          <w:lang w:eastAsia="zh-CN"/>
        </w:rPr>
        <w:t>T</w:t>
      </w:r>
      <w:r w:rsidR="004D7424" w:rsidRPr="004D7424">
        <w:rPr>
          <w:rFonts w:eastAsia="font468"/>
          <w:lang w:eastAsia="zh-CN"/>
        </w:rPr>
        <w:t>rials) diagram</w:t>
      </w:r>
      <w:r w:rsidR="00053771">
        <w:rPr>
          <w:rFonts w:eastAsia="font468"/>
          <w:lang w:eastAsia="zh-CN"/>
        </w:rPr>
        <w:t>.</w:t>
      </w:r>
    </w:p>
    <w:p w14:paraId="71CAC0FB" w14:textId="77777777" w:rsidR="004D7424" w:rsidRPr="004D7424" w:rsidRDefault="004D7424" w:rsidP="001155D5">
      <w:pPr>
        <w:pStyle w:val="52AheadHeadingsHeadingstyles"/>
        <w:rPr>
          <w:rFonts w:eastAsia="font468"/>
        </w:rPr>
      </w:pPr>
      <w:r w:rsidRPr="004D7424">
        <w:rPr>
          <w:rFonts w:eastAsia="font468"/>
        </w:rPr>
        <w:t>Baseline characteristics</w:t>
      </w:r>
      <w:bookmarkEnd w:id="129"/>
    </w:p>
    <w:p w14:paraId="0A5A5CDD" w14:textId="4951E2EE" w:rsidR="004D7424" w:rsidRPr="000F478A" w:rsidRDefault="004D7424" w:rsidP="001155D5">
      <w:pPr>
        <w:pStyle w:val="602TextfoTextstylesTextstyles"/>
        <w:rPr>
          <w:color w:val="auto"/>
        </w:rPr>
      </w:pPr>
      <w:r w:rsidRPr="004D7424">
        <w:rPr>
          <w:i/>
          <w:color w:val="FF0000"/>
        </w:rPr>
        <w:t xml:space="preserve">Table </w:t>
      </w:r>
      <w:r w:rsidRPr="004D7424">
        <w:rPr>
          <w:i/>
          <w:noProof/>
          <w:color w:val="FF0000"/>
        </w:rPr>
        <w:t>3</w:t>
      </w:r>
      <w:r w:rsidRPr="000F478A">
        <w:rPr>
          <w:color w:val="auto"/>
        </w:rPr>
        <w:t xml:space="preserve"> reports the baseline characteristics of </w:t>
      </w:r>
      <w:r w:rsidR="00D023C7" w:rsidRPr="000F478A">
        <w:rPr>
          <w:color w:val="auto"/>
        </w:rPr>
        <w:t xml:space="preserve">the </w:t>
      </w:r>
      <w:r w:rsidRPr="000F478A">
        <w:rPr>
          <w:color w:val="auto"/>
        </w:rPr>
        <w:t xml:space="preserve">trial participants. The mean age </w:t>
      </w:r>
      <w:r w:rsidR="00D023C7" w:rsidRPr="000F478A">
        <w:rPr>
          <w:color w:val="auto"/>
        </w:rPr>
        <w:t xml:space="preserve">of participants </w:t>
      </w:r>
      <w:r w:rsidRPr="000F478A">
        <w:rPr>
          <w:color w:val="auto"/>
        </w:rPr>
        <w:t>was 20 years</w:t>
      </w:r>
      <w:r w:rsidR="00D023C7" w:rsidRPr="000F478A">
        <w:rPr>
          <w:color w:val="auto"/>
        </w:rPr>
        <w:t>,</w:t>
      </w:r>
      <w:r w:rsidRPr="000F478A">
        <w:rPr>
          <w:color w:val="auto"/>
        </w:rPr>
        <w:t xml:space="preserve"> and 63% (3942/6248) were aged 20–24 years. Sixty</w:t>
      </w:r>
      <w:r w:rsidR="005D72D8" w:rsidRPr="000F478A">
        <w:rPr>
          <w:color w:val="auto"/>
        </w:rPr>
        <w:t>-</w:t>
      </w:r>
      <w:r w:rsidRPr="00361646">
        <w:rPr>
          <w:color w:val="auto"/>
        </w:rPr>
        <w:t xml:space="preserve">five per cent (4067/6248) </w:t>
      </w:r>
      <w:r w:rsidR="00D023C7" w:rsidRPr="00361646">
        <w:rPr>
          <w:color w:val="auto"/>
        </w:rPr>
        <w:t xml:space="preserve">of participants </w:t>
      </w:r>
      <w:r w:rsidRPr="00361646">
        <w:rPr>
          <w:color w:val="auto"/>
        </w:rPr>
        <w:t xml:space="preserve">were female and 78% (4864/6248) were </w:t>
      </w:r>
      <w:r w:rsidR="005D72D8" w:rsidRPr="00361646">
        <w:rPr>
          <w:color w:val="auto"/>
        </w:rPr>
        <w:t>w</w:t>
      </w:r>
      <w:r w:rsidRPr="00361646">
        <w:rPr>
          <w:color w:val="auto"/>
        </w:rPr>
        <w:t>hite British/</w:t>
      </w:r>
      <w:r w:rsidR="005D72D8" w:rsidRPr="00361646">
        <w:rPr>
          <w:color w:val="auto"/>
        </w:rPr>
        <w:t>o</w:t>
      </w:r>
      <w:r w:rsidRPr="00361646">
        <w:rPr>
          <w:color w:val="auto"/>
        </w:rPr>
        <w:t xml:space="preserve">ther </w:t>
      </w:r>
      <w:r w:rsidR="005D72D8" w:rsidRPr="00361646">
        <w:rPr>
          <w:color w:val="auto"/>
        </w:rPr>
        <w:t>w</w:t>
      </w:r>
      <w:r w:rsidRPr="00361646">
        <w:rPr>
          <w:color w:val="auto"/>
        </w:rPr>
        <w:t xml:space="preserve">hite background. </w:t>
      </w:r>
      <w:commentRangeStart w:id="130"/>
      <w:r w:rsidRPr="00361646">
        <w:rPr>
          <w:color w:val="auto"/>
        </w:rPr>
        <w:t>Half (</w:t>
      </w:r>
      <w:r w:rsidRPr="00361646">
        <w:rPr>
          <w:rFonts w:cs="Calibri"/>
          <w:color w:val="auto"/>
          <w:lang w:eastAsia="en-GB"/>
        </w:rPr>
        <w:t>3091/6195)</w:t>
      </w:r>
      <w:r w:rsidR="00D023C7" w:rsidRPr="00361646">
        <w:rPr>
          <w:rFonts w:cs="Calibri"/>
          <w:color w:val="auto"/>
          <w:lang w:eastAsia="en-GB"/>
        </w:rPr>
        <w:t xml:space="preserve"> of participants</w:t>
      </w:r>
      <w:r w:rsidRPr="00361646">
        <w:rPr>
          <w:rFonts w:cs="Calibri"/>
          <w:color w:val="auto"/>
          <w:lang w:eastAsia="en-GB"/>
        </w:rPr>
        <w:t xml:space="preserve"> </w:t>
      </w:r>
      <w:r w:rsidRPr="00361646">
        <w:rPr>
          <w:color w:val="auto"/>
        </w:rPr>
        <w:t>were from the two most deprived</w:t>
      </w:r>
      <w:r w:rsidR="00AF11C6">
        <w:rPr>
          <w:color w:val="auto"/>
        </w:rPr>
        <w:t xml:space="preserve"> Index of Multiple Deprivation (</w:t>
      </w:r>
      <w:r w:rsidRPr="00361646">
        <w:rPr>
          <w:color w:val="auto"/>
        </w:rPr>
        <w:t>IMD</w:t>
      </w:r>
      <w:r w:rsidR="00AF11C6">
        <w:rPr>
          <w:color w:val="auto"/>
        </w:rPr>
        <w:t>)</w:t>
      </w:r>
      <w:r w:rsidRPr="00361646">
        <w:rPr>
          <w:color w:val="auto"/>
        </w:rPr>
        <w:t xml:space="preserve"> quintiles. </w:t>
      </w:r>
      <w:commentRangeEnd w:id="130"/>
      <w:r w:rsidR="00AF11C6">
        <w:rPr>
          <w:rStyle w:val="CommentReference"/>
          <w:rFonts w:ascii="Times New Roman" w:hAnsi="Times New Roman" w:cs="Times New Roman"/>
          <w:color w:val="auto"/>
          <w:lang w:val="en-US"/>
        </w:rPr>
        <w:commentReference w:id="130"/>
      </w:r>
      <w:r w:rsidRPr="00361646">
        <w:rPr>
          <w:color w:val="auto"/>
        </w:rPr>
        <w:t xml:space="preserve">Baseline </w:t>
      </w:r>
      <w:r w:rsidRPr="000F478A">
        <w:rPr>
          <w:color w:val="auto"/>
        </w:rPr>
        <w:t>sociodemographic characteristics were similar between the treatment groups.</w:t>
      </w:r>
    </w:p>
    <w:p w14:paraId="47A9518B" w14:textId="08E01A7D" w:rsidR="004D7424" w:rsidRPr="004D7424" w:rsidRDefault="001155D5" w:rsidP="004D7424">
      <w:pPr>
        <w:pStyle w:val="70TablelegendTablesTableFigureBoxstyles"/>
      </w:pPr>
      <w:bookmarkStart w:id="131" w:name="_Toc62986263"/>
      <w:bookmarkStart w:id="132" w:name="_Toc76904514"/>
      <w:r w:rsidRPr="00154397">
        <w:rPr>
          <w:b/>
        </w:rPr>
        <w:t>TABLE</w:t>
      </w:r>
      <w:r w:rsidRPr="001155D5">
        <w:rPr>
          <w:b/>
        </w:rPr>
        <w:t xml:space="preserve"> 3</w:t>
      </w:r>
      <w:r w:rsidRPr="001155D5">
        <w:rPr>
          <w:b/>
        </w:rPr>
        <w:t> </w:t>
      </w:r>
      <w:r w:rsidR="004D7424" w:rsidRPr="004D7424">
        <w:t>Baseline characteristics</w:t>
      </w:r>
      <w:bookmarkEnd w:id="131"/>
      <w:bookmarkEnd w:id="132"/>
    </w:p>
    <w:tbl>
      <w:tblPr>
        <w:tblW w:w="0" w:type="auto"/>
        <w:tblInd w:w="-5" w:type="dxa"/>
        <w:tblCellMar>
          <w:top w:w="40" w:type="dxa"/>
          <w:left w:w="60" w:type="dxa"/>
          <w:bottom w:w="40" w:type="dxa"/>
          <w:right w:w="60" w:type="dxa"/>
        </w:tblCellMar>
        <w:tblLook w:val="0000" w:firstRow="0" w:lastRow="0" w:firstColumn="0" w:lastColumn="0" w:noHBand="0" w:noVBand="0"/>
      </w:tblPr>
      <w:tblGrid>
        <w:gridCol w:w="4486"/>
        <w:gridCol w:w="1513"/>
        <w:gridCol w:w="1301"/>
        <w:gridCol w:w="1731"/>
      </w:tblGrid>
      <w:tr w:rsidR="00CB245E" w:rsidRPr="004D7424" w14:paraId="1EAA4D4B" w14:textId="77777777" w:rsidTr="000F478A">
        <w:trPr>
          <w:cantSplit/>
        </w:trPr>
        <w:tc>
          <w:tcPr>
            <w:tcW w:w="0" w:type="auto"/>
            <w:vMerge w:val="restart"/>
            <w:shd w:val="clear" w:color="auto" w:fill="auto"/>
          </w:tcPr>
          <w:p w14:paraId="59FE78F3" w14:textId="39F63857" w:rsidR="00CB245E" w:rsidRDefault="00CB245E" w:rsidP="000F478A">
            <w:pPr>
              <w:pStyle w:val="710TableheadTablesTableFigureBoxstyles"/>
              <w:rPr>
                <w:lang w:eastAsia="en-GB"/>
              </w:rPr>
            </w:pPr>
            <w:r>
              <w:rPr>
                <w:lang w:eastAsia="en-GB"/>
              </w:rPr>
              <w:t>Characteristic</w:t>
            </w:r>
          </w:p>
        </w:tc>
        <w:tc>
          <w:tcPr>
            <w:tcW w:w="0" w:type="auto"/>
            <w:gridSpan w:val="2"/>
            <w:shd w:val="clear" w:color="auto" w:fill="auto"/>
          </w:tcPr>
          <w:p w14:paraId="5D8144E7" w14:textId="12C3FE80" w:rsidR="00CB245E" w:rsidRPr="00CB245E" w:rsidRDefault="00CB245E" w:rsidP="000F478A">
            <w:pPr>
              <w:pStyle w:val="705TableheadgroupTablesTableFigureBoxstyles"/>
            </w:pPr>
            <w:r>
              <w:t xml:space="preserve">Group, </w:t>
            </w:r>
            <w:r w:rsidRPr="00CB245E">
              <w:rPr>
                <w:i/>
                <w:iCs/>
              </w:rPr>
              <w:t>n</w:t>
            </w:r>
            <w:r>
              <w:t xml:space="preserve"> (%)</w:t>
            </w:r>
          </w:p>
        </w:tc>
        <w:tc>
          <w:tcPr>
            <w:tcW w:w="0" w:type="auto"/>
            <w:vMerge w:val="restart"/>
            <w:shd w:val="clear" w:color="auto" w:fill="auto"/>
          </w:tcPr>
          <w:p w14:paraId="433D386C" w14:textId="4A532C91" w:rsidR="00CB245E" w:rsidRPr="004D7424" w:rsidRDefault="00CB245E" w:rsidP="000F478A">
            <w:pPr>
              <w:pStyle w:val="710TableheadTablesTableFigureBoxstyles"/>
              <w:rPr>
                <w:rFonts w:cs="Calibri"/>
                <w:bCs/>
                <w:lang w:eastAsia="en-GB"/>
              </w:rPr>
            </w:pPr>
            <w:r w:rsidRPr="004D7424">
              <w:rPr>
                <w:rFonts w:cs="Calibri"/>
                <w:bCs/>
                <w:lang w:eastAsia="en-GB"/>
              </w:rPr>
              <w:t>All participants</w:t>
            </w:r>
            <w:r>
              <w:rPr>
                <w:rFonts w:cs="Calibri"/>
                <w:bCs/>
                <w:lang w:eastAsia="en-GB"/>
              </w:rPr>
              <w:t xml:space="preserve"> (</w:t>
            </w:r>
            <w:r w:rsidRPr="00053771">
              <w:rPr>
                <w:rFonts w:cs="Calibri"/>
                <w:bCs/>
                <w:i/>
                <w:iCs/>
                <w:lang w:eastAsia="en-GB"/>
              </w:rPr>
              <w:t>N</w:t>
            </w:r>
            <w:r w:rsidRPr="000F478A">
              <w:rPr>
                <w:rFonts w:cs="Calibri"/>
                <w:lang w:eastAsia="en-GB"/>
              </w:rPr>
              <w:t> = </w:t>
            </w:r>
            <w:r w:rsidRPr="004D7424">
              <w:rPr>
                <w:rFonts w:cs="Calibri"/>
                <w:bCs/>
                <w:lang w:eastAsia="en-GB"/>
              </w:rPr>
              <w:t>6248</w:t>
            </w:r>
            <w:r>
              <w:rPr>
                <w:rFonts w:cs="Calibri"/>
                <w:bCs/>
                <w:lang w:eastAsia="en-GB"/>
              </w:rPr>
              <w:t>)</w:t>
            </w:r>
            <w:r w:rsidRPr="004D7424">
              <w:rPr>
                <w:rFonts w:cs="Calibri"/>
                <w:bCs/>
                <w:lang w:eastAsia="en-GB"/>
              </w:rPr>
              <w:t xml:space="preserve">, </w:t>
            </w:r>
            <w:r w:rsidRPr="000F478A">
              <w:rPr>
                <w:rFonts w:cs="Calibri"/>
                <w:bCs/>
                <w:i/>
                <w:lang w:eastAsia="en-GB"/>
              </w:rPr>
              <w:t>n</w:t>
            </w:r>
            <w:r w:rsidRPr="004D7424">
              <w:rPr>
                <w:rFonts w:cs="Calibri"/>
                <w:bCs/>
                <w:lang w:eastAsia="en-GB"/>
              </w:rPr>
              <w:t xml:space="preserve"> (%)</w:t>
            </w:r>
          </w:p>
        </w:tc>
      </w:tr>
      <w:tr w:rsidR="00CB245E" w:rsidRPr="004D7424" w14:paraId="5DBBF278" w14:textId="77777777" w:rsidTr="000F478A">
        <w:trPr>
          <w:cantSplit/>
        </w:trPr>
        <w:tc>
          <w:tcPr>
            <w:tcW w:w="0" w:type="auto"/>
            <w:vMerge/>
            <w:shd w:val="clear" w:color="auto" w:fill="auto"/>
          </w:tcPr>
          <w:p w14:paraId="45AA115F" w14:textId="65E7DEBF" w:rsidR="00CB245E" w:rsidRPr="004D7424" w:rsidRDefault="00CB245E" w:rsidP="000F478A">
            <w:pPr>
              <w:pStyle w:val="710TableheadTablesTableFigureBoxstyles"/>
              <w:rPr>
                <w:lang w:eastAsia="en-GB"/>
              </w:rPr>
            </w:pPr>
          </w:p>
        </w:tc>
        <w:tc>
          <w:tcPr>
            <w:tcW w:w="0" w:type="auto"/>
            <w:shd w:val="clear" w:color="auto" w:fill="auto"/>
          </w:tcPr>
          <w:p w14:paraId="67277DF0" w14:textId="292D0591" w:rsidR="00CB245E" w:rsidRPr="004D7424" w:rsidRDefault="00CB245E" w:rsidP="000F478A">
            <w:pPr>
              <w:pStyle w:val="710TableheadTablesTableFigureBoxstyles"/>
            </w:pPr>
            <w:r w:rsidRPr="004D7424">
              <w:rPr>
                <w:rFonts w:cs="Calibri"/>
                <w:bCs/>
                <w:lang w:eastAsia="en-GB"/>
              </w:rPr>
              <w:t>Intervention</w:t>
            </w:r>
            <w:r>
              <w:rPr>
                <w:rFonts w:cs="Calibri"/>
                <w:bCs/>
                <w:lang w:eastAsia="en-GB"/>
              </w:rPr>
              <w:t xml:space="preserve"> (</w:t>
            </w:r>
            <w:r w:rsidRPr="00053771">
              <w:rPr>
                <w:rFonts w:cs="Calibri"/>
                <w:i/>
                <w:iCs/>
                <w:lang w:eastAsia="en-GB"/>
              </w:rPr>
              <w:t>N</w:t>
            </w:r>
            <w:r w:rsidRPr="000F478A">
              <w:rPr>
                <w:rFonts w:cs="Calibri"/>
                <w:lang w:eastAsia="en-GB"/>
              </w:rPr>
              <w:t> = </w:t>
            </w:r>
            <w:r w:rsidRPr="004D7424">
              <w:rPr>
                <w:rFonts w:cs="Calibri"/>
                <w:lang w:eastAsia="en-GB"/>
              </w:rPr>
              <w:t>3123</w:t>
            </w:r>
            <w:r>
              <w:rPr>
                <w:rFonts w:cs="Calibri"/>
                <w:lang w:eastAsia="en-GB"/>
              </w:rPr>
              <w:t>)</w:t>
            </w:r>
          </w:p>
        </w:tc>
        <w:tc>
          <w:tcPr>
            <w:tcW w:w="0" w:type="auto"/>
            <w:shd w:val="clear" w:color="auto" w:fill="auto"/>
          </w:tcPr>
          <w:p w14:paraId="256455D6" w14:textId="393A987F" w:rsidR="00CB245E" w:rsidRPr="004D7424" w:rsidRDefault="00CB245E" w:rsidP="000F478A">
            <w:pPr>
              <w:pStyle w:val="710TableheadTablesTableFigureBoxstyles"/>
            </w:pPr>
            <w:r w:rsidRPr="004D7424">
              <w:rPr>
                <w:rFonts w:cs="Calibri"/>
                <w:bCs/>
                <w:lang w:eastAsia="en-GB"/>
              </w:rPr>
              <w:t>Control</w:t>
            </w:r>
            <w:r>
              <w:rPr>
                <w:rFonts w:cs="Calibri"/>
                <w:bCs/>
                <w:lang w:eastAsia="en-GB"/>
              </w:rPr>
              <w:t xml:space="preserve"> (</w:t>
            </w:r>
            <w:r w:rsidRPr="00053771">
              <w:rPr>
                <w:rFonts w:cs="Calibri"/>
                <w:i/>
                <w:iCs/>
                <w:lang w:eastAsia="en-GB"/>
              </w:rPr>
              <w:t>N</w:t>
            </w:r>
            <w:r w:rsidRPr="000F478A">
              <w:rPr>
                <w:rFonts w:cs="Calibri"/>
                <w:lang w:eastAsia="en-GB"/>
              </w:rPr>
              <w:t> = </w:t>
            </w:r>
            <w:r w:rsidRPr="004D7424">
              <w:rPr>
                <w:rFonts w:cs="Calibri"/>
                <w:lang w:eastAsia="en-GB"/>
              </w:rPr>
              <w:t>3125</w:t>
            </w:r>
            <w:r>
              <w:rPr>
                <w:rFonts w:cs="Calibri"/>
                <w:lang w:eastAsia="en-GB"/>
              </w:rPr>
              <w:t>)</w:t>
            </w:r>
          </w:p>
        </w:tc>
        <w:tc>
          <w:tcPr>
            <w:tcW w:w="0" w:type="auto"/>
            <w:vMerge/>
            <w:shd w:val="clear" w:color="auto" w:fill="auto"/>
          </w:tcPr>
          <w:p w14:paraId="79917ED7" w14:textId="031F2C08" w:rsidR="00CB245E" w:rsidRPr="004D7424" w:rsidRDefault="00CB245E" w:rsidP="000F478A">
            <w:pPr>
              <w:pStyle w:val="710TableheadTablesTableFigureBoxstyles"/>
            </w:pPr>
          </w:p>
        </w:tc>
      </w:tr>
      <w:tr w:rsidR="00D16B62" w:rsidRPr="004D7424" w14:paraId="7360D429" w14:textId="77777777" w:rsidTr="000F478A">
        <w:trPr>
          <w:cantSplit/>
        </w:trPr>
        <w:tc>
          <w:tcPr>
            <w:tcW w:w="0" w:type="auto"/>
            <w:gridSpan w:val="4"/>
            <w:shd w:val="clear" w:color="auto" w:fill="auto"/>
          </w:tcPr>
          <w:p w14:paraId="0F881A2C" w14:textId="2A1D3BC8" w:rsidR="00D16B62" w:rsidRPr="000F478A" w:rsidRDefault="00D16B62" w:rsidP="000F478A">
            <w:pPr>
              <w:pStyle w:val="72TabletextTablesTableFigureBoxstyles"/>
              <w:rPr>
                <w:color w:val="auto"/>
                <w:lang w:eastAsia="en-GB"/>
              </w:rPr>
            </w:pPr>
            <w:r w:rsidRPr="000F478A">
              <w:rPr>
                <w:color w:val="auto"/>
                <w:lang w:eastAsia="en-GB"/>
              </w:rPr>
              <w:t>Age group</w:t>
            </w:r>
            <w:r w:rsidR="000617EE" w:rsidRPr="000F478A">
              <w:rPr>
                <w:color w:val="auto"/>
                <w:lang w:eastAsia="en-GB"/>
              </w:rPr>
              <w:t xml:space="preserve"> (years)</w:t>
            </w:r>
          </w:p>
        </w:tc>
      </w:tr>
      <w:tr w:rsidR="004D7424" w:rsidRPr="004D7424" w14:paraId="2997841A" w14:textId="77777777" w:rsidTr="000F478A">
        <w:trPr>
          <w:cantSplit/>
        </w:trPr>
        <w:tc>
          <w:tcPr>
            <w:tcW w:w="0" w:type="auto"/>
            <w:shd w:val="clear" w:color="auto" w:fill="auto"/>
          </w:tcPr>
          <w:p w14:paraId="64B8225A" w14:textId="4D48E276"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16–19</w:t>
            </w:r>
          </w:p>
        </w:tc>
        <w:tc>
          <w:tcPr>
            <w:tcW w:w="0" w:type="auto"/>
            <w:shd w:val="clear" w:color="auto" w:fill="auto"/>
          </w:tcPr>
          <w:p w14:paraId="070AC179" w14:textId="60E7C3AA" w:rsidR="004D7424" w:rsidRPr="004D7424" w:rsidRDefault="004D7424" w:rsidP="000F478A">
            <w:pPr>
              <w:pStyle w:val="72TabletextTablesTableFigureBoxstyles"/>
            </w:pPr>
            <w:r w:rsidRPr="000F478A">
              <w:rPr>
                <w:color w:val="auto"/>
                <w:lang w:eastAsia="en-GB"/>
              </w:rPr>
              <w:t>1189 (38.1)</w:t>
            </w:r>
          </w:p>
        </w:tc>
        <w:tc>
          <w:tcPr>
            <w:tcW w:w="0" w:type="auto"/>
            <w:shd w:val="clear" w:color="auto" w:fill="auto"/>
          </w:tcPr>
          <w:p w14:paraId="42ACEC37" w14:textId="5B3648DE" w:rsidR="004D7424" w:rsidRPr="004D7424" w:rsidRDefault="004D7424" w:rsidP="000F478A">
            <w:pPr>
              <w:pStyle w:val="72TabletextTablesTableFigureBoxstyles"/>
            </w:pPr>
            <w:r w:rsidRPr="000F478A">
              <w:rPr>
                <w:color w:val="auto"/>
                <w:lang w:eastAsia="en-GB"/>
              </w:rPr>
              <w:t>1117 (35.7)</w:t>
            </w:r>
          </w:p>
        </w:tc>
        <w:tc>
          <w:tcPr>
            <w:tcW w:w="0" w:type="auto"/>
            <w:shd w:val="clear" w:color="auto" w:fill="auto"/>
          </w:tcPr>
          <w:p w14:paraId="7EEEC8BA" w14:textId="3CFB30FF" w:rsidR="004D7424" w:rsidRPr="000F478A" w:rsidRDefault="004D7424" w:rsidP="000F478A">
            <w:pPr>
              <w:pStyle w:val="72TabletextTablesTableFigureBoxstyles"/>
              <w:rPr>
                <w:color w:val="auto"/>
              </w:rPr>
            </w:pPr>
            <w:r w:rsidRPr="000F478A">
              <w:rPr>
                <w:color w:val="auto"/>
                <w:lang w:eastAsia="en-GB"/>
              </w:rPr>
              <w:t>2306 (36.9)</w:t>
            </w:r>
          </w:p>
        </w:tc>
      </w:tr>
      <w:tr w:rsidR="004D7424" w:rsidRPr="004D7424" w14:paraId="669FCF93" w14:textId="77777777" w:rsidTr="000F478A">
        <w:trPr>
          <w:cantSplit/>
        </w:trPr>
        <w:tc>
          <w:tcPr>
            <w:tcW w:w="0" w:type="auto"/>
            <w:shd w:val="clear" w:color="auto" w:fill="auto"/>
          </w:tcPr>
          <w:p w14:paraId="34B3AF17" w14:textId="00249B25"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20–24</w:t>
            </w:r>
          </w:p>
        </w:tc>
        <w:tc>
          <w:tcPr>
            <w:tcW w:w="0" w:type="auto"/>
            <w:shd w:val="clear" w:color="auto" w:fill="auto"/>
          </w:tcPr>
          <w:p w14:paraId="6C50D06E" w14:textId="364A4B44" w:rsidR="004D7424" w:rsidRPr="004D7424" w:rsidRDefault="004D7424" w:rsidP="000F478A">
            <w:pPr>
              <w:pStyle w:val="72TabletextTablesTableFigureBoxstyles"/>
            </w:pPr>
            <w:r w:rsidRPr="000F478A">
              <w:rPr>
                <w:color w:val="auto"/>
                <w:lang w:eastAsia="en-GB"/>
              </w:rPr>
              <w:t>1934 (61.9)</w:t>
            </w:r>
          </w:p>
        </w:tc>
        <w:tc>
          <w:tcPr>
            <w:tcW w:w="0" w:type="auto"/>
            <w:shd w:val="clear" w:color="auto" w:fill="auto"/>
          </w:tcPr>
          <w:p w14:paraId="73590C4F" w14:textId="4C964C55" w:rsidR="004D7424" w:rsidRPr="004D7424" w:rsidRDefault="004D7424" w:rsidP="000F478A">
            <w:pPr>
              <w:pStyle w:val="72TabletextTablesTableFigureBoxstyles"/>
            </w:pPr>
            <w:r w:rsidRPr="000F478A">
              <w:rPr>
                <w:color w:val="auto"/>
                <w:lang w:eastAsia="en-GB"/>
              </w:rPr>
              <w:t>2008 (64.3)</w:t>
            </w:r>
          </w:p>
        </w:tc>
        <w:tc>
          <w:tcPr>
            <w:tcW w:w="0" w:type="auto"/>
            <w:shd w:val="clear" w:color="auto" w:fill="auto"/>
          </w:tcPr>
          <w:p w14:paraId="3A3A38BF" w14:textId="0B93717E" w:rsidR="004D7424" w:rsidRPr="000F478A" w:rsidRDefault="004D7424" w:rsidP="000F478A">
            <w:pPr>
              <w:pStyle w:val="72TabletextTablesTableFigureBoxstyles"/>
              <w:rPr>
                <w:color w:val="auto"/>
              </w:rPr>
            </w:pPr>
            <w:r w:rsidRPr="000F478A">
              <w:rPr>
                <w:color w:val="auto"/>
                <w:lang w:eastAsia="en-GB"/>
              </w:rPr>
              <w:t>3942 (63.1)</w:t>
            </w:r>
          </w:p>
        </w:tc>
      </w:tr>
      <w:tr w:rsidR="00D16B62" w:rsidRPr="004D7424" w14:paraId="73997FC1" w14:textId="77777777" w:rsidTr="000F478A">
        <w:trPr>
          <w:cantSplit/>
        </w:trPr>
        <w:tc>
          <w:tcPr>
            <w:tcW w:w="0" w:type="auto"/>
            <w:gridSpan w:val="4"/>
            <w:shd w:val="clear" w:color="auto" w:fill="auto"/>
          </w:tcPr>
          <w:p w14:paraId="5869F2EE" w14:textId="150690CF" w:rsidR="00D16B62" w:rsidRPr="000F478A" w:rsidRDefault="00D16B62" w:rsidP="000F478A">
            <w:pPr>
              <w:pStyle w:val="72TabletextTablesTableFigureBoxstyles"/>
              <w:rPr>
                <w:color w:val="auto"/>
                <w:lang w:eastAsia="en-GB"/>
              </w:rPr>
            </w:pPr>
            <w:r w:rsidRPr="000F478A">
              <w:rPr>
                <w:color w:val="auto"/>
                <w:lang w:eastAsia="en-GB"/>
              </w:rPr>
              <w:t>Age (years)</w:t>
            </w:r>
          </w:p>
        </w:tc>
      </w:tr>
      <w:tr w:rsidR="004D7424" w:rsidRPr="004D7424" w14:paraId="32010C9B" w14:textId="77777777" w:rsidTr="000F478A">
        <w:trPr>
          <w:cantSplit/>
        </w:trPr>
        <w:tc>
          <w:tcPr>
            <w:tcW w:w="0" w:type="auto"/>
            <w:shd w:val="clear" w:color="auto" w:fill="auto"/>
          </w:tcPr>
          <w:p w14:paraId="0A4460EF" w14:textId="1760787E"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Mean age and SD</w:t>
            </w:r>
            <w:r w:rsidR="00053771" w:rsidRPr="000F478A">
              <w:rPr>
                <w:color w:val="auto"/>
                <w:lang w:eastAsia="en-GB"/>
              </w:rPr>
              <w:t xml:space="preserve"> </w:t>
            </w:r>
            <w:r w:rsidR="004D7424" w:rsidRPr="000F478A">
              <w:rPr>
                <w:color w:val="auto"/>
                <w:lang w:eastAsia="en-GB"/>
              </w:rPr>
              <w:t>(based on integer)</w:t>
            </w:r>
          </w:p>
        </w:tc>
        <w:tc>
          <w:tcPr>
            <w:tcW w:w="0" w:type="auto"/>
            <w:shd w:val="clear" w:color="auto" w:fill="auto"/>
          </w:tcPr>
          <w:p w14:paraId="7C476A37" w14:textId="3E8B23F9" w:rsidR="004D7424" w:rsidRPr="004D7424" w:rsidRDefault="004D7424" w:rsidP="000F478A">
            <w:pPr>
              <w:pStyle w:val="72TabletextTablesTableFigureBoxstyles"/>
            </w:pPr>
            <w:r w:rsidRPr="000F478A">
              <w:rPr>
                <w:color w:val="auto"/>
                <w:lang w:eastAsia="en-GB"/>
              </w:rPr>
              <w:t>20.3 (2.1)</w:t>
            </w:r>
          </w:p>
        </w:tc>
        <w:tc>
          <w:tcPr>
            <w:tcW w:w="0" w:type="auto"/>
            <w:shd w:val="clear" w:color="auto" w:fill="auto"/>
          </w:tcPr>
          <w:p w14:paraId="5AC2C56D" w14:textId="7AEFE9C2" w:rsidR="004D7424" w:rsidRPr="004D7424" w:rsidRDefault="004D7424" w:rsidP="000F478A">
            <w:pPr>
              <w:pStyle w:val="72TabletextTablesTableFigureBoxstyles"/>
            </w:pPr>
            <w:r w:rsidRPr="000F478A">
              <w:rPr>
                <w:color w:val="auto"/>
                <w:lang w:eastAsia="en-GB"/>
              </w:rPr>
              <w:t>20.4 (2.1)</w:t>
            </w:r>
          </w:p>
        </w:tc>
        <w:tc>
          <w:tcPr>
            <w:tcW w:w="0" w:type="auto"/>
            <w:shd w:val="clear" w:color="auto" w:fill="auto"/>
          </w:tcPr>
          <w:p w14:paraId="55F4F8FE" w14:textId="77777777" w:rsidR="004D7424" w:rsidRPr="000F478A" w:rsidRDefault="004D7424" w:rsidP="000F478A">
            <w:pPr>
              <w:pStyle w:val="72TabletextTablesTableFigureBoxstyles"/>
              <w:rPr>
                <w:color w:val="auto"/>
              </w:rPr>
            </w:pPr>
            <w:r w:rsidRPr="000F478A">
              <w:rPr>
                <w:color w:val="auto"/>
                <w:lang w:eastAsia="en-GB"/>
              </w:rPr>
              <w:t>20.3 (2.1)</w:t>
            </w:r>
          </w:p>
        </w:tc>
      </w:tr>
      <w:tr w:rsidR="00D16B62" w:rsidRPr="004D7424" w14:paraId="38C136A6" w14:textId="77777777" w:rsidTr="000F478A">
        <w:trPr>
          <w:cantSplit/>
        </w:trPr>
        <w:tc>
          <w:tcPr>
            <w:tcW w:w="0" w:type="auto"/>
            <w:gridSpan w:val="4"/>
            <w:shd w:val="clear" w:color="auto" w:fill="auto"/>
          </w:tcPr>
          <w:p w14:paraId="05195AE8" w14:textId="7F142647" w:rsidR="00D16B62" w:rsidRPr="000F478A" w:rsidRDefault="00D16B62" w:rsidP="000F478A">
            <w:pPr>
              <w:pStyle w:val="72TabletextTablesTableFigureBoxstyles"/>
              <w:rPr>
                <w:color w:val="auto"/>
                <w:lang w:eastAsia="en-GB"/>
              </w:rPr>
            </w:pPr>
            <w:r w:rsidRPr="000F478A">
              <w:rPr>
                <w:color w:val="auto"/>
                <w:lang w:eastAsia="en-GB"/>
              </w:rPr>
              <w:t>Gender</w:t>
            </w:r>
          </w:p>
        </w:tc>
      </w:tr>
      <w:tr w:rsidR="004D7424" w:rsidRPr="004D7424" w14:paraId="5D79F842" w14:textId="77777777" w:rsidTr="000F478A">
        <w:trPr>
          <w:cantSplit/>
        </w:trPr>
        <w:tc>
          <w:tcPr>
            <w:tcW w:w="0" w:type="auto"/>
            <w:shd w:val="clear" w:color="auto" w:fill="auto"/>
          </w:tcPr>
          <w:p w14:paraId="675A3E66" w14:textId="6AFB2707"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Female</w:t>
            </w:r>
          </w:p>
        </w:tc>
        <w:tc>
          <w:tcPr>
            <w:tcW w:w="0" w:type="auto"/>
            <w:shd w:val="clear" w:color="auto" w:fill="auto"/>
          </w:tcPr>
          <w:p w14:paraId="0C18C392" w14:textId="3275B3DC" w:rsidR="004D7424" w:rsidRPr="004D7424" w:rsidRDefault="004D7424" w:rsidP="000F478A">
            <w:pPr>
              <w:pStyle w:val="72TabletextTablesTableFigureBoxstyles"/>
            </w:pPr>
            <w:r w:rsidRPr="000F478A">
              <w:rPr>
                <w:color w:val="auto"/>
                <w:lang w:eastAsia="en-GB"/>
              </w:rPr>
              <w:t>2047 (65.5)</w:t>
            </w:r>
          </w:p>
        </w:tc>
        <w:tc>
          <w:tcPr>
            <w:tcW w:w="0" w:type="auto"/>
            <w:shd w:val="clear" w:color="auto" w:fill="auto"/>
          </w:tcPr>
          <w:p w14:paraId="2D137CD3" w14:textId="74C9956A" w:rsidR="004D7424" w:rsidRPr="004D7424" w:rsidRDefault="004D7424" w:rsidP="000F478A">
            <w:pPr>
              <w:pStyle w:val="72TabletextTablesTableFigureBoxstyles"/>
            </w:pPr>
            <w:r w:rsidRPr="000F478A">
              <w:rPr>
                <w:color w:val="auto"/>
                <w:lang w:eastAsia="en-GB"/>
              </w:rPr>
              <w:t>2020 (64.6)</w:t>
            </w:r>
          </w:p>
        </w:tc>
        <w:tc>
          <w:tcPr>
            <w:tcW w:w="0" w:type="auto"/>
            <w:shd w:val="clear" w:color="auto" w:fill="auto"/>
          </w:tcPr>
          <w:p w14:paraId="5FA87AC0" w14:textId="77777777" w:rsidR="004D7424" w:rsidRPr="000F478A" w:rsidRDefault="004D7424" w:rsidP="000F478A">
            <w:pPr>
              <w:pStyle w:val="72TabletextTablesTableFigureBoxstyles"/>
              <w:rPr>
                <w:color w:val="auto"/>
              </w:rPr>
            </w:pPr>
            <w:r w:rsidRPr="000F478A">
              <w:rPr>
                <w:color w:val="auto"/>
                <w:lang w:eastAsia="en-GB"/>
              </w:rPr>
              <w:t>4067 (65.1)</w:t>
            </w:r>
          </w:p>
        </w:tc>
      </w:tr>
      <w:tr w:rsidR="004D7424" w:rsidRPr="004D7424" w14:paraId="2BDAC479" w14:textId="77777777" w:rsidTr="000F478A">
        <w:trPr>
          <w:cantSplit/>
        </w:trPr>
        <w:tc>
          <w:tcPr>
            <w:tcW w:w="0" w:type="auto"/>
            <w:shd w:val="clear" w:color="auto" w:fill="auto"/>
          </w:tcPr>
          <w:p w14:paraId="2B35D405" w14:textId="40153B06"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Male</w:t>
            </w:r>
          </w:p>
        </w:tc>
        <w:tc>
          <w:tcPr>
            <w:tcW w:w="0" w:type="auto"/>
            <w:shd w:val="clear" w:color="auto" w:fill="auto"/>
          </w:tcPr>
          <w:p w14:paraId="4B1387B3" w14:textId="6881C487" w:rsidR="004D7424" w:rsidRPr="004D7424" w:rsidRDefault="004D7424" w:rsidP="000F478A">
            <w:pPr>
              <w:pStyle w:val="72TabletextTablesTableFigureBoxstyles"/>
            </w:pPr>
            <w:r w:rsidRPr="000F478A">
              <w:rPr>
                <w:color w:val="auto"/>
                <w:lang w:eastAsia="en-GB"/>
              </w:rPr>
              <w:t>1065 (34.1)</w:t>
            </w:r>
          </w:p>
        </w:tc>
        <w:tc>
          <w:tcPr>
            <w:tcW w:w="0" w:type="auto"/>
            <w:shd w:val="clear" w:color="auto" w:fill="auto"/>
          </w:tcPr>
          <w:p w14:paraId="4749CD98" w14:textId="244B38AA" w:rsidR="004D7424" w:rsidRPr="004D7424" w:rsidRDefault="004D7424" w:rsidP="000F478A">
            <w:pPr>
              <w:pStyle w:val="72TabletextTablesTableFigureBoxstyles"/>
            </w:pPr>
            <w:r w:rsidRPr="000F478A">
              <w:rPr>
                <w:color w:val="auto"/>
                <w:lang w:eastAsia="en-GB"/>
              </w:rPr>
              <w:t>1097 (35.1)</w:t>
            </w:r>
          </w:p>
        </w:tc>
        <w:tc>
          <w:tcPr>
            <w:tcW w:w="0" w:type="auto"/>
            <w:shd w:val="clear" w:color="auto" w:fill="auto"/>
          </w:tcPr>
          <w:p w14:paraId="75612BD0" w14:textId="77777777" w:rsidR="004D7424" w:rsidRPr="000F478A" w:rsidRDefault="004D7424" w:rsidP="000F478A">
            <w:pPr>
              <w:pStyle w:val="72TabletextTablesTableFigureBoxstyles"/>
              <w:rPr>
                <w:color w:val="auto"/>
              </w:rPr>
            </w:pPr>
            <w:r w:rsidRPr="000F478A">
              <w:rPr>
                <w:color w:val="auto"/>
                <w:lang w:eastAsia="en-GB"/>
              </w:rPr>
              <w:t>2162 (34.6)</w:t>
            </w:r>
          </w:p>
        </w:tc>
      </w:tr>
      <w:tr w:rsidR="004D7424" w:rsidRPr="004D7424" w14:paraId="018EF7FD" w14:textId="77777777" w:rsidTr="000F478A">
        <w:trPr>
          <w:cantSplit/>
        </w:trPr>
        <w:tc>
          <w:tcPr>
            <w:tcW w:w="0" w:type="auto"/>
            <w:shd w:val="clear" w:color="auto" w:fill="auto"/>
          </w:tcPr>
          <w:p w14:paraId="02B01DD1" w14:textId="09862E6C"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Non-binary gender</w:t>
            </w:r>
          </w:p>
        </w:tc>
        <w:tc>
          <w:tcPr>
            <w:tcW w:w="0" w:type="auto"/>
            <w:shd w:val="clear" w:color="auto" w:fill="auto"/>
          </w:tcPr>
          <w:p w14:paraId="397495D2" w14:textId="555D656E" w:rsidR="004D7424" w:rsidRPr="004D7424" w:rsidRDefault="004D7424" w:rsidP="000F478A">
            <w:pPr>
              <w:pStyle w:val="72TabletextTablesTableFigureBoxstyles"/>
            </w:pPr>
            <w:r w:rsidRPr="000F478A">
              <w:rPr>
                <w:color w:val="auto"/>
                <w:lang w:eastAsia="en-GB"/>
              </w:rPr>
              <w:t>11 (0.4)</w:t>
            </w:r>
          </w:p>
        </w:tc>
        <w:tc>
          <w:tcPr>
            <w:tcW w:w="0" w:type="auto"/>
            <w:shd w:val="clear" w:color="auto" w:fill="auto"/>
          </w:tcPr>
          <w:p w14:paraId="48A46A4A" w14:textId="7B09067F" w:rsidR="004D7424" w:rsidRPr="004D7424" w:rsidRDefault="004D7424" w:rsidP="000F478A">
            <w:pPr>
              <w:pStyle w:val="72TabletextTablesTableFigureBoxstyles"/>
            </w:pPr>
            <w:r w:rsidRPr="000F478A">
              <w:rPr>
                <w:color w:val="auto"/>
                <w:lang w:eastAsia="en-GB"/>
              </w:rPr>
              <w:t>8 (0.3)</w:t>
            </w:r>
          </w:p>
        </w:tc>
        <w:tc>
          <w:tcPr>
            <w:tcW w:w="0" w:type="auto"/>
            <w:shd w:val="clear" w:color="auto" w:fill="auto"/>
          </w:tcPr>
          <w:p w14:paraId="668E70EC" w14:textId="77777777" w:rsidR="004D7424" w:rsidRPr="000F478A" w:rsidRDefault="004D7424" w:rsidP="000F478A">
            <w:pPr>
              <w:pStyle w:val="72TabletextTablesTableFigureBoxstyles"/>
              <w:rPr>
                <w:color w:val="auto"/>
              </w:rPr>
            </w:pPr>
            <w:r w:rsidRPr="000F478A">
              <w:rPr>
                <w:color w:val="auto"/>
                <w:lang w:eastAsia="en-GB"/>
              </w:rPr>
              <w:t>19 (0.3)</w:t>
            </w:r>
          </w:p>
        </w:tc>
      </w:tr>
      <w:tr w:rsidR="00D16B62" w:rsidRPr="004D7424" w14:paraId="5132D1E0" w14:textId="77777777" w:rsidTr="000F478A">
        <w:trPr>
          <w:cantSplit/>
        </w:trPr>
        <w:tc>
          <w:tcPr>
            <w:tcW w:w="0" w:type="auto"/>
            <w:gridSpan w:val="4"/>
            <w:shd w:val="clear" w:color="auto" w:fill="auto"/>
          </w:tcPr>
          <w:p w14:paraId="165B8CBC" w14:textId="4C2ADC03" w:rsidR="00D16B62" w:rsidRPr="000F478A" w:rsidRDefault="00D16B62" w:rsidP="000F478A">
            <w:pPr>
              <w:pStyle w:val="72TabletextTablesTableFigureBoxstyles"/>
              <w:rPr>
                <w:color w:val="auto"/>
                <w:lang w:eastAsia="en-GB"/>
              </w:rPr>
            </w:pPr>
            <w:r w:rsidRPr="000F478A">
              <w:rPr>
                <w:color w:val="auto"/>
                <w:lang w:eastAsia="en-GB"/>
              </w:rPr>
              <w:t>Ethnicity grouped</w:t>
            </w:r>
          </w:p>
        </w:tc>
      </w:tr>
      <w:tr w:rsidR="004D7424" w:rsidRPr="004D7424" w14:paraId="431BF2F7" w14:textId="77777777" w:rsidTr="000F478A">
        <w:trPr>
          <w:cantSplit/>
        </w:trPr>
        <w:tc>
          <w:tcPr>
            <w:tcW w:w="0" w:type="auto"/>
            <w:shd w:val="clear" w:color="auto" w:fill="auto"/>
          </w:tcPr>
          <w:p w14:paraId="15292F15" w14:textId="7BAFA585" w:rsidR="004D7424" w:rsidRPr="00101694" w:rsidRDefault="0076483E" w:rsidP="000F478A">
            <w:pPr>
              <w:pStyle w:val="72TabletextTablesTableFigureBoxstyles"/>
            </w:pPr>
            <w:r w:rsidRPr="000F478A">
              <w:rPr>
                <w:color w:val="auto"/>
                <w:lang w:eastAsia="en-GB"/>
              </w:rPr>
              <w:tab/>
            </w:r>
            <w:r w:rsidR="004D7424" w:rsidRPr="000F478A">
              <w:rPr>
                <w:color w:val="auto"/>
                <w:lang w:eastAsia="en-GB"/>
              </w:rPr>
              <w:t>White British/</w:t>
            </w:r>
            <w:r w:rsidR="00053771" w:rsidRPr="000F478A">
              <w:rPr>
                <w:color w:val="auto"/>
                <w:lang w:eastAsia="en-GB"/>
              </w:rPr>
              <w:t>o</w:t>
            </w:r>
            <w:r w:rsidR="004D7424" w:rsidRPr="000F478A">
              <w:rPr>
                <w:color w:val="auto"/>
                <w:lang w:eastAsia="en-GB"/>
              </w:rPr>
              <w:t xml:space="preserve">ther </w:t>
            </w:r>
            <w:r w:rsidR="00053771" w:rsidRPr="000F478A">
              <w:rPr>
                <w:color w:val="auto"/>
                <w:lang w:eastAsia="en-GB"/>
              </w:rPr>
              <w:t>w</w:t>
            </w:r>
            <w:r w:rsidR="004D7424" w:rsidRPr="000F478A">
              <w:rPr>
                <w:color w:val="auto"/>
                <w:lang w:eastAsia="en-GB"/>
              </w:rPr>
              <w:t>hite background</w:t>
            </w:r>
          </w:p>
        </w:tc>
        <w:tc>
          <w:tcPr>
            <w:tcW w:w="0" w:type="auto"/>
            <w:shd w:val="clear" w:color="auto" w:fill="auto"/>
          </w:tcPr>
          <w:p w14:paraId="68000248" w14:textId="74760488" w:rsidR="004D7424" w:rsidRPr="004D7424" w:rsidRDefault="004D7424" w:rsidP="000F478A">
            <w:pPr>
              <w:pStyle w:val="72TabletextTablesTableFigureBoxstyles"/>
            </w:pPr>
            <w:r w:rsidRPr="000F478A">
              <w:rPr>
                <w:color w:val="auto"/>
                <w:lang w:eastAsia="en-GB"/>
              </w:rPr>
              <w:t>2428 (77.7)</w:t>
            </w:r>
          </w:p>
        </w:tc>
        <w:tc>
          <w:tcPr>
            <w:tcW w:w="0" w:type="auto"/>
            <w:shd w:val="clear" w:color="auto" w:fill="auto"/>
          </w:tcPr>
          <w:p w14:paraId="63647333" w14:textId="5EFA795A" w:rsidR="004D7424" w:rsidRPr="004D7424" w:rsidRDefault="004D7424" w:rsidP="000F478A">
            <w:pPr>
              <w:pStyle w:val="72TabletextTablesTableFigureBoxstyles"/>
            </w:pPr>
            <w:r w:rsidRPr="000F478A">
              <w:rPr>
                <w:color w:val="auto"/>
                <w:lang w:eastAsia="en-GB"/>
              </w:rPr>
              <w:t>2436 (78.0)</w:t>
            </w:r>
          </w:p>
        </w:tc>
        <w:tc>
          <w:tcPr>
            <w:tcW w:w="0" w:type="auto"/>
            <w:shd w:val="clear" w:color="auto" w:fill="auto"/>
          </w:tcPr>
          <w:p w14:paraId="7D1FAC25" w14:textId="76476610" w:rsidR="004D7424" w:rsidRPr="000F478A" w:rsidRDefault="004D7424" w:rsidP="000F478A">
            <w:pPr>
              <w:pStyle w:val="72TabletextTablesTableFigureBoxstyles"/>
              <w:rPr>
                <w:color w:val="auto"/>
              </w:rPr>
            </w:pPr>
            <w:r w:rsidRPr="000F478A">
              <w:rPr>
                <w:color w:val="auto"/>
                <w:lang w:eastAsia="en-GB"/>
              </w:rPr>
              <w:t>4864 (77.8)</w:t>
            </w:r>
          </w:p>
        </w:tc>
      </w:tr>
      <w:tr w:rsidR="004D7424" w:rsidRPr="004D7424" w14:paraId="0A85EFA4" w14:textId="77777777" w:rsidTr="000F478A">
        <w:trPr>
          <w:cantSplit/>
        </w:trPr>
        <w:tc>
          <w:tcPr>
            <w:tcW w:w="0" w:type="auto"/>
            <w:shd w:val="clear" w:color="auto" w:fill="auto"/>
          </w:tcPr>
          <w:p w14:paraId="2244BA62" w14:textId="1C6DD9AD" w:rsidR="004D7424" w:rsidRPr="00101694" w:rsidRDefault="0076483E" w:rsidP="000F478A">
            <w:pPr>
              <w:pStyle w:val="72TabletextTablesTableFigureBoxstyles"/>
            </w:pPr>
            <w:r w:rsidRPr="000F478A">
              <w:rPr>
                <w:color w:val="auto"/>
                <w:lang w:eastAsia="en-GB"/>
              </w:rPr>
              <w:tab/>
            </w:r>
            <w:r w:rsidR="004D7424" w:rsidRPr="000F478A">
              <w:rPr>
                <w:color w:val="auto"/>
                <w:lang w:eastAsia="en-GB"/>
              </w:rPr>
              <w:t>Black/Black British – Caribbean/African/other</w:t>
            </w:r>
          </w:p>
        </w:tc>
        <w:tc>
          <w:tcPr>
            <w:tcW w:w="0" w:type="auto"/>
            <w:shd w:val="clear" w:color="auto" w:fill="auto"/>
          </w:tcPr>
          <w:p w14:paraId="41AF1479" w14:textId="6E98CD84" w:rsidR="004D7424" w:rsidRPr="004D7424" w:rsidRDefault="004D7424" w:rsidP="000F478A">
            <w:pPr>
              <w:pStyle w:val="72TabletextTablesTableFigureBoxstyles"/>
            </w:pPr>
            <w:r w:rsidRPr="000F478A">
              <w:rPr>
                <w:color w:val="auto"/>
                <w:lang w:eastAsia="en-GB"/>
              </w:rPr>
              <w:t>380 (12.2)</w:t>
            </w:r>
          </w:p>
        </w:tc>
        <w:tc>
          <w:tcPr>
            <w:tcW w:w="0" w:type="auto"/>
            <w:shd w:val="clear" w:color="auto" w:fill="auto"/>
          </w:tcPr>
          <w:p w14:paraId="74B13BBF" w14:textId="4A0E5187" w:rsidR="004D7424" w:rsidRPr="004D7424" w:rsidRDefault="004D7424" w:rsidP="000F478A">
            <w:pPr>
              <w:pStyle w:val="72TabletextTablesTableFigureBoxstyles"/>
            </w:pPr>
            <w:r w:rsidRPr="000F478A">
              <w:rPr>
                <w:color w:val="auto"/>
                <w:lang w:eastAsia="en-GB"/>
              </w:rPr>
              <w:t>347 (11.1)</w:t>
            </w:r>
          </w:p>
        </w:tc>
        <w:tc>
          <w:tcPr>
            <w:tcW w:w="0" w:type="auto"/>
            <w:shd w:val="clear" w:color="auto" w:fill="auto"/>
          </w:tcPr>
          <w:p w14:paraId="2372E9F4" w14:textId="2C23675A" w:rsidR="004D7424" w:rsidRPr="000F478A" w:rsidRDefault="004D7424" w:rsidP="000F478A">
            <w:pPr>
              <w:pStyle w:val="72TabletextTablesTableFigureBoxstyles"/>
              <w:rPr>
                <w:color w:val="auto"/>
              </w:rPr>
            </w:pPr>
            <w:r w:rsidRPr="000F478A">
              <w:rPr>
                <w:color w:val="auto"/>
                <w:lang w:eastAsia="en-GB"/>
              </w:rPr>
              <w:t>727 (11.6)</w:t>
            </w:r>
          </w:p>
        </w:tc>
      </w:tr>
      <w:tr w:rsidR="004D7424" w:rsidRPr="004D7424" w14:paraId="6C7CA361" w14:textId="77777777" w:rsidTr="000F478A">
        <w:trPr>
          <w:cantSplit/>
        </w:trPr>
        <w:tc>
          <w:tcPr>
            <w:tcW w:w="0" w:type="auto"/>
            <w:shd w:val="clear" w:color="auto" w:fill="auto"/>
          </w:tcPr>
          <w:p w14:paraId="7363B7EA" w14:textId="3D448D27" w:rsidR="004D7424" w:rsidRPr="00101694" w:rsidRDefault="0076483E" w:rsidP="000F478A">
            <w:pPr>
              <w:pStyle w:val="72TabletextTablesTableFigureBoxstyles"/>
            </w:pPr>
            <w:r w:rsidRPr="000F478A">
              <w:rPr>
                <w:color w:val="auto"/>
                <w:lang w:eastAsia="en-GB"/>
              </w:rPr>
              <w:tab/>
            </w:r>
            <w:r w:rsidR="004D7424" w:rsidRPr="000F478A">
              <w:rPr>
                <w:color w:val="auto"/>
                <w:lang w:eastAsia="en-GB"/>
              </w:rPr>
              <w:t>Asian/Asian British – Bangladeshi/Chinese/Indian</w:t>
            </w:r>
            <w:r w:rsidR="00053771" w:rsidRPr="000F478A">
              <w:rPr>
                <w:color w:val="auto"/>
                <w:lang w:eastAsia="en-GB"/>
              </w:rPr>
              <w:t>/</w:t>
            </w:r>
            <w:r w:rsidR="004D7424" w:rsidRPr="000F478A">
              <w:rPr>
                <w:color w:val="auto"/>
                <w:lang w:eastAsia="en-GB"/>
              </w:rPr>
              <w:t>Pakistani/other</w:t>
            </w:r>
          </w:p>
        </w:tc>
        <w:tc>
          <w:tcPr>
            <w:tcW w:w="0" w:type="auto"/>
            <w:shd w:val="clear" w:color="auto" w:fill="auto"/>
          </w:tcPr>
          <w:p w14:paraId="53937AD3" w14:textId="36CF9DFF" w:rsidR="004D7424" w:rsidRPr="004D7424" w:rsidRDefault="004D7424" w:rsidP="000F478A">
            <w:pPr>
              <w:pStyle w:val="72TabletextTablesTableFigureBoxstyles"/>
            </w:pPr>
            <w:r w:rsidRPr="000F478A">
              <w:rPr>
                <w:color w:val="auto"/>
                <w:lang w:eastAsia="en-GB"/>
              </w:rPr>
              <w:t>89 (2.8)</w:t>
            </w:r>
          </w:p>
        </w:tc>
        <w:tc>
          <w:tcPr>
            <w:tcW w:w="0" w:type="auto"/>
            <w:shd w:val="clear" w:color="auto" w:fill="auto"/>
          </w:tcPr>
          <w:p w14:paraId="5BDBE35E" w14:textId="225A8E19" w:rsidR="004D7424" w:rsidRPr="004D7424" w:rsidRDefault="004D7424" w:rsidP="000F478A">
            <w:pPr>
              <w:pStyle w:val="72TabletextTablesTableFigureBoxstyles"/>
            </w:pPr>
            <w:r w:rsidRPr="000F478A">
              <w:rPr>
                <w:color w:val="auto"/>
                <w:lang w:eastAsia="en-GB"/>
              </w:rPr>
              <w:t>91 (2.9)</w:t>
            </w:r>
          </w:p>
        </w:tc>
        <w:tc>
          <w:tcPr>
            <w:tcW w:w="0" w:type="auto"/>
            <w:shd w:val="clear" w:color="auto" w:fill="auto"/>
          </w:tcPr>
          <w:p w14:paraId="4738E381" w14:textId="6540C521" w:rsidR="004D7424" w:rsidRPr="000F478A" w:rsidRDefault="004D7424" w:rsidP="000F478A">
            <w:pPr>
              <w:pStyle w:val="72TabletextTablesTableFigureBoxstyles"/>
              <w:rPr>
                <w:color w:val="auto"/>
              </w:rPr>
            </w:pPr>
            <w:r w:rsidRPr="000F478A">
              <w:rPr>
                <w:color w:val="auto"/>
                <w:lang w:eastAsia="en-GB"/>
              </w:rPr>
              <w:t>180 (2.9)</w:t>
            </w:r>
          </w:p>
        </w:tc>
      </w:tr>
      <w:tr w:rsidR="004D7424" w:rsidRPr="004D7424" w14:paraId="69B3C2D2" w14:textId="77777777" w:rsidTr="000F478A">
        <w:trPr>
          <w:cantSplit/>
        </w:trPr>
        <w:tc>
          <w:tcPr>
            <w:tcW w:w="0" w:type="auto"/>
            <w:shd w:val="clear" w:color="auto" w:fill="auto"/>
          </w:tcPr>
          <w:p w14:paraId="0494A013" w14:textId="09E7D9B4"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Mixed background</w:t>
            </w:r>
          </w:p>
        </w:tc>
        <w:tc>
          <w:tcPr>
            <w:tcW w:w="0" w:type="auto"/>
            <w:shd w:val="clear" w:color="auto" w:fill="auto"/>
          </w:tcPr>
          <w:p w14:paraId="54CDB8AA" w14:textId="55ECFE47" w:rsidR="004D7424" w:rsidRPr="004D7424" w:rsidRDefault="004D7424" w:rsidP="000F478A">
            <w:pPr>
              <w:pStyle w:val="72TabletextTablesTableFigureBoxstyles"/>
            </w:pPr>
            <w:r w:rsidRPr="000F478A">
              <w:rPr>
                <w:color w:val="auto"/>
                <w:lang w:eastAsia="en-GB"/>
              </w:rPr>
              <w:t>174 (5.6)</w:t>
            </w:r>
          </w:p>
        </w:tc>
        <w:tc>
          <w:tcPr>
            <w:tcW w:w="0" w:type="auto"/>
            <w:shd w:val="clear" w:color="auto" w:fill="auto"/>
          </w:tcPr>
          <w:p w14:paraId="733241B3" w14:textId="070A17B2" w:rsidR="004D7424" w:rsidRPr="004D7424" w:rsidRDefault="004D7424" w:rsidP="000F478A">
            <w:pPr>
              <w:pStyle w:val="72TabletextTablesTableFigureBoxstyles"/>
            </w:pPr>
            <w:r w:rsidRPr="000F478A">
              <w:rPr>
                <w:color w:val="auto"/>
                <w:lang w:eastAsia="en-GB"/>
              </w:rPr>
              <w:t>205 (6.6)</w:t>
            </w:r>
          </w:p>
        </w:tc>
        <w:tc>
          <w:tcPr>
            <w:tcW w:w="0" w:type="auto"/>
            <w:shd w:val="clear" w:color="auto" w:fill="auto"/>
          </w:tcPr>
          <w:p w14:paraId="6A0F581A" w14:textId="00D7703D" w:rsidR="004D7424" w:rsidRPr="000F478A" w:rsidRDefault="004D7424" w:rsidP="000F478A">
            <w:pPr>
              <w:pStyle w:val="72TabletextTablesTableFigureBoxstyles"/>
              <w:rPr>
                <w:color w:val="auto"/>
              </w:rPr>
            </w:pPr>
            <w:r w:rsidRPr="000F478A">
              <w:rPr>
                <w:color w:val="auto"/>
                <w:lang w:eastAsia="en-GB"/>
              </w:rPr>
              <w:t>379 (6.1)</w:t>
            </w:r>
          </w:p>
        </w:tc>
      </w:tr>
      <w:tr w:rsidR="004D7424" w:rsidRPr="004D7424" w14:paraId="5D787F2D" w14:textId="77777777" w:rsidTr="000F478A">
        <w:trPr>
          <w:cantSplit/>
        </w:trPr>
        <w:tc>
          <w:tcPr>
            <w:tcW w:w="0" w:type="auto"/>
            <w:shd w:val="clear" w:color="auto" w:fill="auto"/>
          </w:tcPr>
          <w:p w14:paraId="3045E947" w14:textId="1E977B46"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Other background</w:t>
            </w:r>
          </w:p>
        </w:tc>
        <w:tc>
          <w:tcPr>
            <w:tcW w:w="0" w:type="auto"/>
            <w:shd w:val="clear" w:color="auto" w:fill="auto"/>
          </w:tcPr>
          <w:p w14:paraId="05130D5B" w14:textId="7FE3BDEF" w:rsidR="004D7424" w:rsidRPr="004D7424" w:rsidRDefault="004D7424" w:rsidP="000F478A">
            <w:pPr>
              <w:pStyle w:val="72TabletextTablesTableFigureBoxstyles"/>
            </w:pPr>
            <w:r w:rsidRPr="000F478A">
              <w:rPr>
                <w:color w:val="auto"/>
                <w:lang w:eastAsia="en-GB"/>
              </w:rPr>
              <w:t>52 (1.7)</w:t>
            </w:r>
          </w:p>
        </w:tc>
        <w:tc>
          <w:tcPr>
            <w:tcW w:w="0" w:type="auto"/>
            <w:shd w:val="clear" w:color="auto" w:fill="auto"/>
          </w:tcPr>
          <w:p w14:paraId="46F41740" w14:textId="293BCD80" w:rsidR="004D7424" w:rsidRPr="004D7424" w:rsidRDefault="004D7424" w:rsidP="000F478A">
            <w:pPr>
              <w:pStyle w:val="72TabletextTablesTableFigureBoxstyles"/>
            </w:pPr>
            <w:r w:rsidRPr="000F478A">
              <w:rPr>
                <w:color w:val="auto"/>
                <w:lang w:eastAsia="en-GB"/>
              </w:rPr>
              <w:t>46 (1.5)</w:t>
            </w:r>
          </w:p>
        </w:tc>
        <w:tc>
          <w:tcPr>
            <w:tcW w:w="0" w:type="auto"/>
            <w:shd w:val="clear" w:color="auto" w:fill="auto"/>
          </w:tcPr>
          <w:p w14:paraId="1D2CDF20" w14:textId="63F98131" w:rsidR="004D7424" w:rsidRPr="000F478A" w:rsidRDefault="004D7424" w:rsidP="000F478A">
            <w:pPr>
              <w:pStyle w:val="72TabletextTablesTableFigureBoxstyles"/>
              <w:rPr>
                <w:color w:val="auto"/>
              </w:rPr>
            </w:pPr>
            <w:r w:rsidRPr="000F478A">
              <w:rPr>
                <w:color w:val="auto"/>
                <w:lang w:eastAsia="en-GB"/>
              </w:rPr>
              <w:t>98 (1.6)</w:t>
            </w:r>
          </w:p>
        </w:tc>
      </w:tr>
      <w:tr w:rsidR="00D16B62" w:rsidRPr="004D7424" w14:paraId="421F0160" w14:textId="77777777" w:rsidTr="000F478A">
        <w:trPr>
          <w:cantSplit/>
        </w:trPr>
        <w:tc>
          <w:tcPr>
            <w:tcW w:w="0" w:type="auto"/>
            <w:gridSpan w:val="4"/>
            <w:shd w:val="clear" w:color="auto" w:fill="auto"/>
          </w:tcPr>
          <w:p w14:paraId="29D3EC5A" w14:textId="61AB4DB6" w:rsidR="00D16B62" w:rsidRPr="000F478A" w:rsidRDefault="00D16B62" w:rsidP="000F478A">
            <w:pPr>
              <w:pStyle w:val="72TabletextTablesTableFigureBoxstyles"/>
              <w:rPr>
                <w:color w:val="auto"/>
                <w:lang w:eastAsia="en-GB"/>
              </w:rPr>
            </w:pPr>
            <w:r w:rsidRPr="00CA394B">
              <w:rPr>
                <w:color w:val="auto"/>
                <w:lang w:eastAsia="en-GB"/>
              </w:rPr>
              <w:lastRenderedPageBreak/>
              <w:t>IMD</w:t>
            </w:r>
            <w:r w:rsidRPr="000F478A">
              <w:rPr>
                <w:color w:val="auto"/>
                <w:lang w:eastAsia="en-GB"/>
              </w:rPr>
              <w:t xml:space="preserve"> quintile</w:t>
            </w:r>
            <w:r w:rsidRPr="000F478A">
              <w:rPr>
                <w:color w:val="auto"/>
                <w:vertAlign w:val="superscript"/>
                <w:lang w:eastAsia="en-GB"/>
              </w:rPr>
              <w:t>a</w:t>
            </w:r>
          </w:p>
        </w:tc>
      </w:tr>
      <w:tr w:rsidR="004D7424" w:rsidRPr="004D7424" w14:paraId="0460E044" w14:textId="77777777" w:rsidTr="000F478A">
        <w:trPr>
          <w:cantSplit/>
        </w:trPr>
        <w:tc>
          <w:tcPr>
            <w:tcW w:w="0" w:type="auto"/>
            <w:shd w:val="clear" w:color="auto" w:fill="auto"/>
          </w:tcPr>
          <w:p w14:paraId="3A84A10F" w14:textId="3460FEB4"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1 and 2 – least deprived</w:t>
            </w:r>
          </w:p>
        </w:tc>
        <w:tc>
          <w:tcPr>
            <w:tcW w:w="0" w:type="auto"/>
            <w:shd w:val="clear" w:color="auto" w:fill="auto"/>
          </w:tcPr>
          <w:p w14:paraId="0D23867B" w14:textId="75DE1502" w:rsidR="004D7424" w:rsidRPr="004D7424" w:rsidRDefault="004D7424" w:rsidP="000F478A">
            <w:pPr>
              <w:pStyle w:val="72TabletextTablesTableFigureBoxstyles"/>
            </w:pPr>
            <w:r w:rsidRPr="000F478A">
              <w:rPr>
                <w:color w:val="auto"/>
                <w:lang w:eastAsia="en-GB"/>
              </w:rPr>
              <w:t>955/3099 (30.8)</w:t>
            </w:r>
          </w:p>
        </w:tc>
        <w:tc>
          <w:tcPr>
            <w:tcW w:w="0" w:type="auto"/>
            <w:shd w:val="clear" w:color="auto" w:fill="auto"/>
          </w:tcPr>
          <w:p w14:paraId="26EAE1D8" w14:textId="608B8F4F" w:rsidR="004D7424" w:rsidRPr="004D7424" w:rsidRDefault="004D7424" w:rsidP="000F478A">
            <w:pPr>
              <w:pStyle w:val="72TabletextTablesTableFigureBoxstyles"/>
            </w:pPr>
            <w:r w:rsidRPr="000F478A">
              <w:rPr>
                <w:color w:val="auto"/>
                <w:lang w:eastAsia="en-GB"/>
              </w:rPr>
              <w:t>951/3096 (30.7)</w:t>
            </w:r>
          </w:p>
        </w:tc>
        <w:tc>
          <w:tcPr>
            <w:tcW w:w="0" w:type="auto"/>
            <w:shd w:val="clear" w:color="auto" w:fill="auto"/>
          </w:tcPr>
          <w:p w14:paraId="1BE6E80C" w14:textId="089D8014" w:rsidR="004D7424" w:rsidRPr="000F478A" w:rsidRDefault="004D7424" w:rsidP="000F478A">
            <w:pPr>
              <w:pStyle w:val="72TabletextTablesTableFigureBoxstyles"/>
              <w:rPr>
                <w:color w:val="auto"/>
              </w:rPr>
            </w:pPr>
            <w:r w:rsidRPr="000F478A">
              <w:rPr>
                <w:color w:val="auto"/>
                <w:lang w:eastAsia="en-GB"/>
              </w:rPr>
              <w:t>1906/6195 (30.8)</w:t>
            </w:r>
          </w:p>
        </w:tc>
      </w:tr>
      <w:tr w:rsidR="004D7424" w:rsidRPr="004D7424" w14:paraId="59691170" w14:textId="77777777" w:rsidTr="000F478A">
        <w:trPr>
          <w:cantSplit/>
        </w:trPr>
        <w:tc>
          <w:tcPr>
            <w:tcW w:w="0" w:type="auto"/>
            <w:shd w:val="clear" w:color="auto" w:fill="auto"/>
          </w:tcPr>
          <w:p w14:paraId="13884442" w14:textId="081803CE"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3</w:t>
            </w:r>
          </w:p>
        </w:tc>
        <w:tc>
          <w:tcPr>
            <w:tcW w:w="0" w:type="auto"/>
            <w:shd w:val="clear" w:color="auto" w:fill="auto"/>
          </w:tcPr>
          <w:p w14:paraId="6DAF4A40" w14:textId="63D8DBB8" w:rsidR="004D7424" w:rsidRPr="004D7424" w:rsidRDefault="004D7424" w:rsidP="000F478A">
            <w:pPr>
              <w:pStyle w:val="72TabletextTablesTableFigureBoxstyles"/>
            </w:pPr>
            <w:r w:rsidRPr="000F478A">
              <w:rPr>
                <w:color w:val="auto"/>
                <w:lang w:eastAsia="en-GB"/>
              </w:rPr>
              <w:t>608/3099 (19.6)</w:t>
            </w:r>
          </w:p>
        </w:tc>
        <w:tc>
          <w:tcPr>
            <w:tcW w:w="0" w:type="auto"/>
            <w:shd w:val="clear" w:color="auto" w:fill="auto"/>
          </w:tcPr>
          <w:p w14:paraId="78C074E1" w14:textId="6505AFF9" w:rsidR="004D7424" w:rsidRPr="004D7424" w:rsidRDefault="004D7424" w:rsidP="000F478A">
            <w:pPr>
              <w:pStyle w:val="72TabletextTablesTableFigureBoxstyles"/>
            </w:pPr>
            <w:r w:rsidRPr="000F478A">
              <w:rPr>
                <w:color w:val="auto"/>
                <w:lang w:eastAsia="en-GB"/>
              </w:rPr>
              <w:t>590/3096 (19.1)</w:t>
            </w:r>
          </w:p>
        </w:tc>
        <w:tc>
          <w:tcPr>
            <w:tcW w:w="0" w:type="auto"/>
            <w:shd w:val="clear" w:color="auto" w:fill="auto"/>
          </w:tcPr>
          <w:p w14:paraId="0A50D0DB" w14:textId="1D473EF5" w:rsidR="004D7424" w:rsidRPr="000F478A" w:rsidRDefault="004D7424" w:rsidP="000F478A">
            <w:pPr>
              <w:pStyle w:val="72TabletextTablesTableFigureBoxstyles"/>
              <w:rPr>
                <w:color w:val="auto"/>
              </w:rPr>
            </w:pPr>
            <w:r w:rsidRPr="000F478A">
              <w:rPr>
                <w:color w:val="auto"/>
                <w:lang w:eastAsia="en-GB"/>
              </w:rPr>
              <w:t>1198/6195 (19.3)</w:t>
            </w:r>
          </w:p>
        </w:tc>
      </w:tr>
      <w:tr w:rsidR="004D7424" w:rsidRPr="004D7424" w14:paraId="51087ED4" w14:textId="77777777" w:rsidTr="000F478A">
        <w:trPr>
          <w:cantSplit/>
        </w:trPr>
        <w:tc>
          <w:tcPr>
            <w:tcW w:w="0" w:type="auto"/>
            <w:shd w:val="clear" w:color="auto" w:fill="auto"/>
          </w:tcPr>
          <w:p w14:paraId="2ECED226" w14:textId="1C56A318"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4 and 5 – most deprived</w:t>
            </w:r>
          </w:p>
        </w:tc>
        <w:tc>
          <w:tcPr>
            <w:tcW w:w="0" w:type="auto"/>
            <w:shd w:val="clear" w:color="auto" w:fill="auto"/>
          </w:tcPr>
          <w:p w14:paraId="4F60DB30" w14:textId="11721490" w:rsidR="004D7424" w:rsidRPr="004D7424" w:rsidRDefault="004D7424" w:rsidP="000F478A">
            <w:pPr>
              <w:pStyle w:val="72TabletextTablesTableFigureBoxstyles"/>
            </w:pPr>
            <w:r w:rsidRPr="000F478A">
              <w:rPr>
                <w:color w:val="auto"/>
                <w:lang w:eastAsia="en-GB"/>
              </w:rPr>
              <w:t>1536/3099 (49.6)</w:t>
            </w:r>
          </w:p>
        </w:tc>
        <w:tc>
          <w:tcPr>
            <w:tcW w:w="0" w:type="auto"/>
            <w:shd w:val="clear" w:color="auto" w:fill="auto"/>
          </w:tcPr>
          <w:p w14:paraId="51C5A30B" w14:textId="263CE157" w:rsidR="004D7424" w:rsidRPr="004D7424" w:rsidRDefault="004D7424" w:rsidP="000F478A">
            <w:pPr>
              <w:pStyle w:val="72TabletextTablesTableFigureBoxstyles"/>
            </w:pPr>
            <w:r w:rsidRPr="000F478A">
              <w:rPr>
                <w:color w:val="auto"/>
                <w:lang w:eastAsia="en-GB"/>
              </w:rPr>
              <w:t>1555/3096 (50.2)</w:t>
            </w:r>
          </w:p>
        </w:tc>
        <w:tc>
          <w:tcPr>
            <w:tcW w:w="0" w:type="auto"/>
            <w:shd w:val="clear" w:color="auto" w:fill="auto"/>
          </w:tcPr>
          <w:p w14:paraId="260CB856" w14:textId="5146FF9D" w:rsidR="004D7424" w:rsidRPr="000F478A" w:rsidRDefault="004D7424" w:rsidP="000F478A">
            <w:pPr>
              <w:pStyle w:val="72TabletextTablesTableFigureBoxstyles"/>
              <w:rPr>
                <w:color w:val="auto"/>
              </w:rPr>
            </w:pPr>
            <w:r w:rsidRPr="000F478A">
              <w:rPr>
                <w:color w:val="auto"/>
                <w:lang w:eastAsia="en-GB"/>
              </w:rPr>
              <w:t>3091/6195 (49.9)</w:t>
            </w:r>
          </w:p>
        </w:tc>
      </w:tr>
      <w:tr w:rsidR="00D16B62" w:rsidRPr="004D7424" w14:paraId="5A6EA61A" w14:textId="77777777" w:rsidTr="000F478A">
        <w:trPr>
          <w:cantSplit/>
        </w:trPr>
        <w:tc>
          <w:tcPr>
            <w:tcW w:w="0" w:type="auto"/>
            <w:gridSpan w:val="4"/>
            <w:shd w:val="clear" w:color="auto" w:fill="auto"/>
          </w:tcPr>
          <w:p w14:paraId="30D79B54" w14:textId="32BB37C3" w:rsidR="00D16B62" w:rsidRPr="000F478A" w:rsidRDefault="00D16B62" w:rsidP="000F478A">
            <w:pPr>
              <w:pStyle w:val="72TabletextTablesTableFigureBoxstyles"/>
              <w:rPr>
                <w:color w:val="auto"/>
                <w:lang w:eastAsia="en-GB"/>
              </w:rPr>
            </w:pPr>
            <w:r w:rsidRPr="000F478A">
              <w:rPr>
                <w:color w:val="auto"/>
                <w:lang w:eastAsia="en-GB"/>
              </w:rPr>
              <w:t>Education level</w:t>
            </w:r>
            <w:r w:rsidRPr="000F478A">
              <w:rPr>
                <w:color w:val="auto"/>
                <w:vertAlign w:val="superscript"/>
                <w:lang w:eastAsia="en-GB"/>
              </w:rPr>
              <w:t>b</w:t>
            </w:r>
          </w:p>
        </w:tc>
      </w:tr>
      <w:tr w:rsidR="004D7424" w:rsidRPr="004D7424" w14:paraId="46A8BCA7" w14:textId="77777777" w:rsidTr="000F478A">
        <w:trPr>
          <w:cantSplit/>
        </w:trPr>
        <w:tc>
          <w:tcPr>
            <w:tcW w:w="0" w:type="auto"/>
            <w:shd w:val="clear" w:color="auto" w:fill="auto"/>
          </w:tcPr>
          <w:p w14:paraId="61E72350" w14:textId="2C7DB74C" w:rsidR="004D7424" w:rsidRPr="004D7424" w:rsidRDefault="0076483E" w:rsidP="000F478A">
            <w:pPr>
              <w:pStyle w:val="72TabletextTablesTableFigureBoxstyles"/>
            </w:pPr>
            <w:r w:rsidRPr="000F478A">
              <w:rPr>
                <w:color w:val="auto"/>
                <w:lang w:eastAsia="en-GB"/>
              </w:rPr>
              <w:tab/>
            </w:r>
            <w:r w:rsidR="00EA70D3" w:rsidRPr="000F478A">
              <w:rPr>
                <w:color w:val="auto"/>
                <w:lang w:eastAsia="en-GB"/>
              </w:rPr>
              <w:t>≤ </w:t>
            </w:r>
            <w:r w:rsidR="004D7424" w:rsidRPr="000F478A">
              <w:rPr>
                <w:color w:val="auto"/>
                <w:lang w:eastAsia="en-GB"/>
              </w:rPr>
              <w:t>16</w:t>
            </w:r>
          </w:p>
        </w:tc>
        <w:tc>
          <w:tcPr>
            <w:tcW w:w="0" w:type="auto"/>
            <w:shd w:val="clear" w:color="auto" w:fill="auto"/>
          </w:tcPr>
          <w:p w14:paraId="7B42952B" w14:textId="15CA10A8" w:rsidR="004D7424" w:rsidRPr="004D7424" w:rsidRDefault="004D7424" w:rsidP="000F478A">
            <w:pPr>
              <w:pStyle w:val="72TabletextTablesTableFigureBoxstyles"/>
            </w:pPr>
            <w:r w:rsidRPr="000F478A">
              <w:rPr>
                <w:color w:val="auto"/>
                <w:lang w:eastAsia="en-GB"/>
              </w:rPr>
              <w:t>436/2996 (14.6)</w:t>
            </w:r>
          </w:p>
        </w:tc>
        <w:tc>
          <w:tcPr>
            <w:tcW w:w="0" w:type="auto"/>
            <w:shd w:val="clear" w:color="auto" w:fill="auto"/>
          </w:tcPr>
          <w:p w14:paraId="44617C0C" w14:textId="021CB8DB" w:rsidR="004D7424" w:rsidRPr="004D7424" w:rsidRDefault="004D7424" w:rsidP="000F478A">
            <w:pPr>
              <w:pStyle w:val="72TabletextTablesTableFigureBoxstyles"/>
            </w:pPr>
            <w:r w:rsidRPr="000F478A">
              <w:rPr>
                <w:color w:val="auto"/>
                <w:lang w:eastAsia="en-GB"/>
              </w:rPr>
              <w:t>450/2990 (15.1)</w:t>
            </w:r>
          </w:p>
        </w:tc>
        <w:tc>
          <w:tcPr>
            <w:tcW w:w="0" w:type="auto"/>
            <w:shd w:val="clear" w:color="auto" w:fill="auto"/>
          </w:tcPr>
          <w:p w14:paraId="6AE0A1B6" w14:textId="2BC9163C" w:rsidR="004D7424" w:rsidRPr="000F478A" w:rsidRDefault="004D7424" w:rsidP="000F478A">
            <w:pPr>
              <w:pStyle w:val="72TabletextTablesTableFigureBoxstyles"/>
              <w:rPr>
                <w:color w:val="auto"/>
              </w:rPr>
            </w:pPr>
            <w:r w:rsidRPr="000F478A">
              <w:rPr>
                <w:color w:val="auto"/>
                <w:lang w:eastAsia="en-GB"/>
              </w:rPr>
              <w:t>886/5986 (14.8)</w:t>
            </w:r>
          </w:p>
        </w:tc>
      </w:tr>
      <w:tr w:rsidR="004D7424" w:rsidRPr="004D7424" w14:paraId="2C796BFC" w14:textId="77777777" w:rsidTr="000F478A">
        <w:trPr>
          <w:cantSplit/>
        </w:trPr>
        <w:tc>
          <w:tcPr>
            <w:tcW w:w="0" w:type="auto"/>
            <w:shd w:val="clear" w:color="auto" w:fill="auto"/>
          </w:tcPr>
          <w:p w14:paraId="525A1E1F" w14:textId="49D2D282" w:rsidR="004D7424" w:rsidRPr="004D7424" w:rsidRDefault="0076483E" w:rsidP="000F478A">
            <w:pPr>
              <w:pStyle w:val="72TabletextTablesTableFigureBoxstyles"/>
            </w:pPr>
            <w:r w:rsidRPr="000F478A">
              <w:rPr>
                <w:color w:val="auto"/>
                <w:lang w:eastAsia="en-GB"/>
              </w:rPr>
              <w:tab/>
            </w:r>
            <w:r w:rsidR="00EA70D3" w:rsidRPr="000F478A">
              <w:rPr>
                <w:color w:val="auto"/>
                <w:lang w:eastAsia="en-GB"/>
              </w:rPr>
              <w:t>≥ </w:t>
            </w:r>
            <w:r w:rsidR="004D7424" w:rsidRPr="000F478A">
              <w:rPr>
                <w:color w:val="auto"/>
                <w:lang w:eastAsia="en-GB"/>
              </w:rPr>
              <w:t>17</w:t>
            </w:r>
          </w:p>
        </w:tc>
        <w:tc>
          <w:tcPr>
            <w:tcW w:w="0" w:type="auto"/>
            <w:shd w:val="clear" w:color="auto" w:fill="auto"/>
          </w:tcPr>
          <w:p w14:paraId="664261BA" w14:textId="03EDB60E" w:rsidR="004D7424" w:rsidRPr="004D7424" w:rsidRDefault="004D7424" w:rsidP="000F478A">
            <w:pPr>
              <w:pStyle w:val="72TabletextTablesTableFigureBoxstyles"/>
            </w:pPr>
            <w:r w:rsidRPr="000F478A">
              <w:rPr>
                <w:color w:val="auto"/>
                <w:lang w:eastAsia="en-GB"/>
              </w:rPr>
              <w:t>1352/2996 (45.1)</w:t>
            </w:r>
          </w:p>
        </w:tc>
        <w:tc>
          <w:tcPr>
            <w:tcW w:w="0" w:type="auto"/>
            <w:shd w:val="clear" w:color="auto" w:fill="auto"/>
          </w:tcPr>
          <w:p w14:paraId="1BAC0DF0" w14:textId="22EC6D25" w:rsidR="004D7424" w:rsidRPr="004D7424" w:rsidRDefault="004D7424" w:rsidP="000F478A">
            <w:pPr>
              <w:pStyle w:val="72TabletextTablesTableFigureBoxstyles"/>
            </w:pPr>
            <w:r w:rsidRPr="000F478A">
              <w:rPr>
                <w:color w:val="auto"/>
                <w:lang w:eastAsia="en-GB"/>
              </w:rPr>
              <w:t>1348/2990 (45.1)</w:t>
            </w:r>
          </w:p>
        </w:tc>
        <w:tc>
          <w:tcPr>
            <w:tcW w:w="0" w:type="auto"/>
            <w:shd w:val="clear" w:color="auto" w:fill="auto"/>
          </w:tcPr>
          <w:p w14:paraId="329F8336" w14:textId="5C66BA5C" w:rsidR="004D7424" w:rsidRPr="000F478A" w:rsidRDefault="004D7424" w:rsidP="000F478A">
            <w:pPr>
              <w:pStyle w:val="72TabletextTablesTableFigureBoxstyles"/>
              <w:rPr>
                <w:color w:val="auto"/>
              </w:rPr>
            </w:pPr>
            <w:r w:rsidRPr="000F478A">
              <w:rPr>
                <w:color w:val="auto"/>
                <w:lang w:eastAsia="en-GB"/>
              </w:rPr>
              <w:t>2700/5986 (45.1)</w:t>
            </w:r>
          </w:p>
        </w:tc>
      </w:tr>
      <w:tr w:rsidR="004D7424" w:rsidRPr="004D7424" w14:paraId="46CFE4E0" w14:textId="77777777" w:rsidTr="000F478A">
        <w:trPr>
          <w:cantSplit/>
        </w:trPr>
        <w:tc>
          <w:tcPr>
            <w:tcW w:w="0" w:type="auto"/>
            <w:shd w:val="clear" w:color="auto" w:fill="auto"/>
          </w:tcPr>
          <w:p w14:paraId="49307352" w14:textId="0D36B05B"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I am still in full</w:t>
            </w:r>
            <w:r w:rsidRPr="000F478A">
              <w:rPr>
                <w:color w:val="auto"/>
                <w:lang w:eastAsia="en-GB"/>
              </w:rPr>
              <w:t>-</w:t>
            </w:r>
            <w:r w:rsidR="004D7424" w:rsidRPr="000F478A">
              <w:rPr>
                <w:color w:val="auto"/>
                <w:lang w:eastAsia="en-GB"/>
              </w:rPr>
              <w:t>time education</w:t>
            </w:r>
          </w:p>
        </w:tc>
        <w:tc>
          <w:tcPr>
            <w:tcW w:w="0" w:type="auto"/>
            <w:shd w:val="clear" w:color="auto" w:fill="auto"/>
          </w:tcPr>
          <w:p w14:paraId="62C4E349" w14:textId="516DF354" w:rsidR="004D7424" w:rsidRPr="004D7424" w:rsidRDefault="004D7424" w:rsidP="000F478A">
            <w:pPr>
              <w:pStyle w:val="72TabletextTablesTableFigureBoxstyles"/>
            </w:pPr>
            <w:r w:rsidRPr="000F478A">
              <w:rPr>
                <w:color w:val="auto"/>
                <w:lang w:eastAsia="en-GB"/>
              </w:rPr>
              <w:t>1208/2996 (40.3)</w:t>
            </w:r>
          </w:p>
        </w:tc>
        <w:tc>
          <w:tcPr>
            <w:tcW w:w="0" w:type="auto"/>
            <w:shd w:val="clear" w:color="auto" w:fill="auto"/>
          </w:tcPr>
          <w:p w14:paraId="365040D6" w14:textId="6323F823" w:rsidR="004D7424" w:rsidRPr="004D7424" w:rsidRDefault="004D7424" w:rsidP="000F478A">
            <w:pPr>
              <w:pStyle w:val="72TabletextTablesTableFigureBoxstyles"/>
            </w:pPr>
            <w:r w:rsidRPr="000F478A">
              <w:rPr>
                <w:color w:val="auto"/>
                <w:lang w:eastAsia="en-GB"/>
              </w:rPr>
              <w:t>1192/2990 (39.9)</w:t>
            </w:r>
          </w:p>
        </w:tc>
        <w:tc>
          <w:tcPr>
            <w:tcW w:w="0" w:type="auto"/>
            <w:shd w:val="clear" w:color="auto" w:fill="auto"/>
          </w:tcPr>
          <w:p w14:paraId="3FD41900" w14:textId="6C084EF5" w:rsidR="004D7424" w:rsidRPr="000F478A" w:rsidRDefault="004D7424" w:rsidP="000F478A">
            <w:pPr>
              <w:pStyle w:val="72TabletextTablesTableFigureBoxstyles"/>
              <w:rPr>
                <w:color w:val="auto"/>
              </w:rPr>
            </w:pPr>
            <w:r w:rsidRPr="000F478A">
              <w:rPr>
                <w:color w:val="auto"/>
                <w:lang w:eastAsia="en-GB"/>
              </w:rPr>
              <w:t>2400/5986 (40.1)</w:t>
            </w:r>
          </w:p>
        </w:tc>
      </w:tr>
      <w:tr w:rsidR="00D16B62" w:rsidRPr="004D7424" w14:paraId="6F43337D" w14:textId="77777777" w:rsidTr="000F478A">
        <w:trPr>
          <w:cantSplit/>
        </w:trPr>
        <w:tc>
          <w:tcPr>
            <w:tcW w:w="0" w:type="auto"/>
            <w:gridSpan w:val="4"/>
            <w:shd w:val="clear" w:color="auto" w:fill="auto"/>
          </w:tcPr>
          <w:p w14:paraId="15FEE927" w14:textId="53FE2D1F" w:rsidR="00D16B62" w:rsidRPr="000F478A" w:rsidRDefault="00D16B62" w:rsidP="000F478A">
            <w:pPr>
              <w:pStyle w:val="72TabletextTablesTableFigureBoxstyles"/>
              <w:rPr>
                <w:color w:val="auto"/>
                <w:lang w:eastAsia="en-GB"/>
              </w:rPr>
            </w:pPr>
            <w:r w:rsidRPr="000F478A">
              <w:rPr>
                <w:color w:val="auto"/>
                <w:lang w:eastAsia="en-GB"/>
              </w:rPr>
              <w:t>Gender and orientation</w:t>
            </w:r>
          </w:p>
        </w:tc>
      </w:tr>
      <w:tr w:rsidR="004D7424" w:rsidRPr="004D7424" w14:paraId="6CC4FF5F" w14:textId="77777777" w:rsidTr="000F478A">
        <w:trPr>
          <w:cantSplit/>
        </w:trPr>
        <w:tc>
          <w:tcPr>
            <w:tcW w:w="0" w:type="auto"/>
            <w:shd w:val="clear" w:color="auto" w:fill="auto"/>
          </w:tcPr>
          <w:p w14:paraId="001B36B4" w14:textId="06183E85"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WSM</w:t>
            </w:r>
          </w:p>
        </w:tc>
        <w:tc>
          <w:tcPr>
            <w:tcW w:w="0" w:type="auto"/>
            <w:shd w:val="clear" w:color="auto" w:fill="auto"/>
          </w:tcPr>
          <w:p w14:paraId="2F0E4745" w14:textId="75F3436F" w:rsidR="004D7424" w:rsidRPr="004D7424" w:rsidRDefault="004D7424" w:rsidP="000F478A">
            <w:pPr>
              <w:pStyle w:val="72TabletextTablesTableFigureBoxstyles"/>
            </w:pPr>
            <w:r w:rsidRPr="000F478A">
              <w:rPr>
                <w:color w:val="auto"/>
                <w:lang w:eastAsia="en-GB"/>
              </w:rPr>
              <w:t>1901 (60.9)</w:t>
            </w:r>
          </w:p>
        </w:tc>
        <w:tc>
          <w:tcPr>
            <w:tcW w:w="0" w:type="auto"/>
            <w:shd w:val="clear" w:color="auto" w:fill="auto"/>
          </w:tcPr>
          <w:p w14:paraId="51D0FE87" w14:textId="1A23B17F" w:rsidR="004D7424" w:rsidRPr="004D7424" w:rsidRDefault="004D7424" w:rsidP="000F478A">
            <w:pPr>
              <w:pStyle w:val="72TabletextTablesTableFigureBoxstyles"/>
            </w:pPr>
            <w:r w:rsidRPr="000F478A">
              <w:rPr>
                <w:color w:val="auto"/>
                <w:lang w:eastAsia="en-GB"/>
              </w:rPr>
              <w:t>1855 (59.4)</w:t>
            </w:r>
          </w:p>
        </w:tc>
        <w:tc>
          <w:tcPr>
            <w:tcW w:w="0" w:type="auto"/>
            <w:shd w:val="clear" w:color="auto" w:fill="auto"/>
          </w:tcPr>
          <w:p w14:paraId="59C16ED0" w14:textId="7A9C5388" w:rsidR="004D7424" w:rsidRPr="000F478A" w:rsidRDefault="004D7424" w:rsidP="000F478A">
            <w:pPr>
              <w:pStyle w:val="72TabletextTablesTableFigureBoxstyles"/>
              <w:rPr>
                <w:color w:val="auto"/>
              </w:rPr>
            </w:pPr>
            <w:r w:rsidRPr="000F478A">
              <w:rPr>
                <w:color w:val="auto"/>
                <w:lang w:eastAsia="en-GB"/>
              </w:rPr>
              <w:t>3756 (60.1)</w:t>
            </w:r>
          </w:p>
        </w:tc>
      </w:tr>
      <w:tr w:rsidR="004D7424" w:rsidRPr="004D7424" w14:paraId="3FD2819B" w14:textId="77777777" w:rsidTr="000F478A">
        <w:trPr>
          <w:cantSplit/>
        </w:trPr>
        <w:tc>
          <w:tcPr>
            <w:tcW w:w="0" w:type="auto"/>
            <w:shd w:val="clear" w:color="auto" w:fill="auto"/>
          </w:tcPr>
          <w:p w14:paraId="5C85C93C" w14:textId="6B233547"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MSW</w:t>
            </w:r>
          </w:p>
        </w:tc>
        <w:tc>
          <w:tcPr>
            <w:tcW w:w="0" w:type="auto"/>
            <w:shd w:val="clear" w:color="auto" w:fill="auto"/>
          </w:tcPr>
          <w:p w14:paraId="1385E807" w14:textId="106EE8AC" w:rsidR="004D7424" w:rsidRPr="004D7424" w:rsidRDefault="004D7424" w:rsidP="000F478A">
            <w:pPr>
              <w:pStyle w:val="72TabletextTablesTableFigureBoxstyles"/>
            </w:pPr>
            <w:r w:rsidRPr="000F478A">
              <w:rPr>
                <w:color w:val="auto"/>
                <w:lang w:eastAsia="en-GB"/>
              </w:rPr>
              <w:t>790 (25.3)</w:t>
            </w:r>
          </w:p>
        </w:tc>
        <w:tc>
          <w:tcPr>
            <w:tcW w:w="0" w:type="auto"/>
            <w:shd w:val="clear" w:color="auto" w:fill="auto"/>
          </w:tcPr>
          <w:p w14:paraId="1323173B" w14:textId="665D15CC" w:rsidR="004D7424" w:rsidRPr="004D7424" w:rsidRDefault="004D7424" w:rsidP="000F478A">
            <w:pPr>
              <w:pStyle w:val="72TabletextTablesTableFigureBoxstyles"/>
            </w:pPr>
            <w:r w:rsidRPr="000F478A">
              <w:rPr>
                <w:color w:val="auto"/>
                <w:lang w:eastAsia="en-GB"/>
              </w:rPr>
              <w:t>778 (24.9)</w:t>
            </w:r>
          </w:p>
        </w:tc>
        <w:tc>
          <w:tcPr>
            <w:tcW w:w="0" w:type="auto"/>
            <w:shd w:val="clear" w:color="auto" w:fill="auto"/>
          </w:tcPr>
          <w:p w14:paraId="443EFF3C" w14:textId="5A3D94AC" w:rsidR="004D7424" w:rsidRPr="000F478A" w:rsidRDefault="004D7424" w:rsidP="000F478A">
            <w:pPr>
              <w:pStyle w:val="72TabletextTablesTableFigureBoxstyles"/>
              <w:rPr>
                <w:color w:val="auto"/>
              </w:rPr>
            </w:pPr>
            <w:r w:rsidRPr="000F478A">
              <w:rPr>
                <w:color w:val="auto"/>
                <w:lang w:eastAsia="en-GB"/>
              </w:rPr>
              <w:t>1568 (25.1)</w:t>
            </w:r>
          </w:p>
        </w:tc>
      </w:tr>
      <w:tr w:rsidR="004D7424" w:rsidRPr="004D7424" w14:paraId="10378036" w14:textId="77777777" w:rsidTr="000F478A">
        <w:trPr>
          <w:cantSplit/>
        </w:trPr>
        <w:tc>
          <w:tcPr>
            <w:tcW w:w="0" w:type="auto"/>
            <w:shd w:val="clear" w:color="auto" w:fill="auto"/>
          </w:tcPr>
          <w:p w14:paraId="09C2E4DD" w14:textId="40BFD124"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WSW</w:t>
            </w:r>
          </w:p>
        </w:tc>
        <w:tc>
          <w:tcPr>
            <w:tcW w:w="0" w:type="auto"/>
            <w:shd w:val="clear" w:color="auto" w:fill="auto"/>
          </w:tcPr>
          <w:p w14:paraId="14D2A5B0" w14:textId="09E0BEF7" w:rsidR="004D7424" w:rsidRPr="004D7424" w:rsidRDefault="004D7424" w:rsidP="000F478A">
            <w:pPr>
              <w:pStyle w:val="72TabletextTablesTableFigureBoxstyles"/>
            </w:pPr>
            <w:r w:rsidRPr="000F478A">
              <w:rPr>
                <w:color w:val="auto"/>
                <w:lang w:eastAsia="en-GB"/>
              </w:rPr>
              <w:t>20 (0.6)</w:t>
            </w:r>
          </w:p>
        </w:tc>
        <w:tc>
          <w:tcPr>
            <w:tcW w:w="0" w:type="auto"/>
            <w:shd w:val="clear" w:color="auto" w:fill="auto"/>
          </w:tcPr>
          <w:p w14:paraId="702B1BA3" w14:textId="1C1A29F3" w:rsidR="004D7424" w:rsidRPr="004D7424" w:rsidRDefault="004D7424" w:rsidP="000F478A">
            <w:pPr>
              <w:pStyle w:val="72TabletextTablesTableFigureBoxstyles"/>
            </w:pPr>
            <w:r w:rsidRPr="000F478A">
              <w:rPr>
                <w:color w:val="auto"/>
                <w:lang w:eastAsia="en-GB"/>
              </w:rPr>
              <w:t>17 (0.5)</w:t>
            </w:r>
          </w:p>
        </w:tc>
        <w:tc>
          <w:tcPr>
            <w:tcW w:w="0" w:type="auto"/>
            <w:shd w:val="clear" w:color="auto" w:fill="auto"/>
          </w:tcPr>
          <w:p w14:paraId="40D04017" w14:textId="27AD374B" w:rsidR="004D7424" w:rsidRPr="000F478A" w:rsidRDefault="004D7424" w:rsidP="000F478A">
            <w:pPr>
              <w:pStyle w:val="72TabletextTablesTableFigureBoxstyles"/>
              <w:rPr>
                <w:color w:val="auto"/>
              </w:rPr>
            </w:pPr>
            <w:r w:rsidRPr="000F478A">
              <w:rPr>
                <w:color w:val="auto"/>
                <w:lang w:eastAsia="en-GB"/>
              </w:rPr>
              <w:t>37 (0.6</w:t>
            </w:r>
            <w:r w:rsidR="000617EE" w:rsidRPr="000F478A">
              <w:rPr>
                <w:color w:val="auto"/>
                <w:lang w:eastAsia="en-GB"/>
              </w:rPr>
              <w:t>)</w:t>
            </w:r>
          </w:p>
        </w:tc>
      </w:tr>
      <w:tr w:rsidR="004D7424" w:rsidRPr="004D7424" w14:paraId="67CFA643" w14:textId="77777777" w:rsidTr="000F478A">
        <w:trPr>
          <w:cantSplit/>
        </w:trPr>
        <w:tc>
          <w:tcPr>
            <w:tcW w:w="0" w:type="auto"/>
            <w:shd w:val="clear" w:color="auto" w:fill="auto"/>
          </w:tcPr>
          <w:p w14:paraId="3C3E4087" w14:textId="19C71EBC"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MSM</w:t>
            </w:r>
          </w:p>
        </w:tc>
        <w:tc>
          <w:tcPr>
            <w:tcW w:w="0" w:type="auto"/>
            <w:shd w:val="clear" w:color="auto" w:fill="auto"/>
          </w:tcPr>
          <w:p w14:paraId="3B3E5BA0" w14:textId="0E0AD137" w:rsidR="004D7424" w:rsidRPr="004D7424" w:rsidRDefault="004D7424" w:rsidP="000F478A">
            <w:pPr>
              <w:pStyle w:val="72TabletextTablesTableFigureBoxstyles"/>
            </w:pPr>
            <w:r w:rsidRPr="000F478A">
              <w:rPr>
                <w:color w:val="auto"/>
                <w:lang w:eastAsia="en-GB"/>
              </w:rPr>
              <w:t>226 (7.2)</w:t>
            </w:r>
          </w:p>
        </w:tc>
        <w:tc>
          <w:tcPr>
            <w:tcW w:w="0" w:type="auto"/>
            <w:shd w:val="clear" w:color="auto" w:fill="auto"/>
          </w:tcPr>
          <w:p w14:paraId="624DE822" w14:textId="32C805E7" w:rsidR="004D7424" w:rsidRPr="004D7424" w:rsidRDefault="004D7424" w:rsidP="000F478A">
            <w:pPr>
              <w:pStyle w:val="72TabletextTablesTableFigureBoxstyles"/>
            </w:pPr>
            <w:r w:rsidRPr="000F478A">
              <w:rPr>
                <w:color w:val="auto"/>
                <w:lang w:eastAsia="en-GB"/>
              </w:rPr>
              <w:t>258 (8.3)</w:t>
            </w:r>
          </w:p>
        </w:tc>
        <w:tc>
          <w:tcPr>
            <w:tcW w:w="0" w:type="auto"/>
            <w:shd w:val="clear" w:color="auto" w:fill="auto"/>
          </w:tcPr>
          <w:p w14:paraId="61CF467A" w14:textId="3B2F0C8B" w:rsidR="004D7424" w:rsidRPr="000F478A" w:rsidRDefault="004D7424" w:rsidP="000F478A">
            <w:pPr>
              <w:pStyle w:val="72TabletextTablesTableFigureBoxstyles"/>
              <w:rPr>
                <w:color w:val="auto"/>
              </w:rPr>
            </w:pPr>
            <w:r w:rsidRPr="000F478A">
              <w:rPr>
                <w:color w:val="auto"/>
                <w:lang w:eastAsia="en-GB"/>
              </w:rPr>
              <w:t>484 (7.7)</w:t>
            </w:r>
          </w:p>
        </w:tc>
      </w:tr>
      <w:tr w:rsidR="004D7424" w:rsidRPr="004D7424" w14:paraId="3917A05D" w14:textId="77777777" w:rsidTr="000F478A">
        <w:trPr>
          <w:cantSplit/>
        </w:trPr>
        <w:tc>
          <w:tcPr>
            <w:tcW w:w="0" w:type="auto"/>
            <w:shd w:val="clear" w:color="auto" w:fill="auto"/>
          </w:tcPr>
          <w:p w14:paraId="242A406B" w14:textId="06F2BECF"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WSWM</w:t>
            </w:r>
          </w:p>
        </w:tc>
        <w:tc>
          <w:tcPr>
            <w:tcW w:w="0" w:type="auto"/>
            <w:shd w:val="clear" w:color="auto" w:fill="auto"/>
          </w:tcPr>
          <w:p w14:paraId="03F607D1" w14:textId="5008E965" w:rsidR="004D7424" w:rsidRPr="004D7424" w:rsidRDefault="004D7424" w:rsidP="000F478A">
            <w:pPr>
              <w:pStyle w:val="72TabletextTablesTableFigureBoxstyles"/>
            </w:pPr>
            <w:r w:rsidRPr="000F478A">
              <w:rPr>
                <w:color w:val="auto"/>
                <w:lang w:eastAsia="en-GB"/>
              </w:rPr>
              <w:t>125 (4.0)</w:t>
            </w:r>
          </w:p>
        </w:tc>
        <w:tc>
          <w:tcPr>
            <w:tcW w:w="0" w:type="auto"/>
            <w:shd w:val="clear" w:color="auto" w:fill="auto"/>
          </w:tcPr>
          <w:p w14:paraId="10968038" w14:textId="3E97325B" w:rsidR="004D7424" w:rsidRPr="004D7424" w:rsidRDefault="004D7424" w:rsidP="000F478A">
            <w:pPr>
              <w:pStyle w:val="72TabletextTablesTableFigureBoxstyles"/>
            </w:pPr>
            <w:r w:rsidRPr="000F478A">
              <w:rPr>
                <w:color w:val="auto"/>
                <w:lang w:eastAsia="en-GB"/>
              </w:rPr>
              <w:t>147 (4.7)</w:t>
            </w:r>
          </w:p>
        </w:tc>
        <w:tc>
          <w:tcPr>
            <w:tcW w:w="0" w:type="auto"/>
            <w:shd w:val="clear" w:color="auto" w:fill="auto"/>
          </w:tcPr>
          <w:p w14:paraId="78C1AD05" w14:textId="1700F13D" w:rsidR="004D7424" w:rsidRPr="000F478A" w:rsidRDefault="004D7424" w:rsidP="000F478A">
            <w:pPr>
              <w:pStyle w:val="72TabletextTablesTableFigureBoxstyles"/>
              <w:rPr>
                <w:color w:val="auto"/>
              </w:rPr>
            </w:pPr>
            <w:r w:rsidRPr="000F478A">
              <w:rPr>
                <w:color w:val="auto"/>
                <w:lang w:eastAsia="en-GB"/>
              </w:rPr>
              <w:t>272 (4.4)</w:t>
            </w:r>
          </w:p>
        </w:tc>
      </w:tr>
      <w:tr w:rsidR="004D7424" w:rsidRPr="004D7424" w14:paraId="10C0BEFD" w14:textId="77777777" w:rsidTr="000F478A">
        <w:trPr>
          <w:cantSplit/>
        </w:trPr>
        <w:tc>
          <w:tcPr>
            <w:tcW w:w="0" w:type="auto"/>
            <w:shd w:val="clear" w:color="auto" w:fill="auto"/>
          </w:tcPr>
          <w:p w14:paraId="5A6FD9E3" w14:textId="298EBAA1"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MSWM</w:t>
            </w:r>
          </w:p>
        </w:tc>
        <w:tc>
          <w:tcPr>
            <w:tcW w:w="0" w:type="auto"/>
            <w:shd w:val="clear" w:color="auto" w:fill="auto"/>
          </w:tcPr>
          <w:p w14:paraId="1006CBF5" w14:textId="00EEAD4C" w:rsidR="004D7424" w:rsidRPr="004D7424" w:rsidRDefault="004D7424" w:rsidP="000F478A">
            <w:pPr>
              <w:pStyle w:val="72TabletextTablesTableFigureBoxstyles"/>
            </w:pPr>
            <w:r w:rsidRPr="000F478A">
              <w:rPr>
                <w:color w:val="auto"/>
                <w:lang w:eastAsia="en-GB"/>
              </w:rPr>
              <w:t>49 (1.6)</w:t>
            </w:r>
          </w:p>
        </w:tc>
        <w:tc>
          <w:tcPr>
            <w:tcW w:w="0" w:type="auto"/>
            <w:shd w:val="clear" w:color="auto" w:fill="auto"/>
          </w:tcPr>
          <w:p w14:paraId="6FCB3E75" w14:textId="0F478388" w:rsidR="004D7424" w:rsidRPr="004D7424" w:rsidRDefault="004D7424" w:rsidP="000F478A">
            <w:pPr>
              <w:pStyle w:val="72TabletextTablesTableFigureBoxstyles"/>
            </w:pPr>
            <w:r w:rsidRPr="000F478A">
              <w:rPr>
                <w:color w:val="auto"/>
                <w:lang w:eastAsia="en-GB"/>
              </w:rPr>
              <w:t>60 (1.9)</w:t>
            </w:r>
          </w:p>
        </w:tc>
        <w:tc>
          <w:tcPr>
            <w:tcW w:w="0" w:type="auto"/>
            <w:shd w:val="clear" w:color="auto" w:fill="auto"/>
          </w:tcPr>
          <w:p w14:paraId="63280124" w14:textId="1A33623E" w:rsidR="004D7424" w:rsidRPr="000F478A" w:rsidRDefault="004D7424" w:rsidP="000F478A">
            <w:pPr>
              <w:pStyle w:val="72TabletextTablesTableFigureBoxstyles"/>
              <w:rPr>
                <w:color w:val="auto"/>
              </w:rPr>
            </w:pPr>
            <w:r w:rsidRPr="000F478A">
              <w:rPr>
                <w:color w:val="auto"/>
                <w:lang w:eastAsia="en-GB"/>
              </w:rPr>
              <w:t>109 (1.7)</w:t>
            </w:r>
          </w:p>
        </w:tc>
      </w:tr>
      <w:tr w:rsidR="004D7424" w:rsidRPr="004D7424" w14:paraId="51D931C7" w14:textId="77777777" w:rsidTr="000F478A">
        <w:trPr>
          <w:cantSplit/>
        </w:trPr>
        <w:tc>
          <w:tcPr>
            <w:tcW w:w="0" w:type="auto"/>
            <w:shd w:val="clear" w:color="auto" w:fill="auto"/>
          </w:tcPr>
          <w:p w14:paraId="4D6B9B85" w14:textId="639A8B80"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NBSM</w:t>
            </w:r>
          </w:p>
        </w:tc>
        <w:tc>
          <w:tcPr>
            <w:tcW w:w="0" w:type="auto"/>
            <w:shd w:val="clear" w:color="auto" w:fill="auto"/>
          </w:tcPr>
          <w:p w14:paraId="343A0C38" w14:textId="5F7AFBC6" w:rsidR="004D7424" w:rsidRPr="004D7424" w:rsidRDefault="004D7424" w:rsidP="000F478A">
            <w:pPr>
              <w:pStyle w:val="72TabletextTablesTableFigureBoxstyles"/>
            </w:pPr>
            <w:r w:rsidRPr="000F478A">
              <w:rPr>
                <w:color w:val="auto"/>
                <w:lang w:eastAsia="en-GB"/>
              </w:rPr>
              <w:t>7 (0.2)</w:t>
            </w:r>
          </w:p>
        </w:tc>
        <w:tc>
          <w:tcPr>
            <w:tcW w:w="0" w:type="auto"/>
            <w:shd w:val="clear" w:color="auto" w:fill="auto"/>
          </w:tcPr>
          <w:p w14:paraId="31F37E16" w14:textId="458D9EC5" w:rsidR="004D7424" w:rsidRPr="004D7424" w:rsidRDefault="004D7424" w:rsidP="000F478A">
            <w:pPr>
              <w:pStyle w:val="72TabletextTablesTableFigureBoxstyles"/>
            </w:pPr>
            <w:r w:rsidRPr="000F478A">
              <w:rPr>
                <w:color w:val="auto"/>
                <w:lang w:eastAsia="en-GB"/>
              </w:rPr>
              <w:t>3 (0.1)</w:t>
            </w:r>
          </w:p>
        </w:tc>
        <w:tc>
          <w:tcPr>
            <w:tcW w:w="0" w:type="auto"/>
            <w:shd w:val="clear" w:color="auto" w:fill="auto"/>
          </w:tcPr>
          <w:p w14:paraId="6538DF3E" w14:textId="404C9707" w:rsidR="004D7424" w:rsidRPr="000F478A" w:rsidRDefault="004D7424" w:rsidP="000F478A">
            <w:pPr>
              <w:pStyle w:val="72TabletextTablesTableFigureBoxstyles"/>
              <w:rPr>
                <w:color w:val="auto"/>
              </w:rPr>
            </w:pPr>
            <w:r w:rsidRPr="000F478A">
              <w:rPr>
                <w:color w:val="auto"/>
                <w:lang w:eastAsia="en-GB"/>
              </w:rPr>
              <w:t>10 (0.2)</w:t>
            </w:r>
          </w:p>
        </w:tc>
      </w:tr>
      <w:tr w:rsidR="004D7424" w:rsidRPr="004D7424" w14:paraId="4A0CE5F8" w14:textId="77777777" w:rsidTr="000F478A">
        <w:trPr>
          <w:cantSplit/>
        </w:trPr>
        <w:tc>
          <w:tcPr>
            <w:tcW w:w="0" w:type="auto"/>
            <w:shd w:val="clear" w:color="auto" w:fill="auto"/>
          </w:tcPr>
          <w:p w14:paraId="14577A7C" w14:textId="3AE6A59C"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NBSW</w:t>
            </w:r>
          </w:p>
        </w:tc>
        <w:tc>
          <w:tcPr>
            <w:tcW w:w="0" w:type="auto"/>
            <w:shd w:val="clear" w:color="auto" w:fill="auto"/>
          </w:tcPr>
          <w:p w14:paraId="7B029CB1" w14:textId="0C19B97E" w:rsidR="004D7424" w:rsidRPr="004D7424" w:rsidRDefault="004D7424" w:rsidP="000F478A">
            <w:pPr>
              <w:pStyle w:val="72TabletextTablesTableFigureBoxstyles"/>
            </w:pPr>
            <w:r w:rsidRPr="000F478A">
              <w:rPr>
                <w:color w:val="auto"/>
                <w:lang w:eastAsia="en-GB"/>
              </w:rPr>
              <w:t>1 (0)</w:t>
            </w:r>
          </w:p>
        </w:tc>
        <w:tc>
          <w:tcPr>
            <w:tcW w:w="0" w:type="auto"/>
            <w:shd w:val="clear" w:color="auto" w:fill="auto"/>
          </w:tcPr>
          <w:p w14:paraId="2E42349A" w14:textId="609AFB08" w:rsidR="004D7424" w:rsidRPr="004D7424" w:rsidRDefault="004D7424" w:rsidP="000F478A">
            <w:pPr>
              <w:pStyle w:val="72TabletextTablesTableFigureBoxstyles"/>
            </w:pPr>
            <w:r w:rsidRPr="000F478A">
              <w:rPr>
                <w:color w:val="auto"/>
                <w:lang w:eastAsia="en-GB"/>
              </w:rPr>
              <w:t>2 (0.1)</w:t>
            </w:r>
          </w:p>
        </w:tc>
        <w:tc>
          <w:tcPr>
            <w:tcW w:w="0" w:type="auto"/>
            <w:shd w:val="clear" w:color="auto" w:fill="auto"/>
          </w:tcPr>
          <w:p w14:paraId="3CE8CCFD" w14:textId="554AAB5A" w:rsidR="004D7424" w:rsidRPr="000F478A" w:rsidRDefault="004D7424" w:rsidP="000F478A">
            <w:pPr>
              <w:pStyle w:val="72TabletextTablesTableFigureBoxstyles"/>
              <w:rPr>
                <w:color w:val="auto"/>
              </w:rPr>
            </w:pPr>
            <w:r w:rsidRPr="000F478A">
              <w:rPr>
                <w:color w:val="auto"/>
                <w:lang w:eastAsia="en-GB"/>
              </w:rPr>
              <w:t>3 (0)</w:t>
            </w:r>
          </w:p>
        </w:tc>
      </w:tr>
      <w:tr w:rsidR="004D7424" w:rsidRPr="004D7424" w14:paraId="2D42AADD" w14:textId="77777777" w:rsidTr="000F478A">
        <w:trPr>
          <w:cantSplit/>
        </w:trPr>
        <w:tc>
          <w:tcPr>
            <w:tcW w:w="0" w:type="auto"/>
            <w:shd w:val="clear" w:color="auto" w:fill="auto"/>
          </w:tcPr>
          <w:p w14:paraId="6BDF2FAF" w14:textId="3D6C3208" w:rsidR="004D7424" w:rsidRPr="004D7424" w:rsidRDefault="0076483E" w:rsidP="000F478A">
            <w:pPr>
              <w:pStyle w:val="72TabletextTablesTableFigureBoxstyles"/>
            </w:pPr>
            <w:r w:rsidRPr="00CC677B">
              <w:rPr>
                <w:color w:val="auto"/>
                <w:lang w:eastAsia="en-GB"/>
              </w:rPr>
              <w:tab/>
            </w:r>
            <w:r w:rsidR="004D7424" w:rsidRPr="000F478A">
              <w:rPr>
                <w:color w:val="auto"/>
                <w:lang w:eastAsia="en-GB"/>
              </w:rPr>
              <w:t>NBSWM</w:t>
            </w:r>
          </w:p>
        </w:tc>
        <w:tc>
          <w:tcPr>
            <w:tcW w:w="0" w:type="auto"/>
            <w:shd w:val="clear" w:color="auto" w:fill="auto"/>
          </w:tcPr>
          <w:p w14:paraId="6C354F8C" w14:textId="51EDDE8E" w:rsidR="004D7424" w:rsidRPr="004D7424" w:rsidRDefault="004D7424" w:rsidP="000F478A">
            <w:pPr>
              <w:pStyle w:val="72TabletextTablesTableFigureBoxstyles"/>
            </w:pPr>
            <w:r w:rsidRPr="000F478A">
              <w:rPr>
                <w:color w:val="auto"/>
                <w:lang w:eastAsia="en-GB"/>
              </w:rPr>
              <w:t>3 (0.1)</w:t>
            </w:r>
          </w:p>
        </w:tc>
        <w:tc>
          <w:tcPr>
            <w:tcW w:w="0" w:type="auto"/>
            <w:shd w:val="clear" w:color="auto" w:fill="auto"/>
          </w:tcPr>
          <w:p w14:paraId="54399B2E" w14:textId="349D4FD4" w:rsidR="004D7424" w:rsidRPr="004D7424" w:rsidRDefault="004D7424" w:rsidP="000F478A">
            <w:pPr>
              <w:pStyle w:val="72TabletextTablesTableFigureBoxstyles"/>
            </w:pPr>
            <w:r w:rsidRPr="000F478A">
              <w:rPr>
                <w:color w:val="auto"/>
                <w:lang w:eastAsia="en-GB"/>
              </w:rPr>
              <w:t>3 (0.1)</w:t>
            </w:r>
          </w:p>
        </w:tc>
        <w:tc>
          <w:tcPr>
            <w:tcW w:w="0" w:type="auto"/>
            <w:shd w:val="clear" w:color="auto" w:fill="auto"/>
          </w:tcPr>
          <w:p w14:paraId="41030E26" w14:textId="2C9C844C" w:rsidR="004D7424" w:rsidRPr="000F478A" w:rsidRDefault="004D7424" w:rsidP="000F478A">
            <w:pPr>
              <w:pStyle w:val="72TabletextTablesTableFigureBoxstyles"/>
              <w:rPr>
                <w:color w:val="auto"/>
              </w:rPr>
            </w:pPr>
            <w:r w:rsidRPr="000F478A">
              <w:rPr>
                <w:color w:val="auto"/>
                <w:lang w:eastAsia="en-GB"/>
              </w:rPr>
              <w:t>6 (0.1)</w:t>
            </w:r>
          </w:p>
        </w:tc>
      </w:tr>
      <w:tr w:rsidR="004D7424" w:rsidRPr="004D7424" w14:paraId="3F08EC40" w14:textId="77777777" w:rsidTr="000F478A">
        <w:trPr>
          <w:cantSplit/>
        </w:trPr>
        <w:tc>
          <w:tcPr>
            <w:tcW w:w="0" w:type="auto"/>
            <w:shd w:val="clear" w:color="auto" w:fill="auto"/>
          </w:tcPr>
          <w:p w14:paraId="71A198B4" w14:textId="2B30AECD" w:rsidR="004D7424" w:rsidRPr="004D7424" w:rsidRDefault="0076483E" w:rsidP="000F478A">
            <w:pPr>
              <w:pStyle w:val="72TabletextTablesTableFigureBoxstyles"/>
            </w:pPr>
            <w:r w:rsidRPr="000F478A">
              <w:rPr>
                <w:color w:val="auto"/>
                <w:lang w:eastAsia="en-GB"/>
              </w:rPr>
              <w:tab/>
              <w:t>N</w:t>
            </w:r>
            <w:r w:rsidR="004D7424" w:rsidRPr="000F478A">
              <w:rPr>
                <w:color w:val="auto"/>
                <w:lang w:eastAsia="en-GB"/>
              </w:rPr>
              <w:t>ot stated</w:t>
            </w:r>
          </w:p>
        </w:tc>
        <w:tc>
          <w:tcPr>
            <w:tcW w:w="0" w:type="auto"/>
            <w:shd w:val="clear" w:color="auto" w:fill="auto"/>
          </w:tcPr>
          <w:p w14:paraId="5F6C28F9" w14:textId="2D7FC7E0" w:rsidR="004D7424" w:rsidRPr="004D7424" w:rsidRDefault="004D7424" w:rsidP="000F478A">
            <w:pPr>
              <w:pStyle w:val="72TabletextTablesTableFigureBoxstyles"/>
            </w:pPr>
            <w:r w:rsidRPr="000F478A">
              <w:rPr>
                <w:color w:val="auto"/>
                <w:lang w:eastAsia="en-GB"/>
              </w:rPr>
              <w:t>1 (0)</w:t>
            </w:r>
          </w:p>
        </w:tc>
        <w:tc>
          <w:tcPr>
            <w:tcW w:w="0" w:type="auto"/>
            <w:shd w:val="clear" w:color="auto" w:fill="auto"/>
          </w:tcPr>
          <w:p w14:paraId="536CD4C3" w14:textId="120C3D67" w:rsidR="004D7424" w:rsidRPr="004D7424" w:rsidRDefault="004D7424" w:rsidP="000F478A">
            <w:pPr>
              <w:pStyle w:val="72TabletextTablesTableFigureBoxstyles"/>
            </w:pPr>
            <w:r w:rsidRPr="000F478A">
              <w:rPr>
                <w:color w:val="auto"/>
                <w:lang w:eastAsia="en-GB"/>
              </w:rPr>
              <w:t>2 (0.1)</w:t>
            </w:r>
          </w:p>
        </w:tc>
        <w:tc>
          <w:tcPr>
            <w:tcW w:w="0" w:type="auto"/>
            <w:shd w:val="clear" w:color="auto" w:fill="auto"/>
          </w:tcPr>
          <w:p w14:paraId="112B23CB" w14:textId="0B8C20F8" w:rsidR="004D7424" w:rsidRPr="000F478A" w:rsidRDefault="004D7424" w:rsidP="000F478A">
            <w:pPr>
              <w:pStyle w:val="72TabletextTablesTableFigureBoxstyles"/>
              <w:rPr>
                <w:color w:val="auto"/>
                <w:lang w:eastAsia="en-GB"/>
              </w:rPr>
            </w:pPr>
            <w:r w:rsidRPr="000F478A">
              <w:rPr>
                <w:color w:val="auto"/>
                <w:lang w:eastAsia="en-GB"/>
              </w:rPr>
              <w:t>3 (0)</w:t>
            </w:r>
          </w:p>
        </w:tc>
      </w:tr>
      <w:tr w:rsidR="00D16B62" w:rsidRPr="004D7424" w14:paraId="6FBFA4F2" w14:textId="77777777" w:rsidTr="000F478A">
        <w:trPr>
          <w:cantSplit/>
        </w:trPr>
        <w:tc>
          <w:tcPr>
            <w:tcW w:w="0" w:type="auto"/>
            <w:gridSpan w:val="4"/>
            <w:shd w:val="clear" w:color="auto" w:fill="auto"/>
          </w:tcPr>
          <w:p w14:paraId="6F10BA15" w14:textId="5F3FCDEC" w:rsidR="00D16B62" w:rsidRPr="000F478A" w:rsidRDefault="00D16B62" w:rsidP="000F478A">
            <w:pPr>
              <w:pStyle w:val="72TabletextTablesTableFigureBoxstyles"/>
              <w:rPr>
                <w:color w:val="auto"/>
                <w:lang w:eastAsia="en-GB"/>
              </w:rPr>
            </w:pPr>
            <w:r w:rsidRPr="000F478A">
              <w:rPr>
                <w:color w:val="auto"/>
                <w:lang w:eastAsia="en-GB"/>
              </w:rPr>
              <w:t>Baseline diagnosis</w:t>
            </w:r>
          </w:p>
        </w:tc>
      </w:tr>
      <w:tr w:rsidR="004D7424" w:rsidRPr="004D7424" w14:paraId="69E2DC6B" w14:textId="77777777" w:rsidTr="000F478A">
        <w:trPr>
          <w:cantSplit/>
        </w:trPr>
        <w:tc>
          <w:tcPr>
            <w:tcW w:w="0" w:type="auto"/>
            <w:shd w:val="clear" w:color="auto" w:fill="auto"/>
          </w:tcPr>
          <w:p w14:paraId="2627D8B8" w14:textId="05AEBAD4"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Chlamydia</w:t>
            </w:r>
          </w:p>
        </w:tc>
        <w:tc>
          <w:tcPr>
            <w:tcW w:w="0" w:type="auto"/>
            <w:shd w:val="clear" w:color="auto" w:fill="auto"/>
          </w:tcPr>
          <w:p w14:paraId="61B1C79C" w14:textId="19D976E7" w:rsidR="004D7424" w:rsidRPr="004D7424" w:rsidRDefault="004D7424" w:rsidP="000F478A">
            <w:pPr>
              <w:pStyle w:val="72TabletextTablesTableFigureBoxstyles"/>
            </w:pPr>
            <w:r w:rsidRPr="000F478A">
              <w:rPr>
                <w:color w:val="auto"/>
                <w:lang w:eastAsia="en-GB"/>
              </w:rPr>
              <w:t>2449 (78.4)</w:t>
            </w:r>
          </w:p>
        </w:tc>
        <w:tc>
          <w:tcPr>
            <w:tcW w:w="0" w:type="auto"/>
            <w:shd w:val="clear" w:color="auto" w:fill="auto"/>
          </w:tcPr>
          <w:p w14:paraId="7C43916C" w14:textId="32BFDD80" w:rsidR="004D7424" w:rsidRPr="004D7424" w:rsidRDefault="004D7424" w:rsidP="000F478A">
            <w:pPr>
              <w:pStyle w:val="72TabletextTablesTableFigureBoxstyles"/>
            </w:pPr>
            <w:r w:rsidRPr="000F478A">
              <w:rPr>
                <w:color w:val="auto"/>
                <w:lang w:eastAsia="en-GB"/>
              </w:rPr>
              <w:t>2433 (77.9)</w:t>
            </w:r>
          </w:p>
        </w:tc>
        <w:tc>
          <w:tcPr>
            <w:tcW w:w="0" w:type="auto"/>
            <w:shd w:val="clear" w:color="auto" w:fill="auto"/>
          </w:tcPr>
          <w:p w14:paraId="472ECFB3" w14:textId="30F501A0" w:rsidR="004D7424" w:rsidRPr="000F478A" w:rsidRDefault="004D7424" w:rsidP="000F478A">
            <w:pPr>
              <w:pStyle w:val="72TabletextTablesTableFigureBoxstyles"/>
              <w:rPr>
                <w:color w:val="auto"/>
              </w:rPr>
            </w:pPr>
            <w:r w:rsidRPr="000F478A">
              <w:rPr>
                <w:color w:val="auto"/>
                <w:lang w:eastAsia="en-GB"/>
              </w:rPr>
              <w:t>4882 (78.1)</w:t>
            </w:r>
          </w:p>
        </w:tc>
      </w:tr>
      <w:tr w:rsidR="004D7424" w:rsidRPr="004D7424" w14:paraId="055037E9" w14:textId="77777777" w:rsidTr="000F478A">
        <w:trPr>
          <w:cantSplit/>
        </w:trPr>
        <w:tc>
          <w:tcPr>
            <w:tcW w:w="0" w:type="auto"/>
            <w:shd w:val="clear" w:color="auto" w:fill="auto"/>
          </w:tcPr>
          <w:p w14:paraId="3F2EDF45" w14:textId="1B420E04"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Gonorrhoea</w:t>
            </w:r>
          </w:p>
        </w:tc>
        <w:tc>
          <w:tcPr>
            <w:tcW w:w="0" w:type="auto"/>
            <w:shd w:val="clear" w:color="auto" w:fill="auto"/>
          </w:tcPr>
          <w:p w14:paraId="04383136" w14:textId="46B34739" w:rsidR="004D7424" w:rsidRPr="004D7424" w:rsidRDefault="004D7424" w:rsidP="000F478A">
            <w:pPr>
              <w:pStyle w:val="72TabletextTablesTableFigureBoxstyles"/>
            </w:pPr>
            <w:r w:rsidRPr="000F478A">
              <w:rPr>
                <w:color w:val="auto"/>
                <w:lang w:eastAsia="en-GB"/>
              </w:rPr>
              <w:t>283 (9.1)</w:t>
            </w:r>
          </w:p>
        </w:tc>
        <w:tc>
          <w:tcPr>
            <w:tcW w:w="0" w:type="auto"/>
            <w:shd w:val="clear" w:color="auto" w:fill="auto"/>
          </w:tcPr>
          <w:p w14:paraId="7AC4A19B" w14:textId="05A13E03" w:rsidR="004D7424" w:rsidRPr="004D7424" w:rsidRDefault="004D7424" w:rsidP="000F478A">
            <w:pPr>
              <w:pStyle w:val="72TabletextTablesTableFigureBoxstyles"/>
            </w:pPr>
            <w:r w:rsidRPr="000F478A">
              <w:rPr>
                <w:color w:val="auto"/>
                <w:lang w:eastAsia="en-GB"/>
              </w:rPr>
              <w:t>303 (9.7)</w:t>
            </w:r>
          </w:p>
        </w:tc>
        <w:tc>
          <w:tcPr>
            <w:tcW w:w="0" w:type="auto"/>
            <w:shd w:val="clear" w:color="auto" w:fill="auto"/>
          </w:tcPr>
          <w:p w14:paraId="6478B1F7" w14:textId="424C27E6" w:rsidR="004D7424" w:rsidRPr="000F478A" w:rsidRDefault="004D7424" w:rsidP="000F478A">
            <w:pPr>
              <w:pStyle w:val="72TabletextTablesTableFigureBoxstyles"/>
              <w:rPr>
                <w:color w:val="auto"/>
              </w:rPr>
            </w:pPr>
            <w:r w:rsidRPr="000F478A">
              <w:rPr>
                <w:color w:val="auto"/>
                <w:lang w:eastAsia="en-GB"/>
              </w:rPr>
              <w:t>586 (9.4)</w:t>
            </w:r>
          </w:p>
        </w:tc>
      </w:tr>
      <w:tr w:rsidR="004D7424" w:rsidRPr="004D7424" w14:paraId="6E766546" w14:textId="77777777" w:rsidTr="000F478A">
        <w:trPr>
          <w:cantSplit/>
        </w:trPr>
        <w:tc>
          <w:tcPr>
            <w:tcW w:w="0" w:type="auto"/>
            <w:shd w:val="clear" w:color="auto" w:fill="auto"/>
          </w:tcPr>
          <w:p w14:paraId="717D9DB0" w14:textId="50206F5E"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 xml:space="preserve">Gonorrhoea and </w:t>
            </w:r>
            <w:r w:rsidR="00683D32" w:rsidRPr="000F478A">
              <w:rPr>
                <w:color w:val="auto"/>
                <w:lang w:eastAsia="en-GB"/>
              </w:rPr>
              <w:t>c</w:t>
            </w:r>
            <w:r w:rsidR="004D7424" w:rsidRPr="000F478A">
              <w:rPr>
                <w:color w:val="auto"/>
                <w:lang w:eastAsia="en-GB"/>
              </w:rPr>
              <w:t>hlamydia</w:t>
            </w:r>
          </w:p>
        </w:tc>
        <w:tc>
          <w:tcPr>
            <w:tcW w:w="0" w:type="auto"/>
            <w:shd w:val="clear" w:color="auto" w:fill="auto"/>
          </w:tcPr>
          <w:p w14:paraId="7B17640B" w14:textId="66C01E3C" w:rsidR="004D7424" w:rsidRPr="004D7424" w:rsidRDefault="004D7424" w:rsidP="000F478A">
            <w:pPr>
              <w:pStyle w:val="72TabletextTablesTableFigureBoxstyles"/>
            </w:pPr>
            <w:r w:rsidRPr="000F478A">
              <w:rPr>
                <w:color w:val="auto"/>
                <w:lang w:eastAsia="en-GB"/>
              </w:rPr>
              <w:t>159 (5.1)</w:t>
            </w:r>
          </w:p>
        </w:tc>
        <w:tc>
          <w:tcPr>
            <w:tcW w:w="0" w:type="auto"/>
            <w:shd w:val="clear" w:color="auto" w:fill="auto"/>
          </w:tcPr>
          <w:p w14:paraId="4B65E49E" w14:textId="15D4A9A5" w:rsidR="004D7424" w:rsidRPr="004D7424" w:rsidRDefault="004D7424" w:rsidP="000F478A">
            <w:pPr>
              <w:pStyle w:val="72TabletextTablesTableFigureBoxstyles"/>
            </w:pPr>
            <w:r w:rsidRPr="000F478A">
              <w:rPr>
                <w:color w:val="auto"/>
                <w:lang w:eastAsia="en-GB"/>
              </w:rPr>
              <w:t>155 (5.0)</w:t>
            </w:r>
          </w:p>
        </w:tc>
        <w:tc>
          <w:tcPr>
            <w:tcW w:w="0" w:type="auto"/>
            <w:shd w:val="clear" w:color="auto" w:fill="auto"/>
          </w:tcPr>
          <w:p w14:paraId="1F006D86" w14:textId="7EA3750C" w:rsidR="004D7424" w:rsidRPr="000F478A" w:rsidRDefault="004D7424" w:rsidP="000F478A">
            <w:pPr>
              <w:pStyle w:val="72TabletextTablesTableFigureBoxstyles"/>
              <w:rPr>
                <w:color w:val="auto"/>
              </w:rPr>
            </w:pPr>
            <w:r w:rsidRPr="000F478A">
              <w:rPr>
                <w:color w:val="auto"/>
                <w:lang w:eastAsia="en-GB"/>
              </w:rPr>
              <w:t>314 (5)</w:t>
            </w:r>
          </w:p>
        </w:tc>
      </w:tr>
      <w:tr w:rsidR="004D7424" w:rsidRPr="004D7424" w14:paraId="52C1F718" w14:textId="77777777" w:rsidTr="000F478A">
        <w:trPr>
          <w:cantSplit/>
        </w:trPr>
        <w:tc>
          <w:tcPr>
            <w:tcW w:w="0" w:type="auto"/>
            <w:shd w:val="clear" w:color="auto" w:fill="auto"/>
          </w:tcPr>
          <w:p w14:paraId="4F182617" w14:textId="075D40AB"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 xml:space="preserve">Gonorrhoea or </w:t>
            </w:r>
            <w:r w:rsidR="004D7424" w:rsidRPr="00CA394B">
              <w:rPr>
                <w:color w:val="auto"/>
                <w:lang w:eastAsia="en-GB"/>
              </w:rPr>
              <w:t>NSU</w:t>
            </w:r>
          </w:p>
        </w:tc>
        <w:tc>
          <w:tcPr>
            <w:tcW w:w="0" w:type="auto"/>
            <w:shd w:val="clear" w:color="auto" w:fill="auto"/>
          </w:tcPr>
          <w:p w14:paraId="6C7A1D57" w14:textId="7354DD67" w:rsidR="004D7424" w:rsidRPr="004D7424" w:rsidRDefault="004D7424" w:rsidP="000F478A">
            <w:pPr>
              <w:pStyle w:val="72TabletextTablesTableFigureBoxstyles"/>
            </w:pPr>
            <w:r w:rsidRPr="000F478A">
              <w:rPr>
                <w:color w:val="auto"/>
                <w:lang w:eastAsia="en-GB"/>
              </w:rPr>
              <w:t>27 (0.9)</w:t>
            </w:r>
          </w:p>
        </w:tc>
        <w:tc>
          <w:tcPr>
            <w:tcW w:w="0" w:type="auto"/>
            <w:shd w:val="clear" w:color="auto" w:fill="auto"/>
          </w:tcPr>
          <w:p w14:paraId="23C47C68" w14:textId="1A7CED65" w:rsidR="004D7424" w:rsidRPr="004D7424" w:rsidRDefault="004D7424" w:rsidP="000F478A">
            <w:pPr>
              <w:pStyle w:val="72TabletextTablesTableFigureBoxstyles"/>
            </w:pPr>
            <w:r w:rsidRPr="000F478A">
              <w:rPr>
                <w:color w:val="auto"/>
                <w:lang w:eastAsia="en-GB"/>
              </w:rPr>
              <w:t>32 (1.0)</w:t>
            </w:r>
          </w:p>
        </w:tc>
        <w:tc>
          <w:tcPr>
            <w:tcW w:w="0" w:type="auto"/>
            <w:shd w:val="clear" w:color="auto" w:fill="auto"/>
          </w:tcPr>
          <w:p w14:paraId="43E5678A" w14:textId="5FCE4D09" w:rsidR="004D7424" w:rsidRPr="000F478A" w:rsidRDefault="004D7424" w:rsidP="000F478A">
            <w:pPr>
              <w:pStyle w:val="72TabletextTablesTableFigureBoxstyles"/>
              <w:rPr>
                <w:color w:val="auto"/>
              </w:rPr>
            </w:pPr>
            <w:r w:rsidRPr="000F478A">
              <w:rPr>
                <w:color w:val="auto"/>
                <w:lang w:eastAsia="en-GB"/>
              </w:rPr>
              <w:t>59 (0.9)</w:t>
            </w:r>
          </w:p>
        </w:tc>
      </w:tr>
      <w:tr w:rsidR="004D7424" w:rsidRPr="004D7424" w14:paraId="558F2161" w14:textId="77777777" w:rsidTr="000F478A">
        <w:trPr>
          <w:cantSplit/>
        </w:trPr>
        <w:tc>
          <w:tcPr>
            <w:tcW w:w="0" w:type="auto"/>
            <w:shd w:val="clear" w:color="auto" w:fill="auto"/>
          </w:tcPr>
          <w:p w14:paraId="76312503" w14:textId="1F869998" w:rsidR="004D7424" w:rsidRPr="004D7424" w:rsidRDefault="0076483E" w:rsidP="000F478A">
            <w:pPr>
              <w:pStyle w:val="72TabletextTablesTableFigureBoxstyles"/>
            </w:pPr>
            <w:r w:rsidRPr="00CC677B">
              <w:rPr>
                <w:color w:val="auto"/>
                <w:lang w:eastAsia="en-GB"/>
              </w:rPr>
              <w:tab/>
            </w:r>
            <w:r w:rsidR="004D7424" w:rsidRPr="00CA394B">
              <w:rPr>
                <w:color w:val="auto"/>
                <w:lang w:eastAsia="en-GB"/>
              </w:rPr>
              <w:t>NSU</w:t>
            </w:r>
          </w:p>
        </w:tc>
        <w:tc>
          <w:tcPr>
            <w:tcW w:w="0" w:type="auto"/>
            <w:shd w:val="clear" w:color="auto" w:fill="auto"/>
          </w:tcPr>
          <w:p w14:paraId="5665E75D" w14:textId="19BEB10E" w:rsidR="004D7424" w:rsidRPr="004D7424" w:rsidRDefault="004D7424" w:rsidP="000F478A">
            <w:pPr>
              <w:pStyle w:val="72TabletextTablesTableFigureBoxstyles"/>
            </w:pPr>
            <w:r w:rsidRPr="000F478A">
              <w:rPr>
                <w:color w:val="auto"/>
                <w:lang w:eastAsia="en-GB"/>
              </w:rPr>
              <w:t>125 (4.0)</w:t>
            </w:r>
          </w:p>
        </w:tc>
        <w:tc>
          <w:tcPr>
            <w:tcW w:w="0" w:type="auto"/>
            <w:shd w:val="clear" w:color="auto" w:fill="auto"/>
          </w:tcPr>
          <w:p w14:paraId="1E69BD9E" w14:textId="45ABF5FC" w:rsidR="004D7424" w:rsidRPr="004D7424" w:rsidRDefault="004D7424" w:rsidP="000F478A">
            <w:pPr>
              <w:pStyle w:val="72TabletextTablesTableFigureBoxstyles"/>
            </w:pPr>
            <w:r w:rsidRPr="000F478A">
              <w:rPr>
                <w:color w:val="auto"/>
                <w:lang w:eastAsia="en-GB"/>
              </w:rPr>
              <w:t>123 (3.9)</w:t>
            </w:r>
          </w:p>
        </w:tc>
        <w:tc>
          <w:tcPr>
            <w:tcW w:w="0" w:type="auto"/>
            <w:shd w:val="clear" w:color="auto" w:fill="auto"/>
          </w:tcPr>
          <w:p w14:paraId="599C2047" w14:textId="086E3FE5" w:rsidR="004D7424" w:rsidRPr="000F478A" w:rsidRDefault="004D7424" w:rsidP="000F478A">
            <w:pPr>
              <w:pStyle w:val="72TabletextTablesTableFigureBoxstyles"/>
              <w:rPr>
                <w:color w:val="auto"/>
              </w:rPr>
            </w:pPr>
            <w:r w:rsidRPr="000F478A">
              <w:rPr>
                <w:color w:val="auto"/>
                <w:lang w:eastAsia="en-GB"/>
              </w:rPr>
              <w:t>248 (4)</w:t>
            </w:r>
          </w:p>
        </w:tc>
      </w:tr>
      <w:tr w:rsidR="004D7424" w:rsidRPr="004D7424" w14:paraId="04FBB725" w14:textId="77777777" w:rsidTr="000F478A">
        <w:trPr>
          <w:cantSplit/>
        </w:trPr>
        <w:tc>
          <w:tcPr>
            <w:tcW w:w="0" w:type="auto"/>
            <w:shd w:val="clear" w:color="auto" w:fill="auto"/>
          </w:tcPr>
          <w:p w14:paraId="6F005B0E" w14:textId="09BF1BE9"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Unknown</w:t>
            </w:r>
          </w:p>
        </w:tc>
        <w:tc>
          <w:tcPr>
            <w:tcW w:w="0" w:type="auto"/>
            <w:shd w:val="clear" w:color="auto" w:fill="auto"/>
          </w:tcPr>
          <w:p w14:paraId="7BB21999" w14:textId="439B2AA5" w:rsidR="004D7424" w:rsidRPr="004D7424" w:rsidRDefault="004D7424" w:rsidP="000F478A">
            <w:pPr>
              <w:pStyle w:val="72TabletextTablesTableFigureBoxstyles"/>
            </w:pPr>
            <w:r w:rsidRPr="000F478A">
              <w:rPr>
                <w:color w:val="auto"/>
                <w:lang w:eastAsia="en-GB"/>
              </w:rPr>
              <w:t>80 (2.6)</w:t>
            </w:r>
          </w:p>
        </w:tc>
        <w:tc>
          <w:tcPr>
            <w:tcW w:w="0" w:type="auto"/>
            <w:shd w:val="clear" w:color="auto" w:fill="auto"/>
          </w:tcPr>
          <w:p w14:paraId="7A8D09F9" w14:textId="7108AA86" w:rsidR="004D7424" w:rsidRPr="004D7424" w:rsidRDefault="004D7424" w:rsidP="000F478A">
            <w:pPr>
              <w:pStyle w:val="72TabletextTablesTableFigureBoxstyles"/>
            </w:pPr>
            <w:r w:rsidRPr="000F478A">
              <w:rPr>
                <w:color w:val="auto"/>
                <w:lang w:eastAsia="en-GB"/>
              </w:rPr>
              <w:t>79 (2.5)</w:t>
            </w:r>
          </w:p>
        </w:tc>
        <w:tc>
          <w:tcPr>
            <w:tcW w:w="0" w:type="auto"/>
            <w:shd w:val="clear" w:color="auto" w:fill="auto"/>
          </w:tcPr>
          <w:p w14:paraId="0FC49E5B" w14:textId="0895DDB5" w:rsidR="004D7424" w:rsidRPr="000F478A" w:rsidRDefault="004D7424" w:rsidP="000F478A">
            <w:pPr>
              <w:pStyle w:val="72TabletextTablesTableFigureBoxstyles"/>
              <w:rPr>
                <w:color w:val="auto"/>
              </w:rPr>
            </w:pPr>
            <w:r w:rsidRPr="000F478A">
              <w:rPr>
                <w:color w:val="auto"/>
                <w:lang w:eastAsia="en-GB"/>
              </w:rPr>
              <w:t>159 (2.5)</w:t>
            </w:r>
          </w:p>
        </w:tc>
      </w:tr>
      <w:tr w:rsidR="00D16B62" w:rsidRPr="004D7424" w14:paraId="6A394AA5" w14:textId="77777777" w:rsidTr="000F478A">
        <w:trPr>
          <w:cantSplit/>
        </w:trPr>
        <w:tc>
          <w:tcPr>
            <w:tcW w:w="0" w:type="auto"/>
            <w:gridSpan w:val="4"/>
            <w:shd w:val="clear" w:color="auto" w:fill="auto"/>
          </w:tcPr>
          <w:p w14:paraId="4B17C6FA" w14:textId="0B356118" w:rsidR="00D16B62" w:rsidRPr="000F478A" w:rsidRDefault="00D16B62" w:rsidP="000F478A">
            <w:pPr>
              <w:pStyle w:val="72TabletextTablesTableFigureBoxstyles"/>
              <w:rPr>
                <w:color w:val="auto"/>
                <w:lang w:eastAsia="en-GB"/>
              </w:rPr>
            </w:pPr>
            <w:r w:rsidRPr="000F478A">
              <w:rPr>
                <w:color w:val="auto"/>
                <w:lang w:eastAsia="en-GB"/>
              </w:rPr>
              <w:t>Condom used at last sex</w:t>
            </w:r>
          </w:p>
        </w:tc>
      </w:tr>
      <w:tr w:rsidR="004D7424" w:rsidRPr="004D7424" w14:paraId="7E26E47D" w14:textId="77777777" w:rsidTr="000F478A">
        <w:trPr>
          <w:cantSplit/>
        </w:trPr>
        <w:tc>
          <w:tcPr>
            <w:tcW w:w="0" w:type="auto"/>
            <w:shd w:val="clear" w:color="auto" w:fill="auto"/>
          </w:tcPr>
          <w:p w14:paraId="32F19660" w14:textId="039E7C43"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Yes</w:t>
            </w:r>
          </w:p>
        </w:tc>
        <w:tc>
          <w:tcPr>
            <w:tcW w:w="0" w:type="auto"/>
            <w:shd w:val="clear" w:color="auto" w:fill="auto"/>
          </w:tcPr>
          <w:p w14:paraId="7922B311" w14:textId="070C2B82" w:rsidR="004D7424" w:rsidRPr="004D7424" w:rsidRDefault="004D7424" w:rsidP="000F478A">
            <w:pPr>
              <w:pStyle w:val="72TabletextTablesTableFigureBoxstyles"/>
            </w:pPr>
            <w:r w:rsidRPr="000F478A">
              <w:rPr>
                <w:color w:val="auto"/>
                <w:lang w:eastAsia="en-GB"/>
              </w:rPr>
              <w:t>747 (23.9)</w:t>
            </w:r>
          </w:p>
        </w:tc>
        <w:tc>
          <w:tcPr>
            <w:tcW w:w="0" w:type="auto"/>
            <w:shd w:val="clear" w:color="auto" w:fill="auto"/>
          </w:tcPr>
          <w:p w14:paraId="433C9D58" w14:textId="760D5346" w:rsidR="004D7424" w:rsidRPr="004D7424" w:rsidRDefault="004D7424" w:rsidP="000F478A">
            <w:pPr>
              <w:pStyle w:val="72TabletextTablesTableFigureBoxstyles"/>
            </w:pPr>
            <w:r w:rsidRPr="000F478A">
              <w:rPr>
                <w:color w:val="auto"/>
                <w:lang w:eastAsia="en-GB"/>
              </w:rPr>
              <w:t>806 (25.8)</w:t>
            </w:r>
          </w:p>
        </w:tc>
        <w:tc>
          <w:tcPr>
            <w:tcW w:w="0" w:type="auto"/>
            <w:shd w:val="clear" w:color="auto" w:fill="auto"/>
          </w:tcPr>
          <w:p w14:paraId="076D10B7" w14:textId="2ABB3E52" w:rsidR="004D7424" w:rsidRPr="000F478A" w:rsidRDefault="004D7424" w:rsidP="000F478A">
            <w:pPr>
              <w:pStyle w:val="72TabletextTablesTableFigureBoxstyles"/>
              <w:rPr>
                <w:color w:val="auto"/>
              </w:rPr>
            </w:pPr>
            <w:r w:rsidRPr="000F478A">
              <w:rPr>
                <w:color w:val="auto"/>
                <w:lang w:eastAsia="en-GB"/>
              </w:rPr>
              <w:t>1553 (24.9)</w:t>
            </w:r>
          </w:p>
        </w:tc>
      </w:tr>
      <w:tr w:rsidR="004D7424" w:rsidRPr="004D7424" w14:paraId="4B545A57" w14:textId="77777777" w:rsidTr="000F478A">
        <w:trPr>
          <w:cantSplit/>
        </w:trPr>
        <w:tc>
          <w:tcPr>
            <w:tcW w:w="0" w:type="auto"/>
            <w:shd w:val="clear" w:color="auto" w:fill="auto"/>
          </w:tcPr>
          <w:p w14:paraId="35188F77" w14:textId="7211B5CF"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w:t>
            </w:r>
          </w:p>
        </w:tc>
        <w:tc>
          <w:tcPr>
            <w:tcW w:w="0" w:type="auto"/>
            <w:shd w:val="clear" w:color="auto" w:fill="auto"/>
          </w:tcPr>
          <w:p w14:paraId="0A448C0B" w14:textId="78EDCDB3" w:rsidR="004D7424" w:rsidRPr="004D7424" w:rsidRDefault="004D7424" w:rsidP="000F478A">
            <w:pPr>
              <w:pStyle w:val="72TabletextTablesTableFigureBoxstyles"/>
            </w:pPr>
            <w:r w:rsidRPr="000F478A">
              <w:rPr>
                <w:color w:val="auto"/>
                <w:lang w:eastAsia="en-GB"/>
              </w:rPr>
              <w:t>2314 (74.1)</w:t>
            </w:r>
          </w:p>
        </w:tc>
        <w:tc>
          <w:tcPr>
            <w:tcW w:w="0" w:type="auto"/>
            <w:shd w:val="clear" w:color="auto" w:fill="auto"/>
          </w:tcPr>
          <w:p w14:paraId="02BD443D" w14:textId="7840AC1F" w:rsidR="004D7424" w:rsidRPr="004D7424" w:rsidRDefault="004D7424" w:rsidP="000F478A">
            <w:pPr>
              <w:pStyle w:val="72TabletextTablesTableFigureBoxstyles"/>
            </w:pPr>
            <w:r w:rsidRPr="000F478A">
              <w:rPr>
                <w:color w:val="auto"/>
                <w:lang w:eastAsia="en-GB"/>
              </w:rPr>
              <w:t>2273 (72.7)</w:t>
            </w:r>
          </w:p>
        </w:tc>
        <w:tc>
          <w:tcPr>
            <w:tcW w:w="0" w:type="auto"/>
            <w:shd w:val="clear" w:color="auto" w:fill="auto"/>
          </w:tcPr>
          <w:p w14:paraId="31EF7B27" w14:textId="6C529D1D" w:rsidR="004D7424" w:rsidRPr="000F478A" w:rsidRDefault="004D7424" w:rsidP="000F478A">
            <w:pPr>
              <w:pStyle w:val="72TabletextTablesTableFigureBoxstyles"/>
              <w:rPr>
                <w:color w:val="auto"/>
              </w:rPr>
            </w:pPr>
            <w:r w:rsidRPr="000F478A">
              <w:rPr>
                <w:color w:val="auto"/>
                <w:lang w:eastAsia="en-GB"/>
              </w:rPr>
              <w:t>4587 (73.4)</w:t>
            </w:r>
          </w:p>
        </w:tc>
      </w:tr>
      <w:tr w:rsidR="004D7424" w:rsidRPr="004D7424" w14:paraId="38AEA95B" w14:textId="77777777" w:rsidTr="000F478A">
        <w:trPr>
          <w:cantSplit/>
        </w:trPr>
        <w:tc>
          <w:tcPr>
            <w:tcW w:w="0" w:type="auto"/>
            <w:shd w:val="clear" w:color="auto" w:fill="auto"/>
          </w:tcPr>
          <w:p w14:paraId="7E1A9DE8" w14:textId="2C78AB21"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Unsure</w:t>
            </w:r>
          </w:p>
        </w:tc>
        <w:tc>
          <w:tcPr>
            <w:tcW w:w="0" w:type="auto"/>
            <w:shd w:val="clear" w:color="auto" w:fill="auto"/>
          </w:tcPr>
          <w:p w14:paraId="5E28D978" w14:textId="55F94410" w:rsidR="004D7424" w:rsidRPr="004D7424" w:rsidRDefault="004D7424" w:rsidP="000F478A">
            <w:pPr>
              <w:pStyle w:val="72TabletextTablesTableFigureBoxstyles"/>
            </w:pPr>
            <w:r w:rsidRPr="000F478A">
              <w:rPr>
                <w:color w:val="auto"/>
                <w:lang w:eastAsia="en-GB"/>
              </w:rPr>
              <w:t>62 (2.0)</w:t>
            </w:r>
          </w:p>
        </w:tc>
        <w:tc>
          <w:tcPr>
            <w:tcW w:w="0" w:type="auto"/>
            <w:shd w:val="clear" w:color="auto" w:fill="auto"/>
          </w:tcPr>
          <w:p w14:paraId="602BCB1A" w14:textId="64181FAA" w:rsidR="004D7424" w:rsidRPr="004D7424" w:rsidRDefault="004D7424" w:rsidP="000F478A">
            <w:pPr>
              <w:pStyle w:val="72TabletextTablesTableFigureBoxstyles"/>
            </w:pPr>
            <w:r w:rsidRPr="000F478A">
              <w:rPr>
                <w:color w:val="auto"/>
                <w:lang w:eastAsia="en-GB"/>
              </w:rPr>
              <w:t>46 (1.5)</w:t>
            </w:r>
          </w:p>
        </w:tc>
        <w:tc>
          <w:tcPr>
            <w:tcW w:w="0" w:type="auto"/>
            <w:shd w:val="clear" w:color="auto" w:fill="auto"/>
          </w:tcPr>
          <w:p w14:paraId="0B1B7D9D" w14:textId="38624CC2" w:rsidR="004D7424" w:rsidRPr="000F478A" w:rsidRDefault="004D7424" w:rsidP="000F478A">
            <w:pPr>
              <w:pStyle w:val="72TabletextTablesTableFigureBoxstyles"/>
              <w:rPr>
                <w:color w:val="auto"/>
              </w:rPr>
            </w:pPr>
            <w:r w:rsidRPr="000F478A">
              <w:rPr>
                <w:color w:val="auto"/>
                <w:lang w:eastAsia="en-GB"/>
              </w:rPr>
              <w:t>108 (1.7)</w:t>
            </w:r>
          </w:p>
        </w:tc>
      </w:tr>
      <w:tr w:rsidR="00D16B62" w:rsidRPr="004D7424" w14:paraId="0C55ABBB" w14:textId="77777777" w:rsidTr="000F478A">
        <w:trPr>
          <w:cantSplit/>
        </w:trPr>
        <w:tc>
          <w:tcPr>
            <w:tcW w:w="0" w:type="auto"/>
            <w:gridSpan w:val="4"/>
            <w:shd w:val="clear" w:color="auto" w:fill="auto"/>
          </w:tcPr>
          <w:p w14:paraId="29932095" w14:textId="61473B52" w:rsidR="00D16B62" w:rsidRPr="000F478A" w:rsidRDefault="00D16B62" w:rsidP="000F478A">
            <w:pPr>
              <w:pStyle w:val="72TabletextTablesTableFigureBoxstyles"/>
              <w:rPr>
                <w:color w:val="auto"/>
                <w:lang w:eastAsia="en-GB"/>
              </w:rPr>
            </w:pPr>
            <w:r w:rsidRPr="000F478A">
              <w:rPr>
                <w:color w:val="auto"/>
                <w:lang w:eastAsia="en-GB"/>
              </w:rPr>
              <w:t>Condom used at first sex with last new partner</w:t>
            </w:r>
          </w:p>
        </w:tc>
      </w:tr>
      <w:tr w:rsidR="004D7424" w:rsidRPr="004D7424" w14:paraId="0410535C" w14:textId="77777777" w:rsidTr="000F478A">
        <w:trPr>
          <w:cantSplit/>
        </w:trPr>
        <w:tc>
          <w:tcPr>
            <w:tcW w:w="0" w:type="auto"/>
            <w:shd w:val="clear" w:color="auto" w:fill="auto"/>
          </w:tcPr>
          <w:p w14:paraId="4DA9CFDE" w14:textId="2C49DE3E"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Yes</w:t>
            </w:r>
          </w:p>
        </w:tc>
        <w:tc>
          <w:tcPr>
            <w:tcW w:w="0" w:type="auto"/>
            <w:shd w:val="clear" w:color="auto" w:fill="auto"/>
          </w:tcPr>
          <w:p w14:paraId="06985490" w14:textId="56B4F35A" w:rsidR="004D7424" w:rsidRPr="004D7424" w:rsidRDefault="004D7424" w:rsidP="000F478A">
            <w:pPr>
              <w:pStyle w:val="72TabletextTablesTableFigureBoxstyles"/>
            </w:pPr>
            <w:r w:rsidRPr="000F478A">
              <w:rPr>
                <w:color w:val="auto"/>
                <w:lang w:eastAsia="en-GB"/>
              </w:rPr>
              <w:t>981 (31.4)</w:t>
            </w:r>
          </w:p>
        </w:tc>
        <w:tc>
          <w:tcPr>
            <w:tcW w:w="0" w:type="auto"/>
            <w:shd w:val="clear" w:color="auto" w:fill="auto"/>
          </w:tcPr>
          <w:p w14:paraId="1CF0D4C8" w14:textId="0C83A716" w:rsidR="004D7424" w:rsidRPr="004D7424" w:rsidRDefault="004D7424" w:rsidP="000F478A">
            <w:pPr>
              <w:pStyle w:val="72TabletextTablesTableFigureBoxstyles"/>
            </w:pPr>
            <w:r w:rsidRPr="000F478A">
              <w:rPr>
                <w:color w:val="auto"/>
                <w:lang w:eastAsia="en-GB"/>
              </w:rPr>
              <w:t>1035 (33.1)</w:t>
            </w:r>
          </w:p>
        </w:tc>
        <w:tc>
          <w:tcPr>
            <w:tcW w:w="0" w:type="auto"/>
            <w:shd w:val="clear" w:color="auto" w:fill="auto"/>
          </w:tcPr>
          <w:p w14:paraId="5E1FC689" w14:textId="3D3DE1C1" w:rsidR="004D7424" w:rsidRPr="000F478A" w:rsidRDefault="004D7424" w:rsidP="000F478A">
            <w:pPr>
              <w:pStyle w:val="72TabletextTablesTableFigureBoxstyles"/>
              <w:rPr>
                <w:color w:val="auto"/>
              </w:rPr>
            </w:pPr>
            <w:r w:rsidRPr="000F478A">
              <w:rPr>
                <w:color w:val="auto"/>
                <w:lang w:eastAsia="en-GB"/>
              </w:rPr>
              <w:t>2016 (32.3)</w:t>
            </w:r>
          </w:p>
        </w:tc>
      </w:tr>
      <w:tr w:rsidR="004D7424" w:rsidRPr="004D7424" w14:paraId="78A685EE" w14:textId="77777777" w:rsidTr="000F478A">
        <w:trPr>
          <w:cantSplit/>
        </w:trPr>
        <w:tc>
          <w:tcPr>
            <w:tcW w:w="0" w:type="auto"/>
            <w:shd w:val="clear" w:color="auto" w:fill="auto"/>
          </w:tcPr>
          <w:p w14:paraId="015A9EE2" w14:textId="28DFAE6A"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w:t>
            </w:r>
          </w:p>
        </w:tc>
        <w:tc>
          <w:tcPr>
            <w:tcW w:w="0" w:type="auto"/>
            <w:shd w:val="clear" w:color="auto" w:fill="auto"/>
          </w:tcPr>
          <w:p w14:paraId="0C8DE8E5" w14:textId="76E89FDB" w:rsidR="004D7424" w:rsidRPr="004D7424" w:rsidRDefault="004D7424" w:rsidP="000F478A">
            <w:pPr>
              <w:pStyle w:val="72TabletextTablesTableFigureBoxstyles"/>
            </w:pPr>
            <w:r w:rsidRPr="000F478A">
              <w:rPr>
                <w:color w:val="auto"/>
                <w:lang w:eastAsia="en-GB"/>
              </w:rPr>
              <w:t>2065 (66.1)</w:t>
            </w:r>
          </w:p>
        </w:tc>
        <w:tc>
          <w:tcPr>
            <w:tcW w:w="0" w:type="auto"/>
            <w:shd w:val="clear" w:color="auto" w:fill="auto"/>
          </w:tcPr>
          <w:p w14:paraId="3B2C53CA" w14:textId="31ADA0CE" w:rsidR="004D7424" w:rsidRPr="004D7424" w:rsidRDefault="004D7424" w:rsidP="000F478A">
            <w:pPr>
              <w:pStyle w:val="72TabletextTablesTableFigureBoxstyles"/>
            </w:pPr>
            <w:r w:rsidRPr="000F478A">
              <w:rPr>
                <w:color w:val="auto"/>
                <w:lang w:eastAsia="en-GB"/>
              </w:rPr>
              <w:t>2010 (64.3)</w:t>
            </w:r>
          </w:p>
        </w:tc>
        <w:tc>
          <w:tcPr>
            <w:tcW w:w="0" w:type="auto"/>
            <w:shd w:val="clear" w:color="auto" w:fill="auto"/>
          </w:tcPr>
          <w:p w14:paraId="2E972D03" w14:textId="2E27859F" w:rsidR="004D7424" w:rsidRPr="000F478A" w:rsidRDefault="004D7424" w:rsidP="000F478A">
            <w:pPr>
              <w:pStyle w:val="72TabletextTablesTableFigureBoxstyles"/>
              <w:rPr>
                <w:color w:val="auto"/>
              </w:rPr>
            </w:pPr>
            <w:r w:rsidRPr="000F478A">
              <w:rPr>
                <w:color w:val="auto"/>
                <w:lang w:eastAsia="en-GB"/>
              </w:rPr>
              <w:t>4075 (65.2)</w:t>
            </w:r>
          </w:p>
        </w:tc>
      </w:tr>
      <w:tr w:rsidR="004D7424" w:rsidRPr="004D7424" w14:paraId="67FD117E" w14:textId="77777777" w:rsidTr="000F478A">
        <w:trPr>
          <w:cantSplit/>
        </w:trPr>
        <w:tc>
          <w:tcPr>
            <w:tcW w:w="0" w:type="auto"/>
            <w:shd w:val="clear" w:color="auto" w:fill="auto"/>
          </w:tcPr>
          <w:p w14:paraId="276D045B" w14:textId="2832F3B3"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Unsure</w:t>
            </w:r>
          </w:p>
        </w:tc>
        <w:tc>
          <w:tcPr>
            <w:tcW w:w="0" w:type="auto"/>
            <w:shd w:val="clear" w:color="auto" w:fill="auto"/>
          </w:tcPr>
          <w:p w14:paraId="1C4CEB81" w14:textId="55497E6E" w:rsidR="004D7424" w:rsidRPr="004D7424" w:rsidRDefault="004D7424" w:rsidP="000F478A">
            <w:pPr>
              <w:pStyle w:val="72TabletextTablesTableFigureBoxstyles"/>
            </w:pPr>
            <w:r w:rsidRPr="000F478A">
              <w:rPr>
                <w:color w:val="auto"/>
                <w:lang w:eastAsia="en-GB"/>
              </w:rPr>
              <w:t>77 (2.5)</w:t>
            </w:r>
          </w:p>
        </w:tc>
        <w:tc>
          <w:tcPr>
            <w:tcW w:w="0" w:type="auto"/>
            <w:shd w:val="clear" w:color="auto" w:fill="auto"/>
          </w:tcPr>
          <w:p w14:paraId="4DF3828A" w14:textId="6CFEBFF2" w:rsidR="004D7424" w:rsidRPr="004D7424" w:rsidRDefault="004D7424" w:rsidP="000F478A">
            <w:pPr>
              <w:pStyle w:val="72TabletextTablesTableFigureBoxstyles"/>
            </w:pPr>
            <w:r w:rsidRPr="000F478A">
              <w:rPr>
                <w:color w:val="auto"/>
                <w:lang w:eastAsia="en-GB"/>
              </w:rPr>
              <w:t>80 (2.6)</w:t>
            </w:r>
          </w:p>
        </w:tc>
        <w:tc>
          <w:tcPr>
            <w:tcW w:w="0" w:type="auto"/>
            <w:shd w:val="clear" w:color="auto" w:fill="auto"/>
          </w:tcPr>
          <w:p w14:paraId="11E3B756" w14:textId="0A0A7D69" w:rsidR="004D7424" w:rsidRPr="000F478A" w:rsidRDefault="004D7424" w:rsidP="000F478A">
            <w:pPr>
              <w:pStyle w:val="72TabletextTablesTableFigureBoxstyles"/>
              <w:rPr>
                <w:color w:val="auto"/>
              </w:rPr>
            </w:pPr>
            <w:r w:rsidRPr="000F478A">
              <w:rPr>
                <w:color w:val="auto"/>
                <w:lang w:eastAsia="en-GB"/>
              </w:rPr>
              <w:t>157 (2.5)</w:t>
            </w:r>
          </w:p>
        </w:tc>
      </w:tr>
      <w:tr w:rsidR="00D16B62" w:rsidRPr="004D7424" w14:paraId="42128769" w14:textId="77777777" w:rsidTr="000F478A">
        <w:trPr>
          <w:cantSplit/>
        </w:trPr>
        <w:tc>
          <w:tcPr>
            <w:tcW w:w="0" w:type="auto"/>
            <w:gridSpan w:val="4"/>
            <w:shd w:val="clear" w:color="auto" w:fill="auto"/>
          </w:tcPr>
          <w:p w14:paraId="1734078E" w14:textId="1601D221" w:rsidR="00D16B62" w:rsidRPr="000F478A" w:rsidRDefault="00D16B62" w:rsidP="000F478A">
            <w:pPr>
              <w:pStyle w:val="72TabletextTablesTableFigureBoxstyles"/>
              <w:rPr>
                <w:color w:val="auto"/>
                <w:lang w:eastAsia="en-GB"/>
              </w:rPr>
            </w:pPr>
            <w:r w:rsidRPr="000F478A">
              <w:rPr>
                <w:color w:val="auto"/>
                <w:lang w:eastAsia="en-GB"/>
              </w:rPr>
              <w:t>Tested before sex with last new partner</w:t>
            </w:r>
          </w:p>
        </w:tc>
      </w:tr>
      <w:tr w:rsidR="004D7424" w:rsidRPr="004D7424" w14:paraId="690C45DF" w14:textId="77777777" w:rsidTr="000F478A">
        <w:trPr>
          <w:cantSplit/>
        </w:trPr>
        <w:tc>
          <w:tcPr>
            <w:tcW w:w="0" w:type="auto"/>
            <w:shd w:val="clear" w:color="auto" w:fill="auto"/>
          </w:tcPr>
          <w:p w14:paraId="5BE1A328" w14:textId="45BBCFAD"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Yes</w:t>
            </w:r>
          </w:p>
        </w:tc>
        <w:tc>
          <w:tcPr>
            <w:tcW w:w="0" w:type="auto"/>
            <w:shd w:val="clear" w:color="auto" w:fill="auto"/>
          </w:tcPr>
          <w:p w14:paraId="7A3D1177" w14:textId="7F84351F" w:rsidR="004D7424" w:rsidRPr="004D7424" w:rsidRDefault="004D7424" w:rsidP="000F478A">
            <w:pPr>
              <w:pStyle w:val="72TabletextTablesTableFigureBoxstyles"/>
            </w:pPr>
            <w:r w:rsidRPr="000F478A">
              <w:rPr>
                <w:color w:val="auto"/>
                <w:lang w:eastAsia="en-GB"/>
              </w:rPr>
              <w:t>1242 (39.8)</w:t>
            </w:r>
          </w:p>
        </w:tc>
        <w:tc>
          <w:tcPr>
            <w:tcW w:w="0" w:type="auto"/>
            <w:shd w:val="clear" w:color="auto" w:fill="auto"/>
          </w:tcPr>
          <w:p w14:paraId="13D3FD91" w14:textId="0416A133" w:rsidR="004D7424" w:rsidRPr="004D7424" w:rsidRDefault="004D7424" w:rsidP="000F478A">
            <w:pPr>
              <w:pStyle w:val="72TabletextTablesTableFigureBoxstyles"/>
            </w:pPr>
            <w:r w:rsidRPr="000F478A">
              <w:rPr>
                <w:color w:val="auto"/>
                <w:lang w:eastAsia="en-GB"/>
              </w:rPr>
              <w:t>1243 (39.8)</w:t>
            </w:r>
          </w:p>
        </w:tc>
        <w:tc>
          <w:tcPr>
            <w:tcW w:w="0" w:type="auto"/>
            <w:shd w:val="clear" w:color="auto" w:fill="auto"/>
          </w:tcPr>
          <w:p w14:paraId="46B3568D" w14:textId="4F79E5E2" w:rsidR="004D7424" w:rsidRPr="000F478A" w:rsidRDefault="004D7424" w:rsidP="000F478A">
            <w:pPr>
              <w:pStyle w:val="72TabletextTablesTableFigureBoxstyles"/>
              <w:rPr>
                <w:color w:val="auto"/>
              </w:rPr>
            </w:pPr>
            <w:r w:rsidRPr="000F478A">
              <w:rPr>
                <w:color w:val="auto"/>
                <w:lang w:eastAsia="en-GB"/>
              </w:rPr>
              <w:t>2485 (39.8)</w:t>
            </w:r>
          </w:p>
        </w:tc>
      </w:tr>
      <w:tr w:rsidR="004D7424" w:rsidRPr="004D7424" w14:paraId="4CC339F8" w14:textId="77777777" w:rsidTr="000F478A">
        <w:trPr>
          <w:cantSplit/>
        </w:trPr>
        <w:tc>
          <w:tcPr>
            <w:tcW w:w="0" w:type="auto"/>
            <w:shd w:val="clear" w:color="auto" w:fill="auto"/>
          </w:tcPr>
          <w:p w14:paraId="16E1765F" w14:textId="511AFBC9"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w:t>
            </w:r>
          </w:p>
        </w:tc>
        <w:tc>
          <w:tcPr>
            <w:tcW w:w="0" w:type="auto"/>
            <w:shd w:val="clear" w:color="auto" w:fill="auto"/>
          </w:tcPr>
          <w:p w14:paraId="6286E5BD" w14:textId="0DF6ED70" w:rsidR="004D7424" w:rsidRPr="004D7424" w:rsidRDefault="004D7424" w:rsidP="000F478A">
            <w:pPr>
              <w:pStyle w:val="72TabletextTablesTableFigureBoxstyles"/>
            </w:pPr>
            <w:r w:rsidRPr="000F478A">
              <w:rPr>
                <w:color w:val="auto"/>
                <w:lang w:eastAsia="en-GB"/>
              </w:rPr>
              <w:t>1798 (57.6)</w:t>
            </w:r>
          </w:p>
        </w:tc>
        <w:tc>
          <w:tcPr>
            <w:tcW w:w="0" w:type="auto"/>
            <w:shd w:val="clear" w:color="auto" w:fill="auto"/>
          </w:tcPr>
          <w:p w14:paraId="6C286B95" w14:textId="7332E5C9" w:rsidR="004D7424" w:rsidRPr="004D7424" w:rsidRDefault="004D7424" w:rsidP="000F478A">
            <w:pPr>
              <w:pStyle w:val="72TabletextTablesTableFigureBoxstyles"/>
            </w:pPr>
            <w:r w:rsidRPr="000F478A">
              <w:rPr>
                <w:color w:val="auto"/>
                <w:lang w:eastAsia="en-GB"/>
              </w:rPr>
              <w:t>1787 (57.2)</w:t>
            </w:r>
          </w:p>
        </w:tc>
        <w:tc>
          <w:tcPr>
            <w:tcW w:w="0" w:type="auto"/>
            <w:shd w:val="clear" w:color="auto" w:fill="auto"/>
          </w:tcPr>
          <w:p w14:paraId="65B430DB" w14:textId="1274E68C" w:rsidR="004D7424" w:rsidRPr="000F478A" w:rsidRDefault="004D7424" w:rsidP="000F478A">
            <w:pPr>
              <w:pStyle w:val="72TabletextTablesTableFigureBoxstyles"/>
              <w:rPr>
                <w:color w:val="auto"/>
              </w:rPr>
            </w:pPr>
            <w:r w:rsidRPr="000F478A">
              <w:rPr>
                <w:color w:val="auto"/>
                <w:lang w:eastAsia="en-GB"/>
              </w:rPr>
              <w:t>3585 (57.4)</w:t>
            </w:r>
          </w:p>
        </w:tc>
      </w:tr>
      <w:tr w:rsidR="004D7424" w:rsidRPr="004D7424" w14:paraId="0CB04628" w14:textId="77777777" w:rsidTr="000F478A">
        <w:trPr>
          <w:cantSplit/>
        </w:trPr>
        <w:tc>
          <w:tcPr>
            <w:tcW w:w="0" w:type="auto"/>
            <w:shd w:val="clear" w:color="auto" w:fill="auto"/>
          </w:tcPr>
          <w:p w14:paraId="7893B4F5" w14:textId="133A22FE" w:rsidR="004D7424" w:rsidRPr="004D7424" w:rsidRDefault="0076483E" w:rsidP="000F478A">
            <w:pPr>
              <w:pStyle w:val="72TabletextTablesTableFigureBoxstyles"/>
            </w:pPr>
            <w:r w:rsidRPr="000F478A">
              <w:rPr>
                <w:color w:val="auto"/>
                <w:lang w:eastAsia="en-GB"/>
              </w:rPr>
              <w:lastRenderedPageBreak/>
              <w:tab/>
            </w:r>
            <w:r w:rsidR="004D7424" w:rsidRPr="000F478A">
              <w:rPr>
                <w:color w:val="auto"/>
                <w:lang w:eastAsia="en-GB"/>
              </w:rPr>
              <w:t>Unsure</w:t>
            </w:r>
          </w:p>
        </w:tc>
        <w:tc>
          <w:tcPr>
            <w:tcW w:w="0" w:type="auto"/>
            <w:shd w:val="clear" w:color="auto" w:fill="auto"/>
          </w:tcPr>
          <w:p w14:paraId="55922159" w14:textId="54FF88E0" w:rsidR="004D7424" w:rsidRPr="004D7424" w:rsidRDefault="004D7424" w:rsidP="000F478A">
            <w:pPr>
              <w:pStyle w:val="72TabletextTablesTableFigureBoxstyles"/>
            </w:pPr>
            <w:r w:rsidRPr="000F478A">
              <w:rPr>
                <w:color w:val="auto"/>
                <w:lang w:eastAsia="en-GB"/>
              </w:rPr>
              <w:t>83 (2.7)</w:t>
            </w:r>
          </w:p>
        </w:tc>
        <w:tc>
          <w:tcPr>
            <w:tcW w:w="0" w:type="auto"/>
            <w:shd w:val="clear" w:color="auto" w:fill="auto"/>
          </w:tcPr>
          <w:p w14:paraId="62164765" w14:textId="02A63C12" w:rsidR="004D7424" w:rsidRPr="004D7424" w:rsidRDefault="004D7424" w:rsidP="000F478A">
            <w:pPr>
              <w:pStyle w:val="72TabletextTablesTableFigureBoxstyles"/>
            </w:pPr>
            <w:r w:rsidRPr="000F478A">
              <w:rPr>
                <w:color w:val="auto"/>
                <w:lang w:eastAsia="en-GB"/>
              </w:rPr>
              <w:t>95 (3)</w:t>
            </w:r>
          </w:p>
        </w:tc>
        <w:tc>
          <w:tcPr>
            <w:tcW w:w="0" w:type="auto"/>
            <w:shd w:val="clear" w:color="auto" w:fill="auto"/>
          </w:tcPr>
          <w:p w14:paraId="0BBDD565" w14:textId="29BD3B5D" w:rsidR="004D7424" w:rsidRPr="000F478A" w:rsidRDefault="004D7424" w:rsidP="000F478A">
            <w:pPr>
              <w:pStyle w:val="72TabletextTablesTableFigureBoxstyles"/>
              <w:rPr>
                <w:color w:val="auto"/>
              </w:rPr>
            </w:pPr>
            <w:r w:rsidRPr="000F478A">
              <w:rPr>
                <w:color w:val="auto"/>
                <w:lang w:eastAsia="en-GB"/>
              </w:rPr>
              <w:t>178 (2.8)</w:t>
            </w:r>
          </w:p>
        </w:tc>
      </w:tr>
      <w:tr w:rsidR="00D16B62" w:rsidRPr="004D7424" w14:paraId="7F20E119" w14:textId="77777777" w:rsidTr="000F478A">
        <w:trPr>
          <w:cantSplit/>
        </w:trPr>
        <w:tc>
          <w:tcPr>
            <w:tcW w:w="0" w:type="auto"/>
            <w:gridSpan w:val="4"/>
            <w:shd w:val="clear" w:color="auto" w:fill="auto"/>
          </w:tcPr>
          <w:p w14:paraId="12EBE79B" w14:textId="79EADB42" w:rsidR="00D16B62" w:rsidRPr="000F478A" w:rsidRDefault="00D16B62" w:rsidP="000F478A">
            <w:pPr>
              <w:pStyle w:val="72TabletextTablesTableFigureBoxstyles"/>
              <w:rPr>
                <w:color w:val="auto"/>
                <w:lang w:eastAsia="en-GB"/>
              </w:rPr>
            </w:pPr>
            <w:r w:rsidRPr="000F478A">
              <w:rPr>
                <w:color w:val="auto"/>
                <w:lang w:eastAsia="en-GB"/>
              </w:rPr>
              <w:t>Partner tested before sex last new partner</w:t>
            </w:r>
          </w:p>
        </w:tc>
      </w:tr>
      <w:tr w:rsidR="004D7424" w:rsidRPr="004D7424" w14:paraId="773995E7" w14:textId="77777777" w:rsidTr="000F478A">
        <w:trPr>
          <w:cantSplit/>
        </w:trPr>
        <w:tc>
          <w:tcPr>
            <w:tcW w:w="0" w:type="auto"/>
            <w:shd w:val="clear" w:color="auto" w:fill="auto"/>
          </w:tcPr>
          <w:p w14:paraId="2B687A56" w14:textId="385D1D00"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Yes</w:t>
            </w:r>
          </w:p>
        </w:tc>
        <w:tc>
          <w:tcPr>
            <w:tcW w:w="0" w:type="auto"/>
            <w:shd w:val="clear" w:color="auto" w:fill="auto"/>
          </w:tcPr>
          <w:p w14:paraId="622A11A1" w14:textId="6A32D323" w:rsidR="004D7424" w:rsidRPr="004D7424" w:rsidRDefault="004D7424" w:rsidP="000F478A">
            <w:pPr>
              <w:pStyle w:val="72TabletextTablesTableFigureBoxstyles"/>
            </w:pPr>
            <w:r w:rsidRPr="000F478A">
              <w:rPr>
                <w:color w:val="auto"/>
                <w:lang w:eastAsia="en-GB"/>
              </w:rPr>
              <w:t>437/3120 (14)</w:t>
            </w:r>
          </w:p>
        </w:tc>
        <w:tc>
          <w:tcPr>
            <w:tcW w:w="0" w:type="auto"/>
            <w:shd w:val="clear" w:color="auto" w:fill="auto"/>
          </w:tcPr>
          <w:p w14:paraId="02F325E8" w14:textId="3E5B2F51" w:rsidR="004D7424" w:rsidRPr="004D7424" w:rsidRDefault="004D7424" w:rsidP="000F478A">
            <w:pPr>
              <w:pStyle w:val="72TabletextTablesTableFigureBoxstyles"/>
            </w:pPr>
            <w:r w:rsidRPr="000F478A">
              <w:rPr>
                <w:color w:val="auto"/>
                <w:lang w:eastAsia="en-GB"/>
              </w:rPr>
              <w:t>457/3125 (14.6)</w:t>
            </w:r>
          </w:p>
        </w:tc>
        <w:tc>
          <w:tcPr>
            <w:tcW w:w="0" w:type="auto"/>
            <w:shd w:val="clear" w:color="auto" w:fill="auto"/>
          </w:tcPr>
          <w:p w14:paraId="4501F5A5" w14:textId="5B9B2298" w:rsidR="004D7424" w:rsidRPr="000F478A" w:rsidRDefault="004D7424" w:rsidP="000F478A">
            <w:pPr>
              <w:pStyle w:val="72TabletextTablesTableFigureBoxstyles"/>
              <w:rPr>
                <w:color w:val="auto"/>
              </w:rPr>
            </w:pPr>
            <w:r w:rsidRPr="000F478A">
              <w:rPr>
                <w:color w:val="auto"/>
                <w:lang w:eastAsia="en-GB"/>
              </w:rPr>
              <w:t>894/6245 (14.3)</w:t>
            </w:r>
          </w:p>
        </w:tc>
      </w:tr>
      <w:tr w:rsidR="004D7424" w:rsidRPr="004D7424" w14:paraId="0E042DEF" w14:textId="77777777" w:rsidTr="000F478A">
        <w:trPr>
          <w:cantSplit/>
        </w:trPr>
        <w:tc>
          <w:tcPr>
            <w:tcW w:w="0" w:type="auto"/>
            <w:shd w:val="clear" w:color="auto" w:fill="auto"/>
          </w:tcPr>
          <w:p w14:paraId="7738C363" w14:textId="672E61B7"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No</w:t>
            </w:r>
          </w:p>
        </w:tc>
        <w:tc>
          <w:tcPr>
            <w:tcW w:w="0" w:type="auto"/>
            <w:shd w:val="clear" w:color="auto" w:fill="auto"/>
          </w:tcPr>
          <w:p w14:paraId="57ACB290" w14:textId="3ADAD6C8" w:rsidR="004D7424" w:rsidRPr="004D7424" w:rsidRDefault="004D7424" w:rsidP="000F478A">
            <w:pPr>
              <w:pStyle w:val="72TabletextTablesTableFigureBoxstyles"/>
            </w:pPr>
            <w:r w:rsidRPr="000F478A">
              <w:rPr>
                <w:color w:val="auto"/>
                <w:lang w:eastAsia="en-GB"/>
              </w:rPr>
              <w:t>1189/3120 (38.1)</w:t>
            </w:r>
          </w:p>
        </w:tc>
        <w:tc>
          <w:tcPr>
            <w:tcW w:w="0" w:type="auto"/>
            <w:shd w:val="clear" w:color="auto" w:fill="auto"/>
          </w:tcPr>
          <w:p w14:paraId="174B130F" w14:textId="4B3319C8" w:rsidR="004D7424" w:rsidRPr="004D7424" w:rsidRDefault="004D7424" w:rsidP="000F478A">
            <w:pPr>
              <w:pStyle w:val="72TabletextTablesTableFigureBoxstyles"/>
            </w:pPr>
            <w:r w:rsidRPr="000F478A">
              <w:rPr>
                <w:color w:val="auto"/>
                <w:lang w:eastAsia="en-GB"/>
              </w:rPr>
              <w:t>1181/3125 (37.8)</w:t>
            </w:r>
          </w:p>
        </w:tc>
        <w:tc>
          <w:tcPr>
            <w:tcW w:w="0" w:type="auto"/>
            <w:shd w:val="clear" w:color="auto" w:fill="auto"/>
          </w:tcPr>
          <w:p w14:paraId="3626EAA3" w14:textId="698B09D1" w:rsidR="004D7424" w:rsidRPr="000F478A" w:rsidRDefault="004D7424" w:rsidP="000F478A">
            <w:pPr>
              <w:pStyle w:val="72TabletextTablesTableFigureBoxstyles"/>
              <w:rPr>
                <w:color w:val="auto"/>
              </w:rPr>
            </w:pPr>
            <w:r w:rsidRPr="000F478A">
              <w:rPr>
                <w:color w:val="auto"/>
                <w:lang w:eastAsia="en-GB"/>
              </w:rPr>
              <w:t>2370/6245 (38)</w:t>
            </w:r>
          </w:p>
        </w:tc>
      </w:tr>
      <w:tr w:rsidR="004D7424" w:rsidRPr="004D7424" w14:paraId="51E342D5" w14:textId="77777777" w:rsidTr="000F478A">
        <w:trPr>
          <w:cantSplit/>
        </w:trPr>
        <w:tc>
          <w:tcPr>
            <w:tcW w:w="0" w:type="auto"/>
            <w:shd w:val="clear" w:color="auto" w:fill="auto"/>
          </w:tcPr>
          <w:p w14:paraId="5162DE93" w14:textId="796785B7"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Unsure</w:t>
            </w:r>
          </w:p>
        </w:tc>
        <w:tc>
          <w:tcPr>
            <w:tcW w:w="0" w:type="auto"/>
            <w:shd w:val="clear" w:color="auto" w:fill="auto"/>
          </w:tcPr>
          <w:p w14:paraId="59018272" w14:textId="786E942A" w:rsidR="004D7424" w:rsidRPr="004D7424" w:rsidRDefault="004D7424" w:rsidP="000F478A">
            <w:pPr>
              <w:pStyle w:val="72TabletextTablesTableFigureBoxstyles"/>
            </w:pPr>
            <w:r w:rsidRPr="000F478A">
              <w:rPr>
                <w:color w:val="auto"/>
                <w:lang w:eastAsia="en-GB"/>
              </w:rPr>
              <w:t>1494/3120 (47.9)</w:t>
            </w:r>
          </w:p>
        </w:tc>
        <w:tc>
          <w:tcPr>
            <w:tcW w:w="0" w:type="auto"/>
            <w:shd w:val="clear" w:color="auto" w:fill="auto"/>
          </w:tcPr>
          <w:p w14:paraId="29F62F79" w14:textId="0270F8F5" w:rsidR="004D7424" w:rsidRPr="004D7424" w:rsidRDefault="004D7424" w:rsidP="000F478A">
            <w:pPr>
              <w:pStyle w:val="72TabletextTablesTableFigureBoxstyles"/>
            </w:pPr>
            <w:r w:rsidRPr="000F478A">
              <w:rPr>
                <w:color w:val="auto"/>
                <w:lang w:eastAsia="en-GB"/>
              </w:rPr>
              <w:t>1487/3125 (47.6)</w:t>
            </w:r>
          </w:p>
        </w:tc>
        <w:tc>
          <w:tcPr>
            <w:tcW w:w="0" w:type="auto"/>
            <w:shd w:val="clear" w:color="auto" w:fill="auto"/>
          </w:tcPr>
          <w:p w14:paraId="6488098D" w14:textId="160486A6" w:rsidR="004D7424" w:rsidRPr="000F478A" w:rsidRDefault="004D7424" w:rsidP="000F478A">
            <w:pPr>
              <w:pStyle w:val="72TabletextTablesTableFigureBoxstyles"/>
              <w:rPr>
                <w:color w:val="auto"/>
              </w:rPr>
            </w:pPr>
            <w:r w:rsidRPr="000F478A">
              <w:rPr>
                <w:color w:val="auto"/>
                <w:lang w:eastAsia="en-GB"/>
              </w:rPr>
              <w:t>2981/6245 (47.7)</w:t>
            </w:r>
          </w:p>
        </w:tc>
      </w:tr>
      <w:tr w:rsidR="00D16B62" w:rsidRPr="004D7424" w14:paraId="21748F3B" w14:textId="77777777" w:rsidTr="000F478A">
        <w:trPr>
          <w:cantSplit/>
        </w:trPr>
        <w:tc>
          <w:tcPr>
            <w:tcW w:w="0" w:type="auto"/>
            <w:gridSpan w:val="4"/>
            <w:shd w:val="clear" w:color="auto" w:fill="auto"/>
          </w:tcPr>
          <w:p w14:paraId="68E12C7C" w14:textId="380FCAE1" w:rsidR="00D16B62" w:rsidRPr="000F478A" w:rsidRDefault="00D16B62" w:rsidP="000F478A">
            <w:pPr>
              <w:pStyle w:val="72TabletextTablesTableFigureBoxstyles"/>
              <w:rPr>
                <w:color w:val="auto"/>
                <w:lang w:eastAsia="en-GB"/>
              </w:rPr>
            </w:pPr>
            <w:r w:rsidRPr="000F478A">
              <w:rPr>
                <w:color w:val="auto"/>
                <w:lang w:eastAsia="en-GB"/>
              </w:rPr>
              <w:t>Number of partners in last 12 months</w:t>
            </w:r>
          </w:p>
        </w:tc>
      </w:tr>
      <w:tr w:rsidR="004D7424" w:rsidRPr="004D7424" w14:paraId="3DC9163D" w14:textId="77777777" w:rsidTr="000F478A">
        <w:trPr>
          <w:cantSplit/>
        </w:trPr>
        <w:tc>
          <w:tcPr>
            <w:tcW w:w="0" w:type="auto"/>
            <w:shd w:val="clear" w:color="auto" w:fill="auto"/>
          </w:tcPr>
          <w:p w14:paraId="0FA784E2" w14:textId="1381AE53"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0</w:t>
            </w:r>
          </w:p>
        </w:tc>
        <w:tc>
          <w:tcPr>
            <w:tcW w:w="0" w:type="auto"/>
            <w:shd w:val="clear" w:color="auto" w:fill="auto"/>
          </w:tcPr>
          <w:p w14:paraId="28A1794A" w14:textId="45370379" w:rsidR="004D7424" w:rsidRPr="004D7424" w:rsidRDefault="004D7424" w:rsidP="000F478A">
            <w:pPr>
              <w:pStyle w:val="72TabletextTablesTableFigureBoxstyles"/>
            </w:pPr>
            <w:r w:rsidRPr="000F478A">
              <w:rPr>
                <w:color w:val="auto"/>
                <w:lang w:eastAsia="en-GB"/>
              </w:rPr>
              <w:t>5/3120 (0.2)</w:t>
            </w:r>
          </w:p>
        </w:tc>
        <w:tc>
          <w:tcPr>
            <w:tcW w:w="0" w:type="auto"/>
            <w:shd w:val="clear" w:color="auto" w:fill="auto"/>
          </w:tcPr>
          <w:p w14:paraId="55B6E5A5" w14:textId="430B86AD" w:rsidR="004D7424" w:rsidRPr="004D7424" w:rsidRDefault="004D7424" w:rsidP="000F478A">
            <w:pPr>
              <w:pStyle w:val="72TabletextTablesTableFigureBoxstyles"/>
            </w:pPr>
            <w:r w:rsidRPr="000F478A">
              <w:rPr>
                <w:color w:val="auto"/>
                <w:lang w:eastAsia="en-GB"/>
              </w:rPr>
              <w:t>2/3122 (0.1)</w:t>
            </w:r>
          </w:p>
        </w:tc>
        <w:tc>
          <w:tcPr>
            <w:tcW w:w="0" w:type="auto"/>
            <w:shd w:val="clear" w:color="auto" w:fill="auto"/>
          </w:tcPr>
          <w:p w14:paraId="6494DC02" w14:textId="46AE3B1D" w:rsidR="004D7424" w:rsidRPr="000F478A" w:rsidRDefault="004D7424" w:rsidP="000F478A">
            <w:pPr>
              <w:pStyle w:val="72TabletextTablesTableFigureBoxstyles"/>
              <w:rPr>
                <w:color w:val="auto"/>
              </w:rPr>
            </w:pPr>
            <w:r w:rsidRPr="000F478A">
              <w:rPr>
                <w:color w:val="auto"/>
                <w:lang w:eastAsia="en-GB"/>
              </w:rPr>
              <w:t>7/6242 (0.1)</w:t>
            </w:r>
          </w:p>
        </w:tc>
      </w:tr>
      <w:tr w:rsidR="004D7424" w:rsidRPr="004D7424" w14:paraId="05456FAA" w14:textId="77777777" w:rsidTr="000F478A">
        <w:trPr>
          <w:cantSplit/>
        </w:trPr>
        <w:tc>
          <w:tcPr>
            <w:tcW w:w="0" w:type="auto"/>
            <w:shd w:val="clear" w:color="auto" w:fill="auto"/>
          </w:tcPr>
          <w:p w14:paraId="6666F002" w14:textId="71096EE8" w:rsidR="004D7424" w:rsidRPr="004D7424" w:rsidRDefault="0076483E" w:rsidP="000F478A">
            <w:pPr>
              <w:pStyle w:val="72TabletextTablesTableFigureBoxstyles"/>
            </w:pPr>
            <w:r w:rsidRPr="000F478A">
              <w:rPr>
                <w:color w:val="auto"/>
                <w:lang w:eastAsia="en-GB"/>
              </w:rPr>
              <w:tab/>
            </w:r>
            <w:r w:rsidR="004D7424" w:rsidRPr="000F478A">
              <w:rPr>
                <w:color w:val="auto"/>
                <w:lang w:eastAsia="en-GB"/>
              </w:rPr>
              <w:t>1</w:t>
            </w:r>
          </w:p>
        </w:tc>
        <w:tc>
          <w:tcPr>
            <w:tcW w:w="0" w:type="auto"/>
            <w:shd w:val="clear" w:color="auto" w:fill="auto"/>
          </w:tcPr>
          <w:p w14:paraId="1612725E" w14:textId="6A8D084E" w:rsidR="004D7424" w:rsidRPr="004D7424" w:rsidRDefault="004D7424" w:rsidP="000F478A">
            <w:pPr>
              <w:pStyle w:val="72TabletextTablesTableFigureBoxstyles"/>
            </w:pPr>
            <w:r w:rsidRPr="000F478A">
              <w:rPr>
                <w:color w:val="auto"/>
                <w:lang w:eastAsia="en-GB"/>
              </w:rPr>
              <w:t>496/3120 (15.9)</w:t>
            </w:r>
          </w:p>
        </w:tc>
        <w:tc>
          <w:tcPr>
            <w:tcW w:w="0" w:type="auto"/>
            <w:shd w:val="clear" w:color="auto" w:fill="auto"/>
          </w:tcPr>
          <w:p w14:paraId="5CBA3A5E" w14:textId="2C3A731E" w:rsidR="004D7424" w:rsidRPr="004D7424" w:rsidRDefault="004D7424" w:rsidP="000F478A">
            <w:pPr>
              <w:pStyle w:val="72TabletextTablesTableFigureBoxstyles"/>
            </w:pPr>
            <w:r w:rsidRPr="000F478A">
              <w:rPr>
                <w:color w:val="auto"/>
                <w:lang w:eastAsia="en-GB"/>
              </w:rPr>
              <w:t>538/3122 (17.2)</w:t>
            </w:r>
          </w:p>
        </w:tc>
        <w:tc>
          <w:tcPr>
            <w:tcW w:w="0" w:type="auto"/>
            <w:shd w:val="clear" w:color="auto" w:fill="auto"/>
          </w:tcPr>
          <w:p w14:paraId="6F5E0728" w14:textId="251E92D7" w:rsidR="004D7424" w:rsidRPr="000F478A" w:rsidRDefault="004D7424" w:rsidP="000F478A">
            <w:pPr>
              <w:pStyle w:val="72TabletextTablesTableFigureBoxstyles"/>
              <w:rPr>
                <w:color w:val="auto"/>
              </w:rPr>
            </w:pPr>
            <w:r w:rsidRPr="000F478A">
              <w:rPr>
                <w:color w:val="auto"/>
                <w:lang w:eastAsia="en-GB"/>
              </w:rPr>
              <w:t>1034/6242 (16.6)</w:t>
            </w:r>
          </w:p>
        </w:tc>
      </w:tr>
      <w:tr w:rsidR="004D7424" w:rsidRPr="004D7424" w14:paraId="45486BFB" w14:textId="77777777" w:rsidTr="000F478A">
        <w:trPr>
          <w:cantSplit/>
        </w:trPr>
        <w:tc>
          <w:tcPr>
            <w:tcW w:w="0" w:type="auto"/>
            <w:shd w:val="clear" w:color="auto" w:fill="auto"/>
          </w:tcPr>
          <w:p w14:paraId="53D9700C" w14:textId="7AF1F74C" w:rsidR="004D7424" w:rsidRPr="004D7424" w:rsidRDefault="0076483E" w:rsidP="000F478A">
            <w:pPr>
              <w:pStyle w:val="72TabletextTablesTableFigureBoxstyles"/>
            </w:pPr>
            <w:r w:rsidRPr="000F478A">
              <w:rPr>
                <w:color w:val="auto"/>
                <w:lang w:eastAsia="en-GB"/>
              </w:rPr>
              <w:tab/>
              <w:t>≥ </w:t>
            </w:r>
            <w:r w:rsidR="004D7424" w:rsidRPr="000F478A">
              <w:rPr>
                <w:color w:val="auto"/>
                <w:lang w:eastAsia="en-GB"/>
              </w:rPr>
              <w:t>2</w:t>
            </w:r>
          </w:p>
        </w:tc>
        <w:tc>
          <w:tcPr>
            <w:tcW w:w="0" w:type="auto"/>
            <w:shd w:val="clear" w:color="auto" w:fill="auto"/>
          </w:tcPr>
          <w:p w14:paraId="57AC6B67" w14:textId="3F847FE3" w:rsidR="004D7424" w:rsidRPr="004D7424" w:rsidRDefault="004D7424" w:rsidP="000F478A">
            <w:pPr>
              <w:pStyle w:val="72TabletextTablesTableFigureBoxstyles"/>
            </w:pPr>
            <w:r w:rsidRPr="000F478A">
              <w:rPr>
                <w:color w:val="auto"/>
                <w:lang w:eastAsia="en-GB"/>
              </w:rPr>
              <w:t>2619/3120 (83.9)</w:t>
            </w:r>
          </w:p>
        </w:tc>
        <w:tc>
          <w:tcPr>
            <w:tcW w:w="0" w:type="auto"/>
            <w:shd w:val="clear" w:color="auto" w:fill="auto"/>
          </w:tcPr>
          <w:p w14:paraId="0CA12F9A" w14:textId="595F0F54" w:rsidR="004D7424" w:rsidRPr="004D7424" w:rsidRDefault="004D7424" w:rsidP="000F478A">
            <w:pPr>
              <w:pStyle w:val="72TabletextTablesTableFigureBoxstyles"/>
            </w:pPr>
            <w:r w:rsidRPr="000F478A">
              <w:rPr>
                <w:color w:val="auto"/>
                <w:lang w:eastAsia="en-GB"/>
              </w:rPr>
              <w:t>2582/3122 (82.7)</w:t>
            </w:r>
          </w:p>
        </w:tc>
        <w:tc>
          <w:tcPr>
            <w:tcW w:w="0" w:type="auto"/>
            <w:shd w:val="clear" w:color="auto" w:fill="auto"/>
          </w:tcPr>
          <w:p w14:paraId="1EABF0FA" w14:textId="20F40AA3" w:rsidR="004D7424" w:rsidRPr="000F478A" w:rsidRDefault="004D7424" w:rsidP="000F478A">
            <w:pPr>
              <w:pStyle w:val="72TabletextTablesTableFigureBoxstyles"/>
              <w:rPr>
                <w:color w:val="auto"/>
              </w:rPr>
            </w:pPr>
            <w:r w:rsidRPr="000F478A">
              <w:rPr>
                <w:color w:val="auto"/>
                <w:lang w:eastAsia="en-GB"/>
              </w:rPr>
              <w:t>5201/6242 (83.3)</w:t>
            </w:r>
          </w:p>
        </w:tc>
      </w:tr>
      <w:tr w:rsidR="004D7424" w:rsidRPr="004D7424" w14:paraId="788125D3" w14:textId="77777777" w:rsidTr="000F478A">
        <w:trPr>
          <w:cantSplit/>
        </w:trPr>
        <w:tc>
          <w:tcPr>
            <w:tcW w:w="0" w:type="auto"/>
            <w:gridSpan w:val="4"/>
            <w:shd w:val="clear" w:color="auto" w:fill="auto"/>
          </w:tcPr>
          <w:p w14:paraId="066348C4" w14:textId="1A3BCBD8" w:rsidR="004D7424" w:rsidRPr="004D7424" w:rsidRDefault="004D7424" w:rsidP="000F478A">
            <w:pPr>
              <w:pStyle w:val="75TablenotesTablesTableFigureBoxstyles"/>
              <w:rPr>
                <w:lang w:eastAsia="en-GB"/>
              </w:rPr>
            </w:pPr>
            <w:r w:rsidRPr="000F478A">
              <w:rPr>
                <w:lang w:eastAsia="en-GB"/>
              </w:rPr>
              <w:t>MSWM</w:t>
            </w:r>
            <w:r w:rsidR="00EC7FF0">
              <w:rPr>
                <w:lang w:eastAsia="en-GB"/>
              </w:rPr>
              <w:t>,</w:t>
            </w:r>
            <w:r w:rsidRPr="004D7424">
              <w:rPr>
                <w:lang w:eastAsia="en-GB"/>
              </w:rPr>
              <w:t xml:space="preserve"> men who have sex with women and men</w:t>
            </w:r>
            <w:r w:rsidR="00EC7FF0">
              <w:rPr>
                <w:lang w:eastAsia="en-GB"/>
              </w:rPr>
              <w:t>;</w:t>
            </w:r>
            <w:r w:rsidRPr="004D7424">
              <w:rPr>
                <w:lang w:eastAsia="en-GB"/>
              </w:rPr>
              <w:t xml:space="preserve"> </w:t>
            </w:r>
            <w:r w:rsidRPr="000F478A">
              <w:rPr>
                <w:lang w:eastAsia="en-GB"/>
              </w:rPr>
              <w:t>NBSW</w:t>
            </w:r>
            <w:r w:rsidR="00EC7FF0">
              <w:rPr>
                <w:lang w:eastAsia="en-GB"/>
              </w:rPr>
              <w:t>,</w:t>
            </w:r>
            <w:r w:rsidRPr="004D7424">
              <w:rPr>
                <w:lang w:eastAsia="en-GB"/>
              </w:rPr>
              <w:t xml:space="preserve"> non-binary people who have sex with women only</w:t>
            </w:r>
            <w:r w:rsidR="00EC7FF0">
              <w:rPr>
                <w:lang w:eastAsia="en-GB"/>
              </w:rPr>
              <w:t>;</w:t>
            </w:r>
            <w:r w:rsidRPr="004D7424">
              <w:rPr>
                <w:lang w:eastAsia="en-GB"/>
              </w:rPr>
              <w:t xml:space="preserve"> </w:t>
            </w:r>
            <w:r w:rsidRPr="000F478A">
              <w:rPr>
                <w:lang w:eastAsia="en-GB"/>
              </w:rPr>
              <w:t>NBSWM</w:t>
            </w:r>
            <w:r w:rsidR="00EC7FF0">
              <w:rPr>
                <w:lang w:eastAsia="en-GB"/>
              </w:rPr>
              <w:t>,</w:t>
            </w:r>
            <w:r w:rsidRPr="004D7424">
              <w:rPr>
                <w:lang w:eastAsia="en-GB"/>
              </w:rPr>
              <w:t xml:space="preserve"> non-binary people who have sex with women and men</w:t>
            </w:r>
            <w:r w:rsidR="000617EE">
              <w:rPr>
                <w:lang w:eastAsia="en-GB"/>
              </w:rPr>
              <w:t>.</w:t>
            </w:r>
          </w:p>
          <w:p w14:paraId="29EB2CBE" w14:textId="5CFDD7A6" w:rsidR="004D7424" w:rsidRPr="000617EE" w:rsidRDefault="004D7424" w:rsidP="000F478A">
            <w:pPr>
              <w:pStyle w:val="75TablenotesTablesTableFigureBoxstyles"/>
              <w:rPr>
                <w:lang w:eastAsia="en-GB"/>
              </w:rPr>
            </w:pPr>
            <w:r w:rsidRPr="000617EE">
              <w:rPr>
                <w:lang w:eastAsia="en-GB"/>
              </w:rPr>
              <w:t>a</w:t>
            </w:r>
            <w:r w:rsidR="000617EE">
              <w:rPr>
                <w:lang w:eastAsia="en-GB"/>
              </w:rPr>
              <w:tab/>
            </w:r>
            <w:r w:rsidR="000617EE" w:rsidRPr="000617EE">
              <w:rPr>
                <w:lang w:eastAsia="en-GB"/>
              </w:rPr>
              <w:t>R</w:t>
            </w:r>
            <w:r w:rsidRPr="000617EE">
              <w:rPr>
                <w:lang w:eastAsia="en-GB"/>
              </w:rPr>
              <w:t xml:space="preserve">educed denominator, as </w:t>
            </w:r>
            <w:r w:rsidRPr="00CA394B">
              <w:rPr>
                <w:lang w:eastAsia="en-GB"/>
              </w:rPr>
              <w:t>IMD</w:t>
            </w:r>
            <w:r w:rsidRPr="000617EE">
              <w:rPr>
                <w:lang w:eastAsia="en-GB"/>
              </w:rPr>
              <w:t xml:space="preserve"> quintile missing for some participants who provided an invalid postcode</w:t>
            </w:r>
            <w:r w:rsidR="000617EE" w:rsidRPr="000617EE">
              <w:rPr>
                <w:lang w:eastAsia="en-GB"/>
              </w:rPr>
              <w:t>.</w:t>
            </w:r>
          </w:p>
          <w:p w14:paraId="13B85A6C" w14:textId="0C22C6E0" w:rsidR="004D7424" w:rsidRPr="00C2260D" w:rsidRDefault="000617EE" w:rsidP="000F478A">
            <w:pPr>
              <w:pStyle w:val="75TablenotesTablesTableFigureBoxstyles"/>
              <w:rPr>
                <w:lang w:eastAsia="en-GB"/>
              </w:rPr>
            </w:pPr>
            <w:r>
              <w:rPr>
                <w:lang w:eastAsia="en-GB"/>
              </w:rPr>
              <w:t>b</w:t>
            </w:r>
            <w:r>
              <w:rPr>
                <w:lang w:eastAsia="en-GB"/>
              </w:rPr>
              <w:tab/>
            </w:r>
            <w:r w:rsidRPr="000617EE">
              <w:rPr>
                <w:lang w:eastAsia="en-GB"/>
              </w:rPr>
              <w:t>R</w:t>
            </w:r>
            <w:r w:rsidR="004D7424" w:rsidRPr="000617EE">
              <w:rPr>
                <w:lang w:eastAsia="en-GB"/>
              </w:rPr>
              <w:t>educed</w:t>
            </w:r>
            <w:r w:rsidR="004D7424" w:rsidRPr="004D7424">
              <w:rPr>
                <w:lang w:eastAsia="en-GB"/>
              </w:rPr>
              <w:t xml:space="preserve"> </w:t>
            </w:r>
            <w:r w:rsidR="004D7424" w:rsidRPr="00C2260D">
              <w:rPr>
                <w:lang w:eastAsia="en-GB"/>
              </w:rPr>
              <w:t xml:space="preserve">denominator, as </w:t>
            </w:r>
            <w:r w:rsidRPr="00C2260D">
              <w:rPr>
                <w:lang w:eastAsia="en-GB"/>
              </w:rPr>
              <w:t>e</w:t>
            </w:r>
            <w:r w:rsidR="004D7424" w:rsidRPr="00C2260D">
              <w:rPr>
                <w:lang w:eastAsia="en-GB"/>
              </w:rPr>
              <w:t>ducation information missing for some participants due to non-response.</w:t>
            </w:r>
          </w:p>
          <w:p w14:paraId="3E204EF0" w14:textId="65B47926" w:rsidR="000617EE" w:rsidRPr="004D7424" w:rsidRDefault="000617EE" w:rsidP="000F478A">
            <w:pPr>
              <w:pStyle w:val="75TablenotesTablesTableFigureBoxstyles"/>
            </w:pPr>
            <w:r w:rsidRPr="00C2260D">
              <w:rPr>
                <w:lang w:eastAsia="en-GB"/>
              </w:rPr>
              <w:t xml:space="preserve">Data are </w:t>
            </w:r>
            <w:r w:rsidRPr="000F478A">
              <w:rPr>
                <w:i/>
                <w:lang w:eastAsia="en-GB"/>
              </w:rPr>
              <w:t>n</w:t>
            </w:r>
            <w:r w:rsidRPr="00C2260D">
              <w:rPr>
                <w:lang w:eastAsia="en-GB"/>
              </w:rPr>
              <w:t xml:space="preserve"> (%), mean (</w:t>
            </w:r>
            <w:r w:rsidRPr="000F478A">
              <w:rPr>
                <w:lang w:eastAsia="en-GB"/>
              </w:rPr>
              <w:t>SD</w:t>
            </w:r>
            <w:r w:rsidRPr="00C2260D">
              <w:rPr>
                <w:lang w:eastAsia="en-GB"/>
              </w:rPr>
              <w:t xml:space="preserve">) or </w:t>
            </w:r>
            <w:r w:rsidRPr="000F478A">
              <w:rPr>
                <w:i/>
                <w:lang w:eastAsia="en-GB"/>
              </w:rPr>
              <w:t>n</w:t>
            </w:r>
            <w:r w:rsidRPr="00C2260D">
              <w:rPr>
                <w:lang w:eastAsia="en-GB"/>
              </w:rPr>
              <w:t>/</w:t>
            </w:r>
            <w:r w:rsidRPr="00C2260D">
              <w:rPr>
                <w:i/>
                <w:iCs/>
                <w:lang w:eastAsia="en-GB"/>
              </w:rPr>
              <w:t>N</w:t>
            </w:r>
            <w:r w:rsidRPr="00C2260D">
              <w:rPr>
                <w:lang w:eastAsia="en-GB"/>
              </w:rPr>
              <w:t xml:space="preserve"> (%).</w:t>
            </w:r>
          </w:p>
        </w:tc>
      </w:tr>
    </w:tbl>
    <w:p w14:paraId="29DEBE45" w14:textId="77777777" w:rsidR="004D7424" w:rsidRPr="004D7424" w:rsidRDefault="004D7424" w:rsidP="00D16B62">
      <w:pPr>
        <w:pStyle w:val="52AheadHeadingsHeadingstyles"/>
        <w:rPr>
          <w:rFonts w:eastAsia="font468"/>
        </w:rPr>
      </w:pPr>
      <w:bookmarkStart w:id="133" w:name="_Toc77356090"/>
      <w:r w:rsidRPr="004D7424">
        <w:rPr>
          <w:rFonts w:eastAsia="font468"/>
        </w:rPr>
        <w:t>Loss to follow-up</w:t>
      </w:r>
      <w:bookmarkEnd w:id="133"/>
    </w:p>
    <w:p w14:paraId="6136333B" w14:textId="61135FB3" w:rsidR="004D7424" w:rsidRPr="000F478A" w:rsidRDefault="004D7424" w:rsidP="00D16B62">
      <w:pPr>
        <w:pStyle w:val="602TextfoTextstylesTextstyles"/>
        <w:rPr>
          <w:color w:val="auto"/>
        </w:rPr>
      </w:pPr>
      <w:r w:rsidRPr="000F478A">
        <w:rPr>
          <w:color w:val="auto"/>
        </w:rPr>
        <w:t>Follow</w:t>
      </w:r>
      <w:r w:rsidR="00F169D1" w:rsidRPr="000F478A">
        <w:rPr>
          <w:color w:val="auto"/>
        </w:rPr>
        <w:t>-u</w:t>
      </w:r>
      <w:r w:rsidRPr="000F478A">
        <w:rPr>
          <w:color w:val="auto"/>
        </w:rPr>
        <w:t>p was completed between 1 May 2016 and 28 Feb</w:t>
      </w:r>
      <w:r w:rsidR="00693085" w:rsidRPr="000F478A">
        <w:rPr>
          <w:color w:val="auto"/>
        </w:rPr>
        <w:t>ruary</w:t>
      </w:r>
      <w:r w:rsidRPr="000F478A">
        <w:rPr>
          <w:color w:val="auto"/>
        </w:rPr>
        <w:t xml:space="preserve"> 2020. A total of 5457 participants (88%) completed the </w:t>
      </w:r>
      <w:r w:rsidR="00693085" w:rsidRPr="000F478A">
        <w:rPr>
          <w:color w:val="auto"/>
        </w:rPr>
        <w:t>4-</w:t>
      </w:r>
      <w:r w:rsidRPr="000F478A">
        <w:rPr>
          <w:color w:val="auto"/>
        </w:rPr>
        <w:t xml:space="preserve">week questionnaire (intervention, 2710/3123, 87%; control, 2747/3125, 88%). A total of 4675 </w:t>
      </w:r>
      <w:r w:rsidR="00A17A56" w:rsidRPr="000F478A">
        <w:rPr>
          <w:color w:val="auto"/>
        </w:rPr>
        <w:t xml:space="preserve">participants </w:t>
      </w:r>
      <w:r w:rsidRPr="000F478A">
        <w:rPr>
          <w:color w:val="auto"/>
        </w:rPr>
        <w:t>(75%) provid</w:t>
      </w:r>
      <w:r w:rsidR="00693085" w:rsidRPr="000F478A">
        <w:rPr>
          <w:color w:val="auto"/>
        </w:rPr>
        <w:t>ed</w:t>
      </w:r>
      <w:r w:rsidRPr="000F478A">
        <w:rPr>
          <w:color w:val="auto"/>
        </w:rPr>
        <w:t xml:space="preserve"> data for the primary outcome (intervention, 2329/3123, 75%; control, 2346/3125, 75%).</w:t>
      </w:r>
    </w:p>
    <w:p w14:paraId="77585A49" w14:textId="77777777" w:rsidR="004D7424" w:rsidRPr="004D7424" w:rsidRDefault="004D7424" w:rsidP="00D16B62">
      <w:pPr>
        <w:pStyle w:val="52AheadHeadingsHeadingstyles"/>
        <w:rPr>
          <w:rFonts w:eastAsia="font468"/>
        </w:rPr>
      </w:pPr>
      <w:bookmarkStart w:id="134" w:name="_Toc77356091"/>
      <w:r w:rsidRPr="004D7424">
        <w:rPr>
          <w:rFonts w:eastAsia="font468"/>
        </w:rPr>
        <w:t>Primary analysis results</w:t>
      </w:r>
      <w:bookmarkEnd w:id="134"/>
    </w:p>
    <w:p w14:paraId="138CAC64" w14:textId="77777777" w:rsidR="004D7424" w:rsidRPr="004D7424" w:rsidRDefault="004D7424" w:rsidP="00947524">
      <w:pPr>
        <w:pStyle w:val="53BheadHeadingsHeadingstyles"/>
      </w:pPr>
      <w:r w:rsidRPr="004D7424">
        <w:t>Primary and secondary outcomes</w:t>
      </w:r>
    </w:p>
    <w:p w14:paraId="19E54107" w14:textId="6A26DFD4" w:rsidR="004D7424" w:rsidRPr="000F478A" w:rsidRDefault="004D7424" w:rsidP="00726777">
      <w:pPr>
        <w:pStyle w:val="602TextfoTextstylesTextstyles"/>
        <w:rPr>
          <w:color w:val="auto"/>
        </w:rPr>
      </w:pPr>
      <w:r w:rsidRPr="000F478A">
        <w:rPr>
          <w:color w:val="auto"/>
        </w:rPr>
        <w:t>Primary and secondary outcomes are reported in</w:t>
      </w:r>
      <w:r w:rsidR="00726777" w:rsidRPr="000F478A">
        <w:rPr>
          <w:color w:val="auto"/>
        </w:rPr>
        <w:t xml:space="preserve"> </w:t>
      </w:r>
      <w:r w:rsidRPr="0031561D">
        <w:rPr>
          <w:i/>
          <w:color w:val="FF0000"/>
        </w:rPr>
        <w:t xml:space="preserve">Table </w:t>
      </w:r>
      <w:r w:rsidRPr="0031561D">
        <w:rPr>
          <w:i/>
          <w:noProof/>
          <w:color w:val="FF0000"/>
        </w:rPr>
        <w:t>4</w:t>
      </w:r>
      <w:r w:rsidRPr="0031561D">
        <w:rPr>
          <w:i/>
          <w:color w:val="FF0000"/>
        </w:rPr>
        <w:t xml:space="preserve">. </w:t>
      </w:r>
      <w:r w:rsidRPr="000F478A">
        <w:rPr>
          <w:color w:val="auto"/>
        </w:rPr>
        <w:t xml:space="preserve">The cumulative incidence of chlamydia/gonorrhoea infection was 22.2% (693/3123) in the intervention </w:t>
      </w:r>
      <w:r w:rsidR="00080F9B" w:rsidRPr="000F478A">
        <w:rPr>
          <w:color w:val="auto"/>
        </w:rPr>
        <w:t>group</w:t>
      </w:r>
      <w:r w:rsidRPr="000F478A">
        <w:rPr>
          <w:color w:val="auto"/>
        </w:rPr>
        <w:t xml:space="preserve"> </w:t>
      </w:r>
      <w:r w:rsidR="00866E1F" w:rsidRPr="000F478A">
        <w:rPr>
          <w:color w:val="auto"/>
        </w:rPr>
        <w:t>and</w:t>
      </w:r>
      <w:r w:rsidRPr="000F478A">
        <w:rPr>
          <w:color w:val="auto"/>
        </w:rPr>
        <w:t xml:space="preserve"> 20.3% (633/3125)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1.13, 95% </w:t>
      </w:r>
      <w:r w:rsidRPr="00CA394B">
        <w:rPr>
          <w:color w:val="auto"/>
        </w:rPr>
        <w:t>CI</w:t>
      </w:r>
      <w:r w:rsidRPr="000F478A">
        <w:rPr>
          <w:color w:val="auto"/>
        </w:rPr>
        <w:t xml:space="preserve"> 0.98 to 1.31</w:t>
      </w:r>
      <w:r w:rsidR="0005755E" w:rsidRPr="000F478A">
        <w:rPr>
          <w:color w:val="auto"/>
        </w:rPr>
        <w:t>;</w:t>
      </w:r>
      <w:r w:rsidRPr="000F478A">
        <w:rPr>
          <w:color w:val="auto"/>
        </w:rPr>
        <w:t xml:space="preserve"> </w:t>
      </w:r>
      <w:r w:rsidR="00FB7B44" w:rsidRPr="000F478A">
        <w:rPr>
          <w:i/>
          <w:iCs/>
          <w:color w:val="auto"/>
        </w:rPr>
        <w:t>p</w:t>
      </w:r>
      <w:r w:rsidR="00FB7B44" w:rsidRPr="000F478A">
        <w:rPr>
          <w:color w:val="auto"/>
        </w:rPr>
        <w:t> = </w:t>
      </w:r>
      <w:r w:rsidRPr="000F478A">
        <w:rPr>
          <w:color w:val="auto"/>
        </w:rPr>
        <w:t xml:space="preserve">0.085). At </w:t>
      </w:r>
      <w:r w:rsidR="00693085" w:rsidRPr="000F478A">
        <w:rPr>
          <w:color w:val="auto"/>
        </w:rPr>
        <w:t>4</w:t>
      </w:r>
      <w:r w:rsidRPr="000F478A">
        <w:rPr>
          <w:color w:val="auto"/>
        </w:rPr>
        <w:t xml:space="preserve"> weeks, partner notification was 85.6% </w:t>
      </w:r>
      <w:r w:rsidR="004C2D8B" w:rsidRPr="000F478A">
        <w:rPr>
          <w:color w:val="auto"/>
        </w:rPr>
        <w:t xml:space="preserve">in the intervention group </w:t>
      </w:r>
      <w:r w:rsidR="0005755E" w:rsidRPr="000F478A">
        <w:rPr>
          <w:color w:val="auto"/>
        </w:rPr>
        <w:t>and</w:t>
      </w:r>
      <w:r w:rsidRPr="000F478A">
        <w:rPr>
          <w:color w:val="auto"/>
        </w:rPr>
        <w:t xml:space="preserve"> 84.0%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1.14</w:t>
      </w:r>
      <w:r w:rsidR="00080F9B" w:rsidRPr="000F478A">
        <w:rPr>
          <w:color w:val="auto"/>
        </w:rPr>
        <w:t>,</w:t>
      </w:r>
      <w:r w:rsidRPr="000F478A">
        <w:rPr>
          <w:color w:val="auto"/>
        </w:rPr>
        <w:t xml:space="preserve"> 95% </w:t>
      </w:r>
      <w:r w:rsidRPr="00CA394B">
        <w:rPr>
          <w:color w:val="auto"/>
        </w:rPr>
        <w:t>CI</w:t>
      </w:r>
      <w:r w:rsidRPr="000F478A">
        <w:rPr>
          <w:color w:val="auto"/>
        </w:rPr>
        <w:t xml:space="preserve"> 0.99</w:t>
      </w:r>
      <w:r w:rsidR="00080F9B" w:rsidRPr="000F478A">
        <w:rPr>
          <w:color w:val="auto"/>
        </w:rPr>
        <w:t xml:space="preserve"> to </w:t>
      </w:r>
      <w:r w:rsidRPr="000F478A">
        <w:rPr>
          <w:color w:val="auto"/>
        </w:rPr>
        <w:t>1.33</w:t>
      </w:r>
      <w:r w:rsidR="00080F9B" w:rsidRPr="000F478A">
        <w:rPr>
          <w:color w:val="auto"/>
        </w:rPr>
        <w:t>;</w:t>
      </w:r>
      <w:r w:rsidRPr="000F478A">
        <w:rPr>
          <w:color w:val="auto"/>
        </w:rPr>
        <w:t xml:space="preserve"> </w:t>
      </w:r>
      <w:r w:rsidR="00FB7B44" w:rsidRPr="000F478A">
        <w:rPr>
          <w:i/>
          <w:iCs/>
          <w:color w:val="auto"/>
        </w:rPr>
        <w:t>p</w:t>
      </w:r>
      <w:r w:rsidR="00FB7B44" w:rsidRPr="000F478A">
        <w:rPr>
          <w:color w:val="auto"/>
        </w:rPr>
        <w:t> = </w:t>
      </w:r>
      <w:r w:rsidRPr="000F478A">
        <w:rPr>
          <w:color w:val="auto"/>
        </w:rPr>
        <w:t>0.078) and partner attendance for treatment</w:t>
      </w:r>
      <w:r w:rsidR="00866E1F" w:rsidRPr="000F478A">
        <w:rPr>
          <w:color w:val="auto"/>
        </w:rPr>
        <w:t>,</w:t>
      </w:r>
      <w:r w:rsidRPr="000F478A">
        <w:rPr>
          <w:color w:val="auto"/>
        </w:rPr>
        <w:t xml:space="preserve"> according to data from clinics that routinely collect </w:t>
      </w:r>
      <w:r w:rsidR="00080F9B" w:rsidRPr="000F478A">
        <w:rPr>
          <w:color w:val="auto"/>
        </w:rPr>
        <w:t>these</w:t>
      </w:r>
      <w:r w:rsidR="00866E1F" w:rsidRPr="000F478A">
        <w:rPr>
          <w:color w:val="auto"/>
        </w:rPr>
        <w:t>,</w:t>
      </w:r>
      <w:r w:rsidRPr="000F478A">
        <w:rPr>
          <w:color w:val="auto"/>
        </w:rPr>
        <w:t xml:space="preserve"> was 11.7% </w:t>
      </w:r>
      <w:r w:rsidR="004C2D8B" w:rsidRPr="000F478A">
        <w:rPr>
          <w:color w:val="auto"/>
        </w:rPr>
        <w:t xml:space="preserve">in the </w:t>
      </w:r>
      <w:r w:rsidRPr="000F478A">
        <w:rPr>
          <w:color w:val="auto"/>
        </w:rPr>
        <w:t>intervention</w:t>
      </w:r>
      <w:r w:rsidR="004C2D8B" w:rsidRPr="000F478A">
        <w:rPr>
          <w:color w:val="auto"/>
        </w:rPr>
        <w:t xml:space="preserve"> group</w:t>
      </w:r>
      <w:r w:rsidRPr="000F478A">
        <w:rPr>
          <w:color w:val="auto"/>
        </w:rPr>
        <w:t xml:space="preserve"> </w:t>
      </w:r>
      <w:r w:rsidR="0005755E" w:rsidRPr="000F478A">
        <w:rPr>
          <w:color w:val="auto"/>
        </w:rPr>
        <w:t>and</w:t>
      </w:r>
      <w:r w:rsidRPr="000F478A">
        <w:rPr>
          <w:color w:val="auto"/>
        </w:rPr>
        <w:t xml:space="preserve"> 13.0%</w:t>
      </w:r>
      <w:r w:rsidR="004C2D8B" w:rsidRPr="000F478A">
        <w:rPr>
          <w:color w:val="auto"/>
        </w:rPr>
        <w:t xml:space="preserve"> in the</w:t>
      </w:r>
      <w:r w:rsidRPr="000F478A">
        <w:rPr>
          <w:color w:val="auto"/>
        </w:rPr>
        <w:t xml:space="preserve"> control</w:t>
      </w:r>
      <w:r w:rsidR="004C2D8B" w:rsidRPr="000F478A">
        <w:rPr>
          <w:color w:val="auto"/>
        </w:rPr>
        <w:t xml:space="preserve"> group</w:t>
      </w:r>
      <w:r w:rsidRPr="000F478A">
        <w:rPr>
          <w:color w:val="auto"/>
        </w:rPr>
        <w:t xml:space="preserve"> (</w:t>
      </w:r>
      <w:r w:rsidRPr="00CA394B">
        <w:rPr>
          <w:color w:val="auto"/>
        </w:rPr>
        <w:t>OR</w:t>
      </w:r>
      <w:r w:rsidRPr="000F478A">
        <w:rPr>
          <w:color w:val="auto"/>
        </w:rPr>
        <w:t xml:space="preserve"> 0.88</w:t>
      </w:r>
      <w:r w:rsidR="0005755E" w:rsidRPr="000F478A">
        <w:rPr>
          <w:color w:val="auto"/>
        </w:rPr>
        <w:t>,</w:t>
      </w:r>
      <w:r w:rsidRPr="000F478A">
        <w:rPr>
          <w:color w:val="auto"/>
        </w:rPr>
        <w:t xml:space="preserve"> 95% </w:t>
      </w:r>
      <w:r w:rsidRPr="00CA394B">
        <w:rPr>
          <w:color w:val="auto"/>
        </w:rPr>
        <w:t>CI</w:t>
      </w:r>
      <w:r w:rsidRPr="000F478A">
        <w:rPr>
          <w:color w:val="auto"/>
        </w:rPr>
        <w:t xml:space="preserve"> 0.75</w:t>
      </w:r>
      <w:r w:rsidR="0005755E" w:rsidRPr="000F478A">
        <w:rPr>
          <w:color w:val="auto"/>
        </w:rPr>
        <w:t xml:space="preserve"> to </w:t>
      </w:r>
      <w:r w:rsidRPr="000F478A">
        <w:rPr>
          <w:color w:val="auto"/>
        </w:rPr>
        <w:t>1.02</w:t>
      </w:r>
      <w:r w:rsidR="0005755E" w:rsidRPr="000F478A">
        <w:rPr>
          <w:color w:val="auto"/>
        </w:rPr>
        <w:t>;</w:t>
      </w:r>
      <w:r w:rsidRPr="000F478A">
        <w:rPr>
          <w:color w:val="auto"/>
        </w:rPr>
        <w:t xml:space="preserve"> </w:t>
      </w:r>
      <w:r w:rsidR="00FB7B44" w:rsidRPr="000F478A">
        <w:rPr>
          <w:i/>
          <w:iCs/>
          <w:color w:val="auto"/>
        </w:rPr>
        <w:t>p</w:t>
      </w:r>
      <w:r w:rsidR="00FB7B44" w:rsidRPr="000F478A">
        <w:rPr>
          <w:color w:val="auto"/>
        </w:rPr>
        <w:t> = </w:t>
      </w:r>
      <w:r w:rsidRPr="000F478A">
        <w:rPr>
          <w:color w:val="auto"/>
        </w:rPr>
        <w:t xml:space="preserve">0.095). At 4 weeks, condom use at last sex was 42.0% </w:t>
      </w:r>
      <w:r w:rsidR="004C2D8B" w:rsidRPr="000F478A">
        <w:rPr>
          <w:color w:val="auto"/>
        </w:rPr>
        <w:t xml:space="preserve">in the intervention group </w:t>
      </w:r>
      <w:r w:rsidR="00080F9B" w:rsidRPr="000F478A">
        <w:rPr>
          <w:color w:val="auto"/>
        </w:rPr>
        <w:t>and</w:t>
      </w:r>
      <w:r w:rsidRPr="000F478A">
        <w:rPr>
          <w:color w:val="auto"/>
        </w:rPr>
        <w:t xml:space="preserve"> 39.6%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1.12, 95% </w:t>
      </w:r>
      <w:r w:rsidRPr="00CA394B">
        <w:rPr>
          <w:color w:val="auto"/>
        </w:rPr>
        <w:t>CI</w:t>
      </w:r>
      <w:r w:rsidRPr="000F478A">
        <w:rPr>
          <w:color w:val="auto"/>
        </w:rPr>
        <w:t xml:space="preserve"> 1.00 to 1.25</w:t>
      </w:r>
      <w:r w:rsidR="0005755E" w:rsidRPr="000F478A">
        <w:rPr>
          <w:color w:val="auto"/>
        </w:rPr>
        <w:t>;</w:t>
      </w:r>
      <w:r w:rsidRPr="000F478A">
        <w:rPr>
          <w:color w:val="auto"/>
        </w:rPr>
        <w:t xml:space="preserve"> </w:t>
      </w:r>
      <w:r w:rsidR="00FB7B44" w:rsidRPr="000F478A">
        <w:rPr>
          <w:i/>
          <w:iCs/>
          <w:color w:val="auto"/>
        </w:rPr>
        <w:t>p</w:t>
      </w:r>
      <w:r w:rsidR="00FB7B44" w:rsidRPr="000F478A">
        <w:rPr>
          <w:color w:val="auto"/>
        </w:rPr>
        <w:t> = </w:t>
      </w:r>
      <w:r w:rsidRPr="000F478A">
        <w:rPr>
          <w:color w:val="auto"/>
        </w:rPr>
        <w:t xml:space="preserve">0.045). This difference was sustained at 12 months, with 33.8% </w:t>
      </w:r>
      <w:r w:rsidR="004C2D8B" w:rsidRPr="000F478A">
        <w:rPr>
          <w:color w:val="auto"/>
        </w:rPr>
        <w:t xml:space="preserve">in the intervention group </w:t>
      </w:r>
      <w:r w:rsidRPr="000F478A">
        <w:rPr>
          <w:color w:val="auto"/>
        </w:rPr>
        <w:t xml:space="preserve">and 31.2% </w:t>
      </w:r>
      <w:r w:rsidR="00ED18BD" w:rsidRPr="000F478A">
        <w:rPr>
          <w:color w:val="auto"/>
        </w:rPr>
        <w:t xml:space="preserve">in the control group </w:t>
      </w:r>
      <w:r w:rsidRPr="000F478A">
        <w:rPr>
          <w:color w:val="auto"/>
        </w:rPr>
        <w:t>reporting using condoms at last sex (</w:t>
      </w:r>
      <w:r w:rsidRPr="00CA394B">
        <w:rPr>
          <w:color w:val="auto"/>
        </w:rPr>
        <w:t>OR</w:t>
      </w:r>
      <w:r w:rsidRPr="000F478A">
        <w:rPr>
          <w:color w:val="auto"/>
        </w:rPr>
        <w:t xml:space="preserve"> 1.14, 95% </w:t>
      </w:r>
      <w:r w:rsidRPr="00CA394B">
        <w:rPr>
          <w:color w:val="auto"/>
        </w:rPr>
        <w:t>CI</w:t>
      </w:r>
      <w:r w:rsidRPr="000F478A">
        <w:rPr>
          <w:color w:val="auto"/>
        </w:rPr>
        <w:t xml:space="preserve"> 1.01 to 1.28</w:t>
      </w:r>
      <w:r w:rsidR="0005755E" w:rsidRPr="000F478A">
        <w:rPr>
          <w:color w:val="auto"/>
        </w:rPr>
        <w:t>;</w:t>
      </w:r>
      <w:r w:rsidRPr="000F478A">
        <w:rPr>
          <w:color w:val="auto"/>
        </w:rPr>
        <w:t xml:space="preserve"> </w:t>
      </w:r>
      <w:r w:rsidR="00FB7B44" w:rsidRPr="000F478A">
        <w:rPr>
          <w:i/>
          <w:iCs/>
          <w:color w:val="auto"/>
        </w:rPr>
        <w:t>p</w:t>
      </w:r>
      <w:r w:rsidR="00FB7B44" w:rsidRPr="000F478A">
        <w:rPr>
          <w:color w:val="auto"/>
        </w:rPr>
        <w:t> = </w:t>
      </w:r>
      <w:r w:rsidRPr="000F478A">
        <w:rPr>
          <w:color w:val="auto"/>
        </w:rPr>
        <w:t xml:space="preserve">0.038). At 12 months, 54.4% of participants in the intervention </w:t>
      </w:r>
      <w:r w:rsidR="004C2D8B" w:rsidRPr="000F478A">
        <w:rPr>
          <w:color w:val="auto"/>
        </w:rPr>
        <w:t>group</w:t>
      </w:r>
      <w:r w:rsidRPr="000F478A">
        <w:rPr>
          <w:color w:val="auto"/>
        </w:rPr>
        <w:t xml:space="preserve"> reported condom use at first sex with most recent new partner compared </w:t>
      </w:r>
      <w:r w:rsidR="0005755E" w:rsidRPr="000F478A">
        <w:rPr>
          <w:color w:val="auto"/>
        </w:rPr>
        <w:t>with</w:t>
      </w:r>
      <w:r w:rsidRPr="000F478A">
        <w:rPr>
          <w:color w:val="auto"/>
        </w:rPr>
        <w:t xml:space="preserve"> 48.7% in the control </w:t>
      </w:r>
      <w:r w:rsidR="004C2D8B" w:rsidRPr="000F478A">
        <w:rPr>
          <w:color w:val="auto"/>
        </w:rPr>
        <w:t>group</w:t>
      </w:r>
      <w:r w:rsidRPr="000F478A">
        <w:rPr>
          <w:color w:val="auto"/>
        </w:rPr>
        <w:t xml:space="preserve"> (</w:t>
      </w:r>
      <w:r w:rsidRPr="00CA394B">
        <w:rPr>
          <w:color w:val="auto"/>
        </w:rPr>
        <w:t>OR</w:t>
      </w:r>
      <w:r w:rsidRPr="000F478A">
        <w:rPr>
          <w:color w:val="auto"/>
        </w:rPr>
        <w:t xml:space="preserve"> 1.27, 95% </w:t>
      </w:r>
      <w:r w:rsidRPr="00CA394B">
        <w:rPr>
          <w:color w:val="auto"/>
        </w:rPr>
        <w:t>CI</w:t>
      </w:r>
      <w:r w:rsidRPr="000F478A">
        <w:rPr>
          <w:color w:val="auto"/>
        </w:rPr>
        <w:t xml:space="preserve"> 1.11 to 1.45</w:t>
      </w:r>
      <w:r w:rsidR="0005755E" w:rsidRPr="000F478A">
        <w:rPr>
          <w:color w:val="auto"/>
        </w:rPr>
        <w:t>;</w:t>
      </w:r>
      <w:r w:rsidRPr="000F478A">
        <w:rPr>
          <w:color w:val="auto"/>
        </w:rPr>
        <w:t xml:space="preserve"> </w:t>
      </w:r>
      <w:r w:rsidR="00FB7B44" w:rsidRPr="000F478A">
        <w:rPr>
          <w:i/>
          <w:iCs/>
          <w:color w:val="auto"/>
        </w:rPr>
        <w:t>p</w:t>
      </w:r>
      <w:r w:rsidR="00FB7B44" w:rsidRPr="000F478A">
        <w:rPr>
          <w:color w:val="auto"/>
        </w:rPr>
        <w:t> = </w:t>
      </w:r>
      <w:r w:rsidRPr="000F478A">
        <w:rPr>
          <w:color w:val="auto"/>
        </w:rPr>
        <w:t>0.001). There was no difference in participants testing before sex with a new partner (according to self-report and clinic data)</w:t>
      </w:r>
      <w:r w:rsidR="005E5517" w:rsidRPr="000F478A">
        <w:rPr>
          <w:color w:val="auto"/>
        </w:rPr>
        <w:t>, with</w:t>
      </w:r>
      <w:r w:rsidRPr="000F478A">
        <w:rPr>
          <w:color w:val="auto"/>
        </w:rPr>
        <w:t xml:space="preserve"> 39.5% </w:t>
      </w:r>
      <w:r w:rsidR="004C2D8B" w:rsidRPr="000F478A">
        <w:rPr>
          <w:color w:val="auto"/>
        </w:rPr>
        <w:t xml:space="preserve">in the intervention group </w:t>
      </w:r>
      <w:r w:rsidR="005E5517" w:rsidRPr="000F478A">
        <w:rPr>
          <w:color w:val="auto"/>
        </w:rPr>
        <w:t>and</w:t>
      </w:r>
      <w:r w:rsidRPr="000F478A">
        <w:rPr>
          <w:color w:val="auto"/>
        </w:rPr>
        <w:t xml:space="preserve"> 40.9% </w:t>
      </w:r>
      <w:r w:rsidR="00ED18BD" w:rsidRPr="000F478A">
        <w:rPr>
          <w:color w:val="auto"/>
        </w:rPr>
        <w:t xml:space="preserve">in the control group </w:t>
      </w:r>
      <w:r w:rsidR="00A143A1" w:rsidRPr="000F478A">
        <w:rPr>
          <w:color w:val="auto"/>
        </w:rPr>
        <w:t xml:space="preserve">doing this </w:t>
      </w:r>
      <w:r w:rsidRPr="000F478A">
        <w:rPr>
          <w:color w:val="auto"/>
        </w:rPr>
        <w:t>(</w:t>
      </w:r>
      <w:r w:rsidRPr="00CA394B">
        <w:rPr>
          <w:color w:val="auto"/>
        </w:rPr>
        <w:t>OR</w:t>
      </w:r>
      <w:r w:rsidRPr="000F478A">
        <w:rPr>
          <w:color w:val="auto"/>
        </w:rPr>
        <w:t xml:space="preserve"> 0.95</w:t>
      </w:r>
      <w:r w:rsidR="0005755E" w:rsidRPr="000F478A">
        <w:rPr>
          <w:color w:val="auto"/>
        </w:rPr>
        <w:t>,</w:t>
      </w:r>
      <w:r w:rsidRPr="000F478A">
        <w:rPr>
          <w:color w:val="auto"/>
        </w:rPr>
        <w:t xml:space="preserve"> 95%</w:t>
      </w:r>
      <w:r w:rsidR="0005755E" w:rsidRPr="000F478A">
        <w:rPr>
          <w:color w:val="auto"/>
        </w:rPr>
        <w:t xml:space="preserve"> </w:t>
      </w:r>
      <w:r w:rsidRPr="00CA394B">
        <w:rPr>
          <w:color w:val="auto"/>
        </w:rPr>
        <w:t>CI</w:t>
      </w:r>
      <w:r w:rsidRPr="000F478A">
        <w:rPr>
          <w:color w:val="auto"/>
        </w:rPr>
        <w:t xml:space="preserve"> 0.82</w:t>
      </w:r>
      <w:r w:rsidR="0005755E" w:rsidRPr="000F478A">
        <w:rPr>
          <w:color w:val="auto"/>
        </w:rPr>
        <w:t xml:space="preserve"> to </w:t>
      </w:r>
      <w:r w:rsidRPr="000F478A">
        <w:rPr>
          <w:color w:val="auto"/>
        </w:rPr>
        <w:t>1.11</w:t>
      </w:r>
      <w:r w:rsidR="0005755E" w:rsidRPr="000F478A">
        <w:rPr>
          <w:color w:val="auto"/>
        </w:rPr>
        <w:t>;</w:t>
      </w:r>
      <w:r w:rsidRPr="000F478A">
        <w:rPr>
          <w:color w:val="auto"/>
        </w:rPr>
        <w:t xml:space="preserve"> </w:t>
      </w:r>
      <w:r w:rsidR="00FB7B44" w:rsidRPr="000F478A">
        <w:rPr>
          <w:i/>
          <w:iCs/>
          <w:color w:val="auto"/>
        </w:rPr>
        <w:t>p</w:t>
      </w:r>
      <w:r w:rsidR="00FB7B44" w:rsidRPr="000F478A">
        <w:rPr>
          <w:color w:val="auto"/>
        </w:rPr>
        <w:t> = </w:t>
      </w:r>
      <w:r w:rsidRPr="000F478A">
        <w:rPr>
          <w:color w:val="auto"/>
        </w:rPr>
        <w:t>0.518)</w:t>
      </w:r>
      <w:r w:rsidR="005E5517" w:rsidRPr="000F478A">
        <w:rPr>
          <w:color w:val="auto"/>
        </w:rPr>
        <w:t>, and</w:t>
      </w:r>
      <w:r w:rsidRPr="000F478A">
        <w:rPr>
          <w:color w:val="auto"/>
        </w:rPr>
        <w:t xml:space="preserve"> the self-reported effect on partners being tested prior to sex with the participant was 31.3% </w:t>
      </w:r>
      <w:r w:rsidR="004C2D8B" w:rsidRPr="000F478A">
        <w:rPr>
          <w:color w:val="auto"/>
        </w:rPr>
        <w:t xml:space="preserve">in the intervention group </w:t>
      </w:r>
      <w:r w:rsidRPr="000F478A">
        <w:rPr>
          <w:color w:val="auto"/>
        </w:rPr>
        <w:t xml:space="preserve">compared </w:t>
      </w:r>
      <w:r w:rsidR="005E5517" w:rsidRPr="000F478A">
        <w:rPr>
          <w:color w:val="auto"/>
        </w:rPr>
        <w:t>with</w:t>
      </w:r>
      <w:r w:rsidRPr="000F478A">
        <w:rPr>
          <w:color w:val="auto"/>
        </w:rPr>
        <w:t xml:space="preserve"> 28.2%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1.16</w:t>
      </w:r>
      <w:r w:rsidR="0005755E" w:rsidRPr="000F478A">
        <w:rPr>
          <w:color w:val="auto"/>
        </w:rPr>
        <w:t>,</w:t>
      </w:r>
      <w:r w:rsidRPr="000F478A">
        <w:rPr>
          <w:color w:val="auto"/>
        </w:rPr>
        <w:t xml:space="preserve"> 95% </w:t>
      </w:r>
      <w:r w:rsidRPr="00CA394B">
        <w:rPr>
          <w:color w:val="auto"/>
        </w:rPr>
        <w:t>CI</w:t>
      </w:r>
      <w:r w:rsidRPr="000F478A">
        <w:rPr>
          <w:color w:val="auto"/>
        </w:rPr>
        <w:t xml:space="preserve"> 0.94</w:t>
      </w:r>
      <w:r w:rsidR="0005755E" w:rsidRPr="000F478A">
        <w:rPr>
          <w:color w:val="auto"/>
        </w:rPr>
        <w:t xml:space="preserve"> to </w:t>
      </w:r>
      <w:r w:rsidRPr="000F478A">
        <w:rPr>
          <w:color w:val="auto"/>
        </w:rPr>
        <w:t>1.43</w:t>
      </w:r>
      <w:r w:rsidR="0005755E" w:rsidRPr="000F478A">
        <w:rPr>
          <w:color w:val="auto"/>
        </w:rPr>
        <w:t>;</w:t>
      </w:r>
      <w:r w:rsidRPr="000F478A">
        <w:rPr>
          <w:color w:val="auto"/>
        </w:rPr>
        <w:t xml:space="preserve"> </w:t>
      </w:r>
      <w:r w:rsidR="00FB7B44" w:rsidRPr="000F478A">
        <w:rPr>
          <w:i/>
          <w:iCs/>
          <w:color w:val="auto"/>
        </w:rPr>
        <w:t>p</w:t>
      </w:r>
      <w:r w:rsidR="00FB7B44" w:rsidRPr="000F478A">
        <w:rPr>
          <w:color w:val="auto"/>
        </w:rPr>
        <w:t> = </w:t>
      </w:r>
      <w:r w:rsidRPr="000F478A">
        <w:rPr>
          <w:color w:val="auto"/>
        </w:rPr>
        <w:t>0.158). There was weak evidence of an increase in having two or more partners since joining the trial (56.9% intervention, 54.8% control</w:t>
      </w:r>
      <w:r w:rsidR="005E5517" w:rsidRPr="000F478A">
        <w:rPr>
          <w:color w:val="auto"/>
        </w:rPr>
        <w:t>;</w:t>
      </w:r>
      <w:r w:rsidRPr="000F478A">
        <w:rPr>
          <w:color w:val="auto"/>
        </w:rPr>
        <w:t xml:space="preserve"> </w:t>
      </w:r>
      <w:r w:rsidRPr="00CA394B">
        <w:rPr>
          <w:color w:val="auto"/>
        </w:rPr>
        <w:t>OR</w:t>
      </w:r>
      <w:r w:rsidRPr="000F478A">
        <w:rPr>
          <w:color w:val="auto"/>
        </w:rPr>
        <w:t xml:space="preserve"> 1.11, 95% </w:t>
      </w:r>
      <w:r w:rsidRPr="00CA394B">
        <w:rPr>
          <w:color w:val="auto"/>
        </w:rPr>
        <w:t>CI</w:t>
      </w:r>
      <w:r w:rsidRPr="000F478A">
        <w:rPr>
          <w:color w:val="auto"/>
        </w:rPr>
        <w:t xml:space="preserve"> 0.99 to 1.24, </w:t>
      </w:r>
      <w:r w:rsidR="00FB7B44" w:rsidRPr="000F478A">
        <w:rPr>
          <w:i/>
          <w:iCs/>
          <w:color w:val="auto"/>
        </w:rPr>
        <w:t>p</w:t>
      </w:r>
      <w:r w:rsidR="00FB7B44" w:rsidRPr="000F478A">
        <w:rPr>
          <w:color w:val="auto"/>
        </w:rPr>
        <w:t> = </w:t>
      </w:r>
      <w:r w:rsidRPr="000F478A">
        <w:rPr>
          <w:color w:val="auto"/>
        </w:rPr>
        <w:t>0.063) and sex with someone new since joining the trial (69.7% intervention, 67.4% control</w:t>
      </w:r>
      <w:r w:rsidR="005E5517" w:rsidRPr="000F478A">
        <w:rPr>
          <w:color w:val="auto"/>
        </w:rPr>
        <w:t>;</w:t>
      </w:r>
      <w:r w:rsidRPr="000F478A">
        <w:rPr>
          <w:color w:val="auto"/>
        </w:rPr>
        <w:t xml:space="preserve"> </w:t>
      </w:r>
      <w:r w:rsidRPr="00CA394B">
        <w:rPr>
          <w:color w:val="auto"/>
        </w:rPr>
        <w:t>OR</w:t>
      </w:r>
      <w:r w:rsidRPr="000F478A">
        <w:rPr>
          <w:color w:val="auto"/>
        </w:rPr>
        <w:t xml:space="preserve"> </w:t>
      </w:r>
      <w:r w:rsidRPr="000F478A">
        <w:rPr>
          <w:color w:val="auto"/>
        </w:rPr>
        <w:lastRenderedPageBreak/>
        <w:t xml:space="preserve">1.13, 95% </w:t>
      </w:r>
      <w:r w:rsidRPr="00CA394B">
        <w:rPr>
          <w:color w:val="auto"/>
        </w:rPr>
        <w:t>CI</w:t>
      </w:r>
      <w:r w:rsidRPr="000F478A">
        <w:rPr>
          <w:color w:val="auto"/>
        </w:rPr>
        <w:t xml:space="preserve"> 1.00 to 1.28, </w:t>
      </w:r>
      <w:r w:rsidR="00FB7B44" w:rsidRPr="000F478A">
        <w:rPr>
          <w:i/>
          <w:iCs/>
          <w:color w:val="auto"/>
        </w:rPr>
        <w:t>p</w:t>
      </w:r>
      <w:r w:rsidR="00FB7B44" w:rsidRPr="000F478A">
        <w:rPr>
          <w:color w:val="auto"/>
        </w:rPr>
        <w:t> = </w:t>
      </w:r>
      <w:r w:rsidRPr="000F478A">
        <w:rPr>
          <w:color w:val="auto"/>
        </w:rPr>
        <w:t xml:space="preserve">0.059). The effect on any </w:t>
      </w:r>
      <w:r w:rsidRPr="00CA394B">
        <w:rPr>
          <w:color w:val="auto"/>
        </w:rPr>
        <w:t>STI</w:t>
      </w:r>
      <w:r w:rsidRPr="000F478A">
        <w:rPr>
          <w:color w:val="auto"/>
        </w:rPr>
        <w:t xml:space="preserve"> was 22.2% </w:t>
      </w:r>
      <w:r w:rsidR="004C2D8B" w:rsidRPr="000F478A">
        <w:rPr>
          <w:color w:val="auto"/>
        </w:rPr>
        <w:t xml:space="preserve">in the intervention group </w:t>
      </w:r>
      <w:r w:rsidRPr="000F478A">
        <w:rPr>
          <w:color w:val="auto"/>
        </w:rPr>
        <w:t xml:space="preserve">compared </w:t>
      </w:r>
      <w:r w:rsidR="005E5517" w:rsidRPr="000F478A">
        <w:rPr>
          <w:color w:val="auto"/>
        </w:rPr>
        <w:t>with</w:t>
      </w:r>
      <w:r w:rsidRPr="000F478A">
        <w:rPr>
          <w:color w:val="auto"/>
        </w:rPr>
        <w:t xml:space="preserve"> 20.7% </w:t>
      </w:r>
      <w:r w:rsidR="00ED18BD" w:rsidRPr="000F478A">
        <w:rPr>
          <w:color w:val="auto"/>
        </w:rPr>
        <w:t xml:space="preserve">in the control group </w:t>
      </w:r>
      <w:r w:rsidRPr="000F478A">
        <w:rPr>
          <w:color w:val="auto"/>
        </w:rPr>
        <w:t>(</w:t>
      </w:r>
      <w:r w:rsidRPr="00CA394B">
        <w:rPr>
          <w:color w:val="auto"/>
        </w:rPr>
        <w:t>OR</w:t>
      </w:r>
      <w:r w:rsidRPr="000F478A">
        <w:rPr>
          <w:color w:val="auto"/>
        </w:rPr>
        <w:t xml:space="preserve"> 1.11</w:t>
      </w:r>
      <w:r w:rsidR="0005755E" w:rsidRPr="000F478A">
        <w:rPr>
          <w:color w:val="auto"/>
        </w:rPr>
        <w:t>,</w:t>
      </w:r>
      <w:r w:rsidRPr="000F478A">
        <w:rPr>
          <w:color w:val="auto"/>
        </w:rPr>
        <w:t xml:space="preserve"> 95% </w:t>
      </w:r>
      <w:r w:rsidRPr="00CA394B">
        <w:rPr>
          <w:color w:val="auto"/>
        </w:rPr>
        <w:t>CI</w:t>
      </w:r>
      <w:r w:rsidRPr="000F478A">
        <w:rPr>
          <w:color w:val="auto"/>
        </w:rPr>
        <w:t xml:space="preserve"> 0.96</w:t>
      </w:r>
      <w:r w:rsidR="0005755E" w:rsidRPr="000F478A">
        <w:rPr>
          <w:color w:val="auto"/>
        </w:rPr>
        <w:t xml:space="preserve"> to </w:t>
      </w:r>
      <w:r w:rsidRPr="000F478A">
        <w:rPr>
          <w:color w:val="auto"/>
        </w:rPr>
        <w:t>1.27</w:t>
      </w:r>
      <w:r w:rsidR="0005755E" w:rsidRPr="000F478A">
        <w:rPr>
          <w:color w:val="auto"/>
        </w:rPr>
        <w:t>;</w:t>
      </w:r>
      <w:r w:rsidRPr="000F478A">
        <w:rPr>
          <w:color w:val="auto"/>
        </w:rPr>
        <w:t xml:space="preserve"> </w:t>
      </w:r>
      <w:r w:rsidR="00FB7B44" w:rsidRPr="000F478A">
        <w:rPr>
          <w:i/>
          <w:iCs/>
          <w:color w:val="auto"/>
        </w:rPr>
        <w:t>p</w:t>
      </w:r>
      <w:r w:rsidR="00FB7B44" w:rsidRPr="000F478A">
        <w:rPr>
          <w:color w:val="auto"/>
        </w:rPr>
        <w:t> = </w:t>
      </w:r>
      <w:r w:rsidRPr="000F478A">
        <w:rPr>
          <w:color w:val="auto"/>
        </w:rPr>
        <w:t xml:space="preserve">0.148). There was no evidence that self-reported partner violence or road traffic accidents were greater in the intervention </w:t>
      </w:r>
      <w:r w:rsidR="004C2D8B" w:rsidRPr="000F478A">
        <w:rPr>
          <w:color w:val="auto"/>
        </w:rPr>
        <w:t>group</w:t>
      </w:r>
      <w:r w:rsidR="00ED18BD" w:rsidRPr="000F478A">
        <w:rPr>
          <w:color w:val="auto"/>
        </w:rPr>
        <w:t xml:space="preserve"> than in</w:t>
      </w:r>
      <w:r w:rsidRPr="000F478A">
        <w:rPr>
          <w:color w:val="auto"/>
        </w:rPr>
        <w:t xml:space="preserve"> the control </w:t>
      </w:r>
      <w:r w:rsidR="00ED18BD" w:rsidRPr="000F478A">
        <w:rPr>
          <w:color w:val="auto"/>
        </w:rPr>
        <w:t>group</w:t>
      </w:r>
      <w:r w:rsidRPr="000F478A">
        <w:rPr>
          <w:color w:val="auto"/>
        </w:rPr>
        <w:t>.</w:t>
      </w:r>
    </w:p>
    <w:p w14:paraId="0AFC5B60" w14:textId="6CBF38DC" w:rsidR="004D7424" w:rsidRPr="004D7424" w:rsidRDefault="00726777" w:rsidP="004D7424">
      <w:pPr>
        <w:pStyle w:val="70TablelegendTablesTableFigureBoxstyles"/>
      </w:pPr>
      <w:bookmarkStart w:id="135" w:name="_Toc62986264"/>
      <w:bookmarkStart w:id="136" w:name="_Toc76904515"/>
      <w:commentRangeStart w:id="137"/>
      <w:r w:rsidRPr="00154397">
        <w:rPr>
          <w:b/>
        </w:rPr>
        <w:t>TABLE</w:t>
      </w:r>
      <w:r w:rsidRPr="00726777">
        <w:rPr>
          <w:b/>
        </w:rPr>
        <w:t xml:space="preserve"> 4</w:t>
      </w:r>
      <w:r w:rsidRPr="00726777">
        <w:rPr>
          <w:b/>
        </w:rPr>
        <w:t> </w:t>
      </w:r>
      <w:r w:rsidR="004D7424" w:rsidRPr="004D7424">
        <w:t>Primary and secondary outcomes</w:t>
      </w:r>
      <w:bookmarkEnd w:id="135"/>
      <w:bookmarkEnd w:id="136"/>
      <w:commentRangeEnd w:id="137"/>
      <w:r w:rsidR="003F22F2">
        <w:rPr>
          <w:rStyle w:val="CommentReference"/>
          <w:rFonts w:ascii="Times New Roman" w:hAnsi="Times New Roman" w:cs="Times New Roman"/>
          <w:color w:val="auto"/>
        </w:rPr>
        <w:commentReference w:id="137"/>
      </w:r>
    </w:p>
    <w:tbl>
      <w:tblPr>
        <w:tblW w:w="0" w:type="auto"/>
        <w:tblInd w:w="-5" w:type="dxa"/>
        <w:tblCellMar>
          <w:top w:w="40" w:type="dxa"/>
          <w:left w:w="60" w:type="dxa"/>
          <w:bottom w:w="40" w:type="dxa"/>
          <w:right w:w="60" w:type="dxa"/>
        </w:tblCellMar>
        <w:tblLook w:val="0000" w:firstRow="0" w:lastRow="0" w:firstColumn="0" w:lastColumn="0" w:noHBand="0" w:noVBand="0"/>
      </w:tblPr>
      <w:tblGrid>
        <w:gridCol w:w="4391"/>
        <w:gridCol w:w="1605"/>
        <w:gridCol w:w="1321"/>
        <w:gridCol w:w="1012"/>
        <w:gridCol w:w="702"/>
      </w:tblGrid>
      <w:tr w:rsidR="0031561D" w:rsidRPr="004D7424" w14:paraId="781CEFDC" w14:textId="77777777" w:rsidTr="000F478A">
        <w:trPr>
          <w:cantSplit/>
        </w:trPr>
        <w:tc>
          <w:tcPr>
            <w:tcW w:w="0" w:type="auto"/>
            <w:vMerge w:val="restart"/>
            <w:shd w:val="clear" w:color="auto" w:fill="auto"/>
          </w:tcPr>
          <w:p w14:paraId="4A8198B5" w14:textId="3975D7EF" w:rsidR="0031561D" w:rsidRDefault="0031561D" w:rsidP="000F478A">
            <w:pPr>
              <w:pStyle w:val="710TableheadTablesTableFigureBoxstyles"/>
              <w:rPr>
                <w:lang w:eastAsia="en-GB"/>
              </w:rPr>
            </w:pPr>
            <w:r>
              <w:rPr>
                <w:lang w:eastAsia="en-GB"/>
              </w:rPr>
              <w:t>Outcome</w:t>
            </w:r>
          </w:p>
        </w:tc>
        <w:tc>
          <w:tcPr>
            <w:tcW w:w="0" w:type="auto"/>
            <w:gridSpan w:val="2"/>
            <w:shd w:val="clear" w:color="auto" w:fill="auto"/>
          </w:tcPr>
          <w:p w14:paraId="7ACE5A73" w14:textId="7792129E" w:rsidR="0031561D" w:rsidRPr="004D7424" w:rsidRDefault="0031561D" w:rsidP="000F478A">
            <w:pPr>
              <w:pStyle w:val="705TableheadgroupTablesTableFigureBoxstyles"/>
            </w:pPr>
            <w:r>
              <w:t xml:space="preserve">Group, </w:t>
            </w:r>
            <w:r w:rsidRPr="0031561D">
              <w:rPr>
                <w:i/>
                <w:iCs/>
              </w:rPr>
              <w:t>n</w:t>
            </w:r>
            <w:r>
              <w:t xml:space="preserve"> (%)</w:t>
            </w:r>
          </w:p>
        </w:tc>
        <w:tc>
          <w:tcPr>
            <w:tcW w:w="0" w:type="auto"/>
            <w:vMerge w:val="restart"/>
            <w:shd w:val="clear" w:color="auto" w:fill="auto"/>
          </w:tcPr>
          <w:p w14:paraId="5970F09A" w14:textId="7424D08E" w:rsidR="0031561D" w:rsidRPr="00CC677B" w:rsidRDefault="0031561D" w:rsidP="000F478A">
            <w:pPr>
              <w:pStyle w:val="710TableheadTablesTableFigureBoxstyles"/>
              <w:rPr>
                <w:rFonts w:cs="Calibri"/>
                <w:bCs/>
                <w:lang w:eastAsia="en-GB"/>
              </w:rPr>
            </w:pPr>
            <w:r w:rsidRPr="00CA394B">
              <w:rPr>
                <w:rFonts w:cs="Calibri"/>
                <w:bCs/>
                <w:lang w:eastAsia="en-GB"/>
              </w:rPr>
              <w:t>OR</w:t>
            </w:r>
            <w:r w:rsidRPr="004D7424">
              <w:rPr>
                <w:rFonts w:cs="Calibri"/>
                <w:bCs/>
                <w:lang w:eastAsia="en-GB"/>
              </w:rPr>
              <w:t xml:space="preserve"> (95% </w:t>
            </w:r>
            <w:r w:rsidRPr="00CA394B">
              <w:rPr>
                <w:rFonts w:cs="Calibri"/>
                <w:bCs/>
                <w:lang w:eastAsia="en-GB"/>
              </w:rPr>
              <w:t>CI</w:t>
            </w:r>
            <w:r w:rsidRPr="004D7424">
              <w:rPr>
                <w:rFonts w:cs="Calibri"/>
                <w:bCs/>
                <w:lang w:eastAsia="en-GB"/>
              </w:rPr>
              <w:t>)</w:t>
            </w:r>
          </w:p>
        </w:tc>
        <w:tc>
          <w:tcPr>
            <w:tcW w:w="0" w:type="auto"/>
            <w:vMerge w:val="restart"/>
            <w:shd w:val="clear" w:color="auto" w:fill="auto"/>
          </w:tcPr>
          <w:p w14:paraId="5CCB237A" w14:textId="0C4A6D2B" w:rsidR="0031561D" w:rsidRPr="000F478A" w:rsidRDefault="0031561D" w:rsidP="000F478A">
            <w:pPr>
              <w:pStyle w:val="710TableheadTablesTableFigureBoxstyles"/>
              <w:rPr>
                <w:rFonts w:cs="Calibri"/>
                <w:bCs/>
                <w:i/>
                <w:lang w:eastAsia="en-GB"/>
              </w:rPr>
            </w:pPr>
            <w:r w:rsidRPr="000F478A">
              <w:rPr>
                <w:rFonts w:cs="Calibri"/>
                <w:bCs/>
                <w:i/>
                <w:lang w:eastAsia="en-GB"/>
              </w:rPr>
              <w:t>p</w:t>
            </w:r>
            <w:r w:rsidRPr="004D7424">
              <w:rPr>
                <w:rFonts w:cs="Calibri"/>
                <w:bCs/>
                <w:lang w:eastAsia="en-GB"/>
              </w:rPr>
              <w:t>-value</w:t>
            </w:r>
          </w:p>
        </w:tc>
      </w:tr>
      <w:tr w:rsidR="0031561D" w:rsidRPr="004D7424" w14:paraId="1EFEBD05" w14:textId="77777777" w:rsidTr="000F478A">
        <w:trPr>
          <w:cantSplit/>
        </w:trPr>
        <w:tc>
          <w:tcPr>
            <w:tcW w:w="0" w:type="auto"/>
            <w:vMerge/>
            <w:shd w:val="clear" w:color="auto" w:fill="auto"/>
          </w:tcPr>
          <w:p w14:paraId="0E4A1D56" w14:textId="3FFAB6F6" w:rsidR="0031561D" w:rsidRPr="004D7424" w:rsidRDefault="0031561D" w:rsidP="000F478A">
            <w:pPr>
              <w:pStyle w:val="710TableheadTablesTableFigureBoxstyles"/>
              <w:rPr>
                <w:lang w:eastAsia="en-GB"/>
              </w:rPr>
            </w:pPr>
          </w:p>
        </w:tc>
        <w:tc>
          <w:tcPr>
            <w:tcW w:w="0" w:type="auto"/>
            <w:shd w:val="clear" w:color="auto" w:fill="auto"/>
          </w:tcPr>
          <w:p w14:paraId="5457103C" w14:textId="06236397" w:rsidR="0031561D" w:rsidRPr="004D7424" w:rsidRDefault="0031561D" w:rsidP="000F478A">
            <w:pPr>
              <w:pStyle w:val="710TableheadTablesTableFigureBoxstyles"/>
            </w:pPr>
            <w:r w:rsidRPr="004D7424">
              <w:rPr>
                <w:rFonts w:cs="Calibri"/>
                <w:bCs/>
                <w:lang w:eastAsia="en-GB"/>
              </w:rPr>
              <w:t>Intervention</w:t>
            </w:r>
            <w:r>
              <w:rPr>
                <w:rFonts w:cs="Calibri"/>
                <w:bCs/>
                <w:lang w:eastAsia="en-GB"/>
              </w:rPr>
              <w:t xml:space="preserve"> (</w:t>
            </w:r>
            <w:r w:rsidRPr="00053771">
              <w:rPr>
                <w:rFonts w:cs="Calibri"/>
                <w:bCs/>
                <w:i/>
                <w:iCs/>
                <w:lang w:eastAsia="en-GB"/>
              </w:rPr>
              <w:t>N</w:t>
            </w:r>
            <w:r w:rsidRPr="000F478A">
              <w:rPr>
                <w:rFonts w:cs="Calibri"/>
                <w:bCs/>
                <w:lang w:eastAsia="en-GB"/>
              </w:rPr>
              <w:t> = </w:t>
            </w:r>
            <w:r w:rsidRPr="004D7424">
              <w:rPr>
                <w:rFonts w:cs="Calibri"/>
                <w:bCs/>
                <w:lang w:eastAsia="en-GB"/>
              </w:rPr>
              <w:t>3123</w:t>
            </w:r>
            <w:r>
              <w:rPr>
                <w:rFonts w:cs="Calibri"/>
                <w:bCs/>
                <w:lang w:eastAsia="en-GB"/>
              </w:rPr>
              <w:t>)</w:t>
            </w:r>
          </w:p>
        </w:tc>
        <w:tc>
          <w:tcPr>
            <w:tcW w:w="0" w:type="auto"/>
            <w:shd w:val="clear" w:color="auto" w:fill="auto"/>
          </w:tcPr>
          <w:p w14:paraId="22E9FEB2" w14:textId="36AE76F4" w:rsidR="0031561D" w:rsidRPr="004D7424" w:rsidRDefault="0031561D" w:rsidP="000F478A">
            <w:pPr>
              <w:pStyle w:val="710TableheadTablesTableFigureBoxstyles"/>
            </w:pPr>
            <w:r w:rsidRPr="004D7424">
              <w:rPr>
                <w:rFonts w:cs="Calibri"/>
                <w:bCs/>
                <w:lang w:eastAsia="en-GB"/>
              </w:rPr>
              <w:t>Control</w:t>
            </w:r>
            <w:r>
              <w:rPr>
                <w:rFonts w:cs="Calibri"/>
                <w:bCs/>
                <w:lang w:eastAsia="en-GB"/>
              </w:rPr>
              <w:t xml:space="preserve"> (</w:t>
            </w:r>
            <w:r w:rsidRPr="00053771">
              <w:rPr>
                <w:rFonts w:cs="Calibri"/>
                <w:bCs/>
                <w:i/>
                <w:iCs/>
                <w:lang w:eastAsia="en-GB"/>
              </w:rPr>
              <w:t>N</w:t>
            </w:r>
            <w:r w:rsidRPr="000F478A">
              <w:rPr>
                <w:rFonts w:cs="Calibri"/>
                <w:bCs/>
                <w:lang w:eastAsia="en-GB"/>
              </w:rPr>
              <w:t> = </w:t>
            </w:r>
            <w:r w:rsidRPr="004D7424">
              <w:rPr>
                <w:rFonts w:cs="Calibri"/>
                <w:bCs/>
                <w:lang w:eastAsia="en-GB"/>
              </w:rPr>
              <w:t>3125</w:t>
            </w:r>
            <w:r>
              <w:rPr>
                <w:rFonts w:cs="Calibri"/>
                <w:bCs/>
                <w:lang w:eastAsia="en-GB"/>
              </w:rPr>
              <w:t>)</w:t>
            </w:r>
          </w:p>
        </w:tc>
        <w:tc>
          <w:tcPr>
            <w:tcW w:w="0" w:type="auto"/>
            <w:vMerge/>
            <w:shd w:val="clear" w:color="auto" w:fill="auto"/>
          </w:tcPr>
          <w:p w14:paraId="05DCAA57" w14:textId="0992D36C" w:rsidR="0031561D" w:rsidRPr="004D7424" w:rsidRDefault="0031561D" w:rsidP="000F478A">
            <w:pPr>
              <w:pStyle w:val="710TableheadTablesTableFigureBoxstyles"/>
            </w:pPr>
          </w:p>
        </w:tc>
        <w:tc>
          <w:tcPr>
            <w:tcW w:w="0" w:type="auto"/>
            <w:vMerge/>
            <w:shd w:val="clear" w:color="auto" w:fill="auto"/>
          </w:tcPr>
          <w:p w14:paraId="7D7F7D81" w14:textId="4FD401BF" w:rsidR="0031561D" w:rsidRPr="004D7424" w:rsidRDefault="0031561D" w:rsidP="000F478A">
            <w:pPr>
              <w:pStyle w:val="710TableheadTablesTableFigureBoxstyles"/>
            </w:pPr>
          </w:p>
        </w:tc>
      </w:tr>
      <w:tr w:rsidR="00AB2E07" w:rsidRPr="004D7424" w14:paraId="053A28BB" w14:textId="77777777" w:rsidTr="000F478A">
        <w:trPr>
          <w:cantSplit/>
        </w:trPr>
        <w:tc>
          <w:tcPr>
            <w:tcW w:w="0" w:type="auto"/>
            <w:gridSpan w:val="5"/>
            <w:shd w:val="clear" w:color="auto" w:fill="auto"/>
          </w:tcPr>
          <w:p w14:paraId="345D956C" w14:textId="5CA82AEA" w:rsidR="00AB2E07" w:rsidRPr="000F478A" w:rsidRDefault="00AB2E07" w:rsidP="000F478A">
            <w:pPr>
              <w:pStyle w:val="711TablesubheadATablesTableFigureBoxstyles"/>
              <w:rPr>
                <w:color w:val="auto"/>
                <w:lang w:eastAsia="en-GB"/>
              </w:rPr>
            </w:pPr>
            <w:r w:rsidRPr="000F478A">
              <w:rPr>
                <w:color w:val="auto"/>
                <w:lang w:eastAsia="en-GB"/>
              </w:rPr>
              <w:t>Primary outcome (12 months)</w:t>
            </w:r>
          </w:p>
        </w:tc>
      </w:tr>
      <w:tr w:rsidR="00053771" w:rsidRPr="004D7424" w14:paraId="0817555A" w14:textId="77777777" w:rsidTr="000F478A">
        <w:trPr>
          <w:cantSplit/>
        </w:trPr>
        <w:tc>
          <w:tcPr>
            <w:tcW w:w="0" w:type="auto"/>
            <w:shd w:val="clear" w:color="auto" w:fill="auto"/>
          </w:tcPr>
          <w:p w14:paraId="23392EE7" w14:textId="77777777" w:rsidR="004D7424" w:rsidRPr="00723C8D" w:rsidRDefault="004D7424" w:rsidP="000F478A">
            <w:pPr>
              <w:pStyle w:val="72TabletextTablesTableFigureBoxstyles"/>
            </w:pPr>
            <w:r w:rsidRPr="000F478A">
              <w:rPr>
                <w:color w:val="auto"/>
                <w:lang w:eastAsia="en-GB"/>
              </w:rPr>
              <w:t>Cumulative incidence of chlamydia or gonorrhoea infection</w:t>
            </w:r>
          </w:p>
        </w:tc>
        <w:tc>
          <w:tcPr>
            <w:tcW w:w="0" w:type="auto"/>
            <w:shd w:val="clear" w:color="auto" w:fill="auto"/>
          </w:tcPr>
          <w:p w14:paraId="63C92AC2" w14:textId="0E4E776C" w:rsidR="004D7424" w:rsidRPr="00723C8D" w:rsidRDefault="004D7424" w:rsidP="000F478A">
            <w:pPr>
              <w:pStyle w:val="72TabletextTablesTableFigureBoxstyles"/>
            </w:pPr>
            <w:r w:rsidRPr="000F478A">
              <w:rPr>
                <w:color w:val="auto"/>
                <w:lang w:eastAsia="en-GB"/>
              </w:rPr>
              <w:t>693 (22.2)</w:t>
            </w:r>
          </w:p>
        </w:tc>
        <w:tc>
          <w:tcPr>
            <w:tcW w:w="0" w:type="auto"/>
            <w:shd w:val="clear" w:color="auto" w:fill="auto"/>
          </w:tcPr>
          <w:p w14:paraId="377A4253" w14:textId="03ABB064" w:rsidR="004D7424" w:rsidRPr="004D7424" w:rsidRDefault="004D7424" w:rsidP="000F478A">
            <w:pPr>
              <w:pStyle w:val="72TabletextTablesTableFigureBoxstyles"/>
            </w:pPr>
            <w:r w:rsidRPr="000F478A">
              <w:rPr>
                <w:color w:val="auto"/>
                <w:lang w:eastAsia="en-GB"/>
              </w:rPr>
              <w:t>633 (20.3)</w:t>
            </w:r>
          </w:p>
        </w:tc>
        <w:tc>
          <w:tcPr>
            <w:tcW w:w="0" w:type="auto"/>
            <w:shd w:val="clear" w:color="auto" w:fill="auto"/>
          </w:tcPr>
          <w:p w14:paraId="3FD42847" w14:textId="26EACBA3" w:rsidR="004D7424" w:rsidRPr="004D7424" w:rsidRDefault="004D7424" w:rsidP="000F478A">
            <w:pPr>
              <w:pStyle w:val="72TabletextTablesTableFigureBoxstyles"/>
            </w:pPr>
            <w:r w:rsidRPr="000F478A">
              <w:rPr>
                <w:color w:val="auto"/>
                <w:lang w:eastAsia="en-GB"/>
              </w:rPr>
              <w:t>1.13</w:t>
            </w:r>
            <w:r w:rsidR="00053771" w:rsidRPr="000F478A">
              <w:rPr>
                <w:color w:val="auto"/>
                <w:lang w:eastAsia="en-GB"/>
              </w:rPr>
              <w:t xml:space="preserve"> </w:t>
            </w:r>
            <w:r w:rsidRPr="000F478A">
              <w:rPr>
                <w:color w:val="auto"/>
                <w:lang w:eastAsia="en-GB"/>
              </w:rPr>
              <w:t>(0.98 to 1.31)</w:t>
            </w:r>
          </w:p>
        </w:tc>
        <w:tc>
          <w:tcPr>
            <w:tcW w:w="0" w:type="auto"/>
            <w:shd w:val="clear" w:color="auto" w:fill="auto"/>
          </w:tcPr>
          <w:p w14:paraId="491A1152" w14:textId="77777777" w:rsidR="004D7424" w:rsidRPr="000F478A" w:rsidRDefault="004D7424" w:rsidP="000F478A">
            <w:pPr>
              <w:pStyle w:val="72TabletextTablesTableFigureBoxstyles"/>
              <w:rPr>
                <w:color w:val="auto"/>
              </w:rPr>
            </w:pPr>
            <w:r w:rsidRPr="000F478A">
              <w:rPr>
                <w:color w:val="auto"/>
                <w:lang w:eastAsia="en-GB"/>
              </w:rPr>
              <w:t>0.085</w:t>
            </w:r>
          </w:p>
        </w:tc>
      </w:tr>
      <w:tr w:rsidR="00AB2E07" w:rsidRPr="004D7424" w14:paraId="1FCDFE23" w14:textId="77777777" w:rsidTr="000F478A">
        <w:trPr>
          <w:cantSplit/>
        </w:trPr>
        <w:tc>
          <w:tcPr>
            <w:tcW w:w="0" w:type="auto"/>
            <w:gridSpan w:val="5"/>
            <w:shd w:val="clear" w:color="auto" w:fill="auto"/>
          </w:tcPr>
          <w:p w14:paraId="7D32C574" w14:textId="79D1568F" w:rsidR="00AB2E07" w:rsidRPr="000F478A" w:rsidRDefault="00AB2E07" w:rsidP="000F478A">
            <w:pPr>
              <w:pStyle w:val="711TablesubheadATablesTableFigureBoxstyles"/>
              <w:rPr>
                <w:color w:val="auto"/>
                <w:lang w:eastAsia="en-GB"/>
              </w:rPr>
            </w:pPr>
            <w:r w:rsidRPr="000F478A">
              <w:rPr>
                <w:color w:val="auto"/>
                <w:lang w:eastAsia="en-GB"/>
              </w:rPr>
              <w:t>Secondary outcomes (4 weeks)</w:t>
            </w:r>
          </w:p>
        </w:tc>
      </w:tr>
      <w:tr w:rsidR="00053771" w:rsidRPr="004D7424" w14:paraId="74CBFE93" w14:textId="77777777" w:rsidTr="000F478A">
        <w:trPr>
          <w:cantSplit/>
        </w:trPr>
        <w:tc>
          <w:tcPr>
            <w:tcW w:w="0" w:type="auto"/>
            <w:shd w:val="clear" w:color="auto" w:fill="auto"/>
          </w:tcPr>
          <w:p w14:paraId="29770518" w14:textId="23E7D273" w:rsidR="004D7424" w:rsidRPr="004D7424" w:rsidRDefault="004D7424" w:rsidP="000F478A">
            <w:pPr>
              <w:pStyle w:val="72TabletextTablesTableFigureBoxstyles"/>
            </w:pPr>
            <w:r w:rsidRPr="000F478A">
              <w:rPr>
                <w:color w:val="auto"/>
                <w:lang w:eastAsia="en-GB"/>
              </w:rPr>
              <w:t xml:space="preserve">Correctly treated for their </w:t>
            </w:r>
            <w:r w:rsidRPr="00CA394B">
              <w:rPr>
                <w:color w:val="auto"/>
                <w:lang w:eastAsia="en-GB"/>
              </w:rPr>
              <w:t>STI</w:t>
            </w:r>
            <w:r w:rsidR="00053771" w:rsidRPr="000F478A">
              <w:rPr>
                <w:color w:val="auto"/>
                <w:lang w:eastAsia="en-GB"/>
              </w:rPr>
              <w:t xml:space="preserve"> </w:t>
            </w:r>
            <w:r w:rsidRPr="000F478A">
              <w:rPr>
                <w:color w:val="auto"/>
                <w:lang w:eastAsia="en-GB"/>
              </w:rPr>
              <w:t>(took the prescribed antibiotic treatment and avoided sex for 7 days after treatment)</w:t>
            </w:r>
          </w:p>
        </w:tc>
        <w:tc>
          <w:tcPr>
            <w:tcW w:w="0" w:type="auto"/>
            <w:shd w:val="clear" w:color="auto" w:fill="auto"/>
          </w:tcPr>
          <w:p w14:paraId="560B4368" w14:textId="7348122B" w:rsidR="004D7424" w:rsidRPr="004D7424" w:rsidRDefault="004D7424" w:rsidP="000F478A">
            <w:pPr>
              <w:pStyle w:val="72TabletextTablesTableFigureBoxstyles"/>
            </w:pPr>
            <w:r w:rsidRPr="000F478A">
              <w:rPr>
                <w:color w:val="auto"/>
                <w:lang w:eastAsia="en-GB"/>
              </w:rPr>
              <w:t>2798 (89.6)</w:t>
            </w:r>
          </w:p>
        </w:tc>
        <w:tc>
          <w:tcPr>
            <w:tcW w:w="0" w:type="auto"/>
            <w:shd w:val="clear" w:color="auto" w:fill="auto"/>
          </w:tcPr>
          <w:p w14:paraId="0925D6E2" w14:textId="6C9AA964" w:rsidR="004D7424" w:rsidRPr="000F478A" w:rsidRDefault="004D7424" w:rsidP="000F478A">
            <w:pPr>
              <w:pStyle w:val="72TabletextTablesTableFigureBoxstyles"/>
              <w:rPr>
                <w:color w:val="auto"/>
              </w:rPr>
            </w:pPr>
            <w:r w:rsidRPr="000F478A">
              <w:rPr>
                <w:color w:val="auto"/>
                <w:lang w:eastAsia="en-GB"/>
              </w:rPr>
              <w:t>2769 (88.6)</w:t>
            </w:r>
          </w:p>
        </w:tc>
        <w:tc>
          <w:tcPr>
            <w:tcW w:w="0" w:type="auto"/>
            <w:shd w:val="clear" w:color="auto" w:fill="auto"/>
          </w:tcPr>
          <w:p w14:paraId="2D71A4FD" w14:textId="0AD184F5" w:rsidR="004D7424" w:rsidRPr="000C53E5" w:rsidRDefault="004D7424" w:rsidP="000F478A">
            <w:pPr>
              <w:pStyle w:val="72TabletextTablesTableFigureBoxstyles"/>
              <w:rPr>
                <w:color w:val="auto"/>
              </w:rPr>
            </w:pPr>
            <w:r w:rsidRPr="000C53E5">
              <w:rPr>
                <w:color w:val="auto"/>
                <w:lang w:eastAsia="en-GB"/>
              </w:rPr>
              <w:t>1.11</w:t>
            </w:r>
            <w:r w:rsidR="00053771" w:rsidRPr="000C53E5">
              <w:rPr>
                <w:color w:val="auto"/>
                <w:lang w:eastAsia="en-GB"/>
              </w:rPr>
              <w:t xml:space="preserve"> </w:t>
            </w:r>
            <w:r w:rsidR="0005755E" w:rsidRPr="000C53E5">
              <w:rPr>
                <w:color w:val="auto"/>
                <w:lang w:eastAsia="en-GB"/>
              </w:rPr>
              <w:t>(0.94 to 1.32)</w:t>
            </w:r>
          </w:p>
        </w:tc>
        <w:tc>
          <w:tcPr>
            <w:tcW w:w="0" w:type="auto"/>
            <w:shd w:val="clear" w:color="auto" w:fill="auto"/>
          </w:tcPr>
          <w:p w14:paraId="7BD350B4" w14:textId="77777777" w:rsidR="004D7424" w:rsidRPr="000F478A" w:rsidRDefault="004D7424" w:rsidP="000F478A">
            <w:pPr>
              <w:pStyle w:val="72TabletextTablesTableFigureBoxstyles"/>
              <w:rPr>
                <w:color w:val="auto"/>
              </w:rPr>
            </w:pPr>
            <w:r w:rsidRPr="000F478A">
              <w:rPr>
                <w:color w:val="auto"/>
                <w:lang w:eastAsia="en-GB"/>
              </w:rPr>
              <w:t>0.224</w:t>
            </w:r>
          </w:p>
        </w:tc>
      </w:tr>
      <w:tr w:rsidR="00053771" w:rsidRPr="004D7424" w14:paraId="3EA7363B" w14:textId="77777777" w:rsidTr="000F478A">
        <w:trPr>
          <w:cantSplit/>
        </w:trPr>
        <w:tc>
          <w:tcPr>
            <w:tcW w:w="0" w:type="auto"/>
            <w:shd w:val="clear" w:color="auto" w:fill="auto"/>
          </w:tcPr>
          <w:p w14:paraId="50F250E7" w14:textId="189C8036" w:rsidR="004D7424" w:rsidRPr="004D7424" w:rsidRDefault="004D7424" w:rsidP="000F478A">
            <w:pPr>
              <w:pStyle w:val="72TabletextTablesTableFigureBoxstyles"/>
            </w:pPr>
            <w:r w:rsidRPr="000F478A">
              <w:rPr>
                <w:color w:val="auto"/>
                <w:lang w:eastAsia="en-GB"/>
              </w:rPr>
              <w:t>Told the last person they had sex with before the</w:t>
            </w:r>
            <w:r w:rsidR="00053771" w:rsidRPr="000F478A">
              <w:rPr>
                <w:color w:val="auto"/>
                <w:lang w:eastAsia="en-GB"/>
              </w:rPr>
              <w:t>y</w:t>
            </w:r>
            <w:r w:rsidRPr="000F478A">
              <w:rPr>
                <w:color w:val="auto"/>
                <w:lang w:eastAsia="en-GB"/>
              </w:rPr>
              <w:t xml:space="preserve"> tested positive that they needed to get treatment</w:t>
            </w:r>
          </w:p>
        </w:tc>
        <w:tc>
          <w:tcPr>
            <w:tcW w:w="0" w:type="auto"/>
            <w:shd w:val="clear" w:color="auto" w:fill="auto"/>
          </w:tcPr>
          <w:p w14:paraId="7B167F5D" w14:textId="2EEDF4B5" w:rsidR="004D7424" w:rsidRPr="004D7424" w:rsidRDefault="004D7424" w:rsidP="000F478A">
            <w:pPr>
              <w:pStyle w:val="72TabletextTablesTableFigureBoxstyles"/>
            </w:pPr>
            <w:r w:rsidRPr="000F478A">
              <w:rPr>
                <w:color w:val="auto"/>
                <w:lang w:eastAsia="en-GB"/>
              </w:rPr>
              <w:t>2673 (85.6)</w:t>
            </w:r>
          </w:p>
        </w:tc>
        <w:tc>
          <w:tcPr>
            <w:tcW w:w="0" w:type="auto"/>
            <w:shd w:val="clear" w:color="auto" w:fill="auto"/>
          </w:tcPr>
          <w:p w14:paraId="2920FDA2" w14:textId="046162F5" w:rsidR="004D7424" w:rsidRPr="000F478A" w:rsidRDefault="004D7424" w:rsidP="000F478A">
            <w:pPr>
              <w:pStyle w:val="72TabletextTablesTableFigureBoxstyles"/>
              <w:rPr>
                <w:color w:val="auto"/>
              </w:rPr>
            </w:pPr>
            <w:r w:rsidRPr="000F478A">
              <w:rPr>
                <w:color w:val="auto"/>
                <w:lang w:eastAsia="en-GB"/>
              </w:rPr>
              <w:t>2625 (84.0)</w:t>
            </w:r>
          </w:p>
        </w:tc>
        <w:tc>
          <w:tcPr>
            <w:tcW w:w="0" w:type="auto"/>
            <w:shd w:val="clear" w:color="auto" w:fill="auto"/>
          </w:tcPr>
          <w:p w14:paraId="63361B6B" w14:textId="66431F99" w:rsidR="004D7424" w:rsidRPr="000C53E5" w:rsidRDefault="004D7424" w:rsidP="000F478A">
            <w:pPr>
              <w:pStyle w:val="72TabletextTablesTableFigureBoxstyles"/>
              <w:rPr>
                <w:color w:val="auto"/>
              </w:rPr>
            </w:pPr>
            <w:r w:rsidRPr="000C53E5">
              <w:rPr>
                <w:color w:val="auto"/>
                <w:lang w:eastAsia="en-GB"/>
              </w:rPr>
              <w:t>1.14</w:t>
            </w:r>
            <w:r w:rsidR="00053771" w:rsidRPr="000C53E5">
              <w:rPr>
                <w:color w:val="auto"/>
                <w:lang w:eastAsia="en-GB"/>
              </w:rPr>
              <w:t xml:space="preserve"> </w:t>
            </w:r>
            <w:r w:rsidR="0005755E" w:rsidRPr="000C53E5">
              <w:rPr>
                <w:color w:val="auto"/>
                <w:lang w:eastAsia="en-GB"/>
              </w:rPr>
              <w:t>(0.99 to 1.33)</w:t>
            </w:r>
          </w:p>
        </w:tc>
        <w:tc>
          <w:tcPr>
            <w:tcW w:w="0" w:type="auto"/>
            <w:shd w:val="clear" w:color="auto" w:fill="auto"/>
          </w:tcPr>
          <w:p w14:paraId="2DC6CCB0" w14:textId="77777777" w:rsidR="004D7424" w:rsidRPr="000F478A" w:rsidRDefault="004D7424" w:rsidP="000F478A">
            <w:pPr>
              <w:pStyle w:val="72TabletextTablesTableFigureBoxstyles"/>
              <w:rPr>
                <w:color w:val="auto"/>
              </w:rPr>
            </w:pPr>
            <w:r w:rsidRPr="000F478A">
              <w:rPr>
                <w:color w:val="auto"/>
                <w:lang w:eastAsia="en-GB"/>
              </w:rPr>
              <w:t>0.078</w:t>
            </w:r>
          </w:p>
        </w:tc>
      </w:tr>
      <w:tr w:rsidR="00053771" w:rsidRPr="004D7424" w14:paraId="72DE1EF9" w14:textId="77777777" w:rsidTr="000F478A">
        <w:trPr>
          <w:cantSplit/>
        </w:trPr>
        <w:tc>
          <w:tcPr>
            <w:tcW w:w="0" w:type="auto"/>
            <w:shd w:val="clear" w:color="auto" w:fill="auto"/>
          </w:tcPr>
          <w:p w14:paraId="2FD85B6A" w14:textId="77777777" w:rsidR="004D7424" w:rsidRPr="004D7424" w:rsidRDefault="004D7424" w:rsidP="000F478A">
            <w:pPr>
              <w:pStyle w:val="72TabletextTablesTableFigureBoxstyles"/>
            </w:pPr>
            <w:r w:rsidRPr="000F478A">
              <w:rPr>
                <w:color w:val="auto"/>
                <w:lang w:eastAsia="en-GB"/>
              </w:rPr>
              <w:t>Partner attended clinic for treatment (identified from clinic records)</w:t>
            </w:r>
          </w:p>
        </w:tc>
        <w:tc>
          <w:tcPr>
            <w:tcW w:w="0" w:type="auto"/>
            <w:shd w:val="clear" w:color="auto" w:fill="auto"/>
          </w:tcPr>
          <w:p w14:paraId="1A37AD27" w14:textId="79D18B9B" w:rsidR="004D7424" w:rsidRPr="004D7424" w:rsidRDefault="004D7424" w:rsidP="000F478A">
            <w:pPr>
              <w:pStyle w:val="72TabletextTablesTableFigureBoxstyles"/>
            </w:pPr>
            <w:r w:rsidRPr="000F478A">
              <w:rPr>
                <w:color w:val="auto"/>
                <w:lang w:eastAsia="en-GB"/>
              </w:rPr>
              <w:t>365 (11.7)</w:t>
            </w:r>
          </w:p>
        </w:tc>
        <w:tc>
          <w:tcPr>
            <w:tcW w:w="0" w:type="auto"/>
            <w:shd w:val="clear" w:color="auto" w:fill="auto"/>
          </w:tcPr>
          <w:p w14:paraId="64FA7B1F" w14:textId="271E0DC6" w:rsidR="004D7424" w:rsidRPr="000F478A" w:rsidRDefault="004D7424" w:rsidP="000F478A">
            <w:pPr>
              <w:pStyle w:val="72TabletextTablesTableFigureBoxstyles"/>
              <w:rPr>
                <w:color w:val="auto"/>
              </w:rPr>
            </w:pPr>
            <w:r w:rsidRPr="000F478A">
              <w:rPr>
                <w:color w:val="auto"/>
                <w:lang w:eastAsia="en-GB"/>
              </w:rPr>
              <w:t>406 (13.0)</w:t>
            </w:r>
          </w:p>
        </w:tc>
        <w:tc>
          <w:tcPr>
            <w:tcW w:w="0" w:type="auto"/>
            <w:shd w:val="clear" w:color="auto" w:fill="auto"/>
          </w:tcPr>
          <w:p w14:paraId="055A7AA1" w14:textId="318B4D3A" w:rsidR="004D7424" w:rsidRPr="000C53E5" w:rsidRDefault="004D7424" w:rsidP="000F478A">
            <w:pPr>
              <w:pStyle w:val="72TabletextTablesTableFigureBoxstyles"/>
              <w:rPr>
                <w:color w:val="auto"/>
              </w:rPr>
            </w:pPr>
            <w:r w:rsidRPr="000C53E5">
              <w:rPr>
                <w:color w:val="auto"/>
                <w:lang w:eastAsia="en-GB"/>
              </w:rPr>
              <w:t>0.88</w:t>
            </w:r>
            <w:r w:rsidR="00053771" w:rsidRPr="000C53E5">
              <w:rPr>
                <w:color w:val="auto"/>
                <w:lang w:eastAsia="en-GB"/>
              </w:rPr>
              <w:t xml:space="preserve"> </w:t>
            </w:r>
            <w:r w:rsidR="0005755E" w:rsidRPr="000C53E5">
              <w:rPr>
                <w:color w:val="auto"/>
                <w:lang w:eastAsia="en-GB"/>
              </w:rPr>
              <w:t>(0.75 to 1.02)</w:t>
            </w:r>
          </w:p>
        </w:tc>
        <w:tc>
          <w:tcPr>
            <w:tcW w:w="0" w:type="auto"/>
            <w:shd w:val="clear" w:color="auto" w:fill="auto"/>
          </w:tcPr>
          <w:p w14:paraId="7B1F17B9" w14:textId="77777777" w:rsidR="004D7424" w:rsidRPr="000F478A" w:rsidRDefault="004D7424" w:rsidP="000F478A">
            <w:pPr>
              <w:pStyle w:val="72TabletextTablesTableFigureBoxstyles"/>
              <w:rPr>
                <w:color w:val="auto"/>
              </w:rPr>
            </w:pPr>
            <w:r w:rsidRPr="000F478A">
              <w:rPr>
                <w:color w:val="auto"/>
                <w:lang w:eastAsia="en-GB"/>
              </w:rPr>
              <w:t>0.095</w:t>
            </w:r>
          </w:p>
        </w:tc>
      </w:tr>
      <w:tr w:rsidR="00053771" w:rsidRPr="004D7424" w14:paraId="7A9B223A" w14:textId="77777777" w:rsidTr="000F478A">
        <w:trPr>
          <w:cantSplit/>
        </w:trPr>
        <w:tc>
          <w:tcPr>
            <w:tcW w:w="0" w:type="auto"/>
            <w:shd w:val="clear" w:color="auto" w:fill="auto"/>
          </w:tcPr>
          <w:p w14:paraId="4E571F95" w14:textId="77777777" w:rsidR="004D7424" w:rsidRPr="004D7424" w:rsidRDefault="004D7424" w:rsidP="000F478A">
            <w:pPr>
              <w:pStyle w:val="72TabletextTablesTableFigureBoxstyles"/>
            </w:pPr>
            <w:r w:rsidRPr="000F478A">
              <w:rPr>
                <w:color w:val="auto"/>
                <w:lang w:eastAsia="en-GB"/>
              </w:rPr>
              <w:t>Condom use at last sex</w:t>
            </w:r>
          </w:p>
        </w:tc>
        <w:tc>
          <w:tcPr>
            <w:tcW w:w="0" w:type="auto"/>
            <w:shd w:val="clear" w:color="auto" w:fill="auto"/>
          </w:tcPr>
          <w:p w14:paraId="7F636AF8" w14:textId="76E5C0ED" w:rsidR="004D7424" w:rsidRPr="004D7424" w:rsidRDefault="004D7424" w:rsidP="000F478A">
            <w:pPr>
              <w:pStyle w:val="72TabletextTablesTableFigureBoxstyles"/>
            </w:pPr>
            <w:r w:rsidRPr="000F478A">
              <w:rPr>
                <w:color w:val="auto"/>
                <w:lang w:eastAsia="en-GB"/>
              </w:rPr>
              <w:t>1312 (42.0)</w:t>
            </w:r>
          </w:p>
        </w:tc>
        <w:tc>
          <w:tcPr>
            <w:tcW w:w="0" w:type="auto"/>
            <w:shd w:val="clear" w:color="auto" w:fill="auto"/>
          </w:tcPr>
          <w:p w14:paraId="240BB61D" w14:textId="47032452" w:rsidR="004D7424" w:rsidRPr="000F478A" w:rsidRDefault="004D7424" w:rsidP="000F478A">
            <w:pPr>
              <w:pStyle w:val="72TabletextTablesTableFigureBoxstyles"/>
              <w:rPr>
                <w:color w:val="auto"/>
              </w:rPr>
            </w:pPr>
            <w:r w:rsidRPr="000F478A">
              <w:rPr>
                <w:color w:val="auto"/>
                <w:lang w:eastAsia="en-GB"/>
              </w:rPr>
              <w:t>1238 (39.6)</w:t>
            </w:r>
          </w:p>
        </w:tc>
        <w:tc>
          <w:tcPr>
            <w:tcW w:w="0" w:type="auto"/>
            <w:shd w:val="clear" w:color="auto" w:fill="auto"/>
          </w:tcPr>
          <w:p w14:paraId="37F4DFF7" w14:textId="6729C79E" w:rsidR="004D7424" w:rsidRPr="000C53E5" w:rsidRDefault="004D7424" w:rsidP="000F478A">
            <w:pPr>
              <w:pStyle w:val="72TabletextTablesTableFigureBoxstyles"/>
              <w:rPr>
                <w:color w:val="auto"/>
              </w:rPr>
            </w:pPr>
            <w:r w:rsidRPr="000C53E5">
              <w:rPr>
                <w:color w:val="auto"/>
                <w:lang w:eastAsia="en-GB"/>
              </w:rPr>
              <w:t>1.12</w:t>
            </w:r>
            <w:r w:rsidR="00053771" w:rsidRPr="000C53E5">
              <w:rPr>
                <w:color w:val="auto"/>
                <w:lang w:eastAsia="en-GB"/>
              </w:rPr>
              <w:t xml:space="preserve"> </w:t>
            </w:r>
            <w:r w:rsidR="0005755E" w:rsidRPr="000C53E5">
              <w:rPr>
                <w:color w:val="auto"/>
                <w:lang w:eastAsia="en-GB"/>
              </w:rPr>
              <w:t>(1.00 to 1.25)</w:t>
            </w:r>
          </w:p>
        </w:tc>
        <w:tc>
          <w:tcPr>
            <w:tcW w:w="0" w:type="auto"/>
            <w:shd w:val="clear" w:color="auto" w:fill="auto"/>
          </w:tcPr>
          <w:p w14:paraId="4840D794" w14:textId="77777777" w:rsidR="004D7424" w:rsidRPr="000F478A" w:rsidRDefault="004D7424" w:rsidP="000F478A">
            <w:pPr>
              <w:pStyle w:val="72TabletextTablesTableFigureBoxstyles"/>
              <w:rPr>
                <w:color w:val="auto"/>
              </w:rPr>
            </w:pPr>
            <w:r w:rsidRPr="000F478A">
              <w:rPr>
                <w:color w:val="auto"/>
                <w:lang w:eastAsia="en-GB"/>
              </w:rPr>
              <w:t>0.045</w:t>
            </w:r>
          </w:p>
        </w:tc>
      </w:tr>
      <w:tr w:rsidR="00AB2E07" w:rsidRPr="004D7424" w14:paraId="4ED76FFA" w14:textId="77777777" w:rsidTr="000F478A">
        <w:trPr>
          <w:cantSplit/>
        </w:trPr>
        <w:tc>
          <w:tcPr>
            <w:tcW w:w="0" w:type="auto"/>
            <w:gridSpan w:val="5"/>
            <w:shd w:val="clear" w:color="auto" w:fill="auto"/>
          </w:tcPr>
          <w:p w14:paraId="460BD42C" w14:textId="72CBF39E" w:rsidR="00AB2E07" w:rsidRPr="000F478A" w:rsidRDefault="00AB2E07" w:rsidP="000F478A">
            <w:pPr>
              <w:pStyle w:val="711TablesubheadATablesTableFigureBoxstyles"/>
              <w:rPr>
                <w:color w:val="auto"/>
                <w:lang w:eastAsia="en-GB"/>
              </w:rPr>
            </w:pPr>
            <w:r w:rsidRPr="000F478A">
              <w:rPr>
                <w:color w:val="auto"/>
                <w:lang w:eastAsia="en-GB"/>
              </w:rPr>
              <w:t>Secondary outcomes (12 months)</w:t>
            </w:r>
          </w:p>
        </w:tc>
      </w:tr>
      <w:tr w:rsidR="00053771" w:rsidRPr="004D7424" w14:paraId="24B244B7" w14:textId="77777777" w:rsidTr="000F478A">
        <w:trPr>
          <w:cantSplit/>
        </w:trPr>
        <w:tc>
          <w:tcPr>
            <w:tcW w:w="0" w:type="auto"/>
            <w:shd w:val="clear" w:color="auto" w:fill="auto"/>
          </w:tcPr>
          <w:p w14:paraId="39EFBB6A" w14:textId="77777777" w:rsidR="004D7424" w:rsidRPr="004D7424" w:rsidRDefault="004D7424" w:rsidP="000F478A">
            <w:pPr>
              <w:pStyle w:val="72TabletextTablesTableFigureBoxstyles"/>
            </w:pPr>
            <w:r w:rsidRPr="000F478A">
              <w:rPr>
                <w:color w:val="auto"/>
                <w:lang w:eastAsia="en-GB"/>
              </w:rPr>
              <w:t>Condom use at last sex</w:t>
            </w:r>
          </w:p>
        </w:tc>
        <w:tc>
          <w:tcPr>
            <w:tcW w:w="0" w:type="auto"/>
            <w:shd w:val="clear" w:color="auto" w:fill="auto"/>
          </w:tcPr>
          <w:p w14:paraId="3CF59312" w14:textId="67273B9B" w:rsidR="004D7424" w:rsidRPr="004D7424" w:rsidRDefault="004D7424" w:rsidP="000F478A">
            <w:pPr>
              <w:pStyle w:val="72TabletextTablesTableFigureBoxstyles"/>
            </w:pPr>
            <w:r w:rsidRPr="000F478A">
              <w:rPr>
                <w:color w:val="auto"/>
                <w:lang w:eastAsia="en-GB"/>
              </w:rPr>
              <w:t>1056 (33.8)</w:t>
            </w:r>
          </w:p>
        </w:tc>
        <w:tc>
          <w:tcPr>
            <w:tcW w:w="0" w:type="auto"/>
            <w:shd w:val="clear" w:color="auto" w:fill="auto"/>
          </w:tcPr>
          <w:p w14:paraId="3417F0E8" w14:textId="5E952AE4" w:rsidR="004D7424" w:rsidRPr="000F478A" w:rsidRDefault="004D7424" w:rsidP="000F478A">
            <w:pPr>
              <w:pStyle w:val="72TabletextTablesTableFigureBoxstyles"/>
              <w:rPr>
                <w:color w:val="auto"/>
              </w:rPr>
            </w:pPr>
            <w:r w:rsidRPr="000F478A">
              <w:rPr>
                <w:color w:val="auto"/>
                <w:lang w:eastAsia="en-GB"/>
              </w:rPr>
              <w:t>975 (31.2)</w:t>
            </w:r>
          </w:p>
        </w:tc>
        <w:tc>
          <w:tcPr>
            <w:tcW w:w="0" w:type="auto"/>
            <w:shd w:val="clear" w:color="auto" w:fill="auto"/>
          </w:tcPr>
          <w:p w14:paraId="2E9C9AA5" w14:textId="3288D85A" w:rsidR="004D7424" w:rsidRPr="000C53E5" w:rsidRDefault="004D7424" w:rsidP="000F478A">
            <w:pPr>
              <w:pStyle w:val="72TabletextTablesTableFigureBoxstyles"/>
              <w:rPr>
                <w:color w:val="auto"/>
              </w:rPr>
            </w:pPr>
            <w:r w:rsidRPr="000C53E5">
              <w:rPr>
                <w:color w:val="auto"/>
                <w:lang w:eastAsia="en-GB"/>
              </w:rPr>
              <w:t>1.14</w:t>
            </w:r>
            <w:r w:rsidR="00053771" w:rsidRPr="000C53E5">
              <w:rPr>
                <w:color w:val="auto"/>
                <w:lang w:eastAsia="en-GB"/>
              </w:rPr>
              <w:t xml:space="preserve"> </w:t>
            </w:r>
            <w:r w:rsidR="0005755E" w:rsidRPr="000C53E5">
              <w:rPr>
                <w:color w:val="auto"/>
                <w:lang w:eastAsia="en-GB"/>
              </w:rPr>
              <w:t>(1.01 to 1.28)</w:t>
            </w:r>
          </w:p>
        </w:tc>
        <w:tc>
          <w:tcPr>
            <w:tcW w:w="0" w:type="auto"/>
            <w:shd w:val="clear" w:color="auto" w:fill="auto"/>
          </w:tcPr>
          <w:p w14:paraId="48E56DCE" w14:textId="77777777" w:rsidR="004D7424" w:rsidRPr="000F478A" w:rsidRDefault="004D7424" w:rsidP="000F478A">
            <w:pPr>
              <w:pStyle w:val="72TabletextTablesTableFigureBoxstyles"/>
              <w:rPr>
                <w:color w:val="auto"/>
              </w:rPr>
            </w:pPr>
            <w:r w:rsidRPr="000F478A">
              <w:rPr>
                <w:color w:val="auto"/>
                <w:lang w:eastAsia="en-GB"/>
              </w:rPr>
              <w:t>0.038</w:t>
            </w:r>
          </w:p>
        </w:tc>
      </w:tr>
      <w:tr w:rsidR="00053771" w:rsidRPr="004D7424" w14:paraId="35AD67E7" w14:textId="77777777" w:rsidTr="000F478A">
        <w:trPr>
          <w:cantSplit/>
        </w:trPr>
        <w:tc>
          <w:tcPr>
            <w:tcW w:w="0" w:type="auto"/>
            <w:shd w:val="clear" w:color="auto" w:fill="auto"/>
          </w:tcPr>
          <w:p w14:paraId="6602E1E4" w14:textId="24FBD9FC" w:rsidR="004D7424" w:rsidRPr="004D7424" w:rsidRDefault="00053771" w:rsidP="000F478A">
            <w:pPr>
              <w:pStyle w:val="72TabletextTablesTableFigureBoxstyles"/>
            </w:pPr>
            <w:r w:rsidRPr="000F478A">
              <w:rPr>
                <w:color w:val="auto"/>
                <w:lang w:eastAsia="en-GB"/>
              </w:rPr>
              <w:t>≥ </w:t>
            </w:r>
            <w:r w:rsidR="004D7424" w:rsidRPr="000F478A">
              <w:rPr>
                <w:color w:val="auto"/>
                <w:lang w:eastAsia="en-GB"/>
              </w:rPr>
              <w:t>2 sexual partners since joining the trial</w:t>
            </w:r>
          </w:p>
        </w:tc>
        <w:tc>
          <w:tcPr>
            <w:tcW w:w="0" w:type="auto"/>
            <w:shd w:val="clear" w:color="auto" w:fill="auto"/>
          </w:tcPr>
          <w:p w14:paraId="17A0D7A0" w14:textId="67269EB8" w:rsidR="004D7424" w:rsidRPr="004D7424" w:rsidRDefault="004D7424" w:rsidP="000F478A">
            <w:pPr>
              <w:pStyle w:val="72TabletextTablesTableFigureBoxstyles"/>
            </w:pPr>
            <w:r w:rsidRPr="000F478A">
              <w:rPr>
                <w:color w:val="auto"/>
                <w:lang w:eastAsia="en-GB"/>
              </w:rPr>
              <w:t>1777 (56.9)</w:t>
            </w:r>
          </w:p>
        </w:tc>
        <w:tc>
          <w:tcPr>
            <w:tcW w:w="0" w:type="auto"/>
            <w:shd w:val="clear" w:color="auto" w:fill="auto"/>
          </w:tcPr>
          <w:p w14:paraId="107CC8E7" w14:textId="1B9B4326" w:rsidR="004D7424" w:rsidRPr="000F478A" w:rsidRDefault="004D7424" w:rsidP="000F478A">
            <w:pPr>
              <w:pStyle w:val="72TabletextTablesTableFigureBoxstyles"/>
              <w:rPr>
                <w:color w:val="auto"/>
              </w:rPr>
            </w:pPr>
            <w:r w:rsidRPr="000F478A">
              <w:rPr>
                <w:color w:val="auto"/>
                <w:lang w:eastAsia="en-GB"/>
              </w:rPr>
              <w:t>1713 (54.8)</w:t>
            </w:r>
          </w:p>
        </w:tc>
        <w:tc>
          <w:tcPr>
            <w:tcW w:w="0" w:type="auto"/>
            <w:shd w:val="clear" w:color="auto" w:fill="auto"/>
          </w:tcPr>
          <w:p w14:paraId="4DE7675A" w14:textId="2B759B1E" w:rsidR="004D7424" w:rsidRPr="000C53E5" w:rsidRDefault="004D7424" w:rsidP="000F478A">
            <w:pPr>
              <w:pStyle w:val="72TabletextTablesTableFigureBoxstyles"/>
              <w:rPr>
                <w:color w:val="auto"/>
              </w:rPr>
            </w:pPr>
            <w:r w:rsidRPr="000C53E5">
              <w:rPr>
                <w:color w:val="auto"/>
                <w:lang w:eastAsia="en-GB"/>
              </w:rPr>
              <w:t>1.11</w:t>
            </w:r>
            <w:r w:rsidR="00053771" w:rsidRPr="000C53E5">
              <w:rPr>
                <w:color w:val="auto"/>
                <w:lang w:eastAsia="en-GB"/>
              </w:rPr>
              <w:t xml:space="preserve"> </w:t>
            </w:r>
            <w:r w:rsidR="0005755E" w:rsidRPr="000C53E5">
              <w:rPr>
                <w:color w:val="auto"/>
                <w:lang w:eastAsia="en-GB"/>
              </w:rPr>
              <w:t>(0.99 to 1.24)</w:t>
            </w:r>
          </w:p>
        </w:tc>
        <w:tc>
          <w:tcPr>
            <w:tcW w:w="0" w:type="auto"/>
            <w:shd w:val="clear" w:color="auto" w:fill="auto"/>
          </w:tcPr>
          <w:p w14:paraId="4174B76B" w14:textId="77777777" w:rsidR="004D7424" w:rsidRPr="000F478A" w:rsidRDefault="004D7424" w:rsidP="000F478A">
            <w:pPr>
              <w:pStyle w:val="72TabletextTablesTableFigureBoxstyles"/>
              <w:rPr>
                <w:color w:val="auto"/>
              </w:rPr>
            </w:pPr>
            <w:r w:rsidRPr="000F478A">
              <w:rPr>
                <w:color w:val="auto"/>
                <w:lang w:eastAsia="en-GB"/>
              </w:rPr>
              <w:t>0.063</w:t>
            </w:r>
          </w:p>
        </w:tc>
      </w:tr>
      <w:tr w:rsidR="00053771" w:rsidRPr="004D7424" w14:paraId="2267E4E1" w14:textId="77777777" w:rsidTr="000F478A">
        <w:trPr>
          <w:cantSplit/>
        </w:trPr>
        <w:tc>
          <w:tcPr>
            <w:tcW w:w="0" w:type="auto"/>
            <w:shd w:val="clear" w:color="auto" w:fill="auto"/>
          </w:tcPr>
          <w:p w14:paraId="5877CF33" w14:textId="77777777" w:rsidR="004D7424" w:rsidRPr="004D7424" w:rsidRDefault="004D7424" w:rsidP="000F478A">
            <w:pPr>
              <w:pStyle w:val="72TabletextTablesTableFigureBoxstyles"/>
            </w:pPr>
            <w:r w:rsidRPr="000F478A">
              <w:rPr>
                <w:color w:val="auto"/>
                <w:lang w:eastAsia="en-GB"/>
              </w:rPr>
              <w:t>Sex with someone new since joining the trial</w:t>
            </w:r>
          </w:p>
        </w:tc>
        <w:tc>
          <w:tcPr>
            <w:tcW w:w="0" w:type="auto"/>
            <w:shd w:val="clear" w:color="auto" w:fill="auto"/>
          </w:tcPr>
          <w:p w14:paraId="0754BFE8" w14:textId="4FA3EAE2" w:rsidR="004D7424" w:rsidRPr="004D7424" w:rsidRDefault="004D7424" w:rsidP="000F478A">
            <w:pPr>
              <w:pStyle w:val="72TabletextTablesTableFigureBoxstyles"/>
            </w:pPr>
            <w:r w:rsidRPr="000F478A">
              <w:rPr>
                <w:color w:val="auto"/>
                <w:lang w:eastAsia="en-GB"/>
              </w:rPr>
              <w:t>2177 (69.7)</w:t>
            </w:r>
          </w:p>
        </w:tc>
        <w:tc>
          <w:tcPr>
            <w:tcW w:w="0" w:type="auto"/>
            <w:shd w:val="clear" w:color="auto" w:fill="auto"/>
          </w:tcPr>
          <w:p w14:paraId="5952DBBB" w14:textId="2E6BC5DF" w:rsidR="004D7424" w:rsidRPr="000F478A" w:rsidRDefault="004D7424" w:rsidP="000F478A">
            <w:pPr>
              <w:pStyle w:val="72TabletextTablesTableFigureBoxstyles"/>
              <w:rPr>
                <w:color w:val="auto"/>
              </w:rPr>
            </w:pPr>
            <w:r w:rsidRPr="000F478A">
              <w:rPr>
                <w:color w:val="auto"/>
                <w:lang w:eastAsia="en-GB"/>
              </w:rPr>
              <w:t>2106 (67.4)</w:t>
            </w:r>
          </w:p>
        </w:tc>
        <w:tc>
          <w:tcPr>
            <w:tcW w:w="0" w:type="auto"/>
            <w:shd w:val="clear" w:color="auto" w:fill="auto"/>
          </w:tcPr>
          <w:p w14:paraId="3DB4E9C6" w14:textId="3373B49A" w:rsidR="004D7424" w:rsidRPr="000C53E5" w:rsidRDefault="004D7424" w:rsidP="000F478A">
            <w:pPr>
              <w:pStyle w:val="72TabletextTablesTableFigureBoxstyles"/>
              <w:rPr>
                <w:color w:val="auto"/>
              </w:rPr>
            </w:pPr>
            <w:r w:rsidRPr="000C53E5">
              <w:rPr>
                <w:color w:val="auto"/>
                <w:lang w:eastAsia="en-GB"/>
              </w:rPr>
              <w:t>1.13</w:t>
            </w:r>
            <w:r w:rsidR="00053771" w:rsidRPr="000C53E5">
              <w:rPr>
                <w:color w:val="auto"/>
                <w:lang w:eastAsia="en-GB"/>
              </w:rPr>
              <w:t xml:space="preserve"> </w:t>
            </w:r>
            <w:r w:rsidR="0005755E" w:rsidRPr="000C53E5">
              <w:rPr>
                <w:color w:val="auto"/>
                <w:lang w:eastAsia="en-GB"/>
              </w:rPr>
              <w:t>(1.00 to 1.28)</w:t>
            </w:r>
          </w:p>
        </w:tc>
        <w:tc>
          <w:tcPr>
            <w:tcW w:w="0" w:type="auto"/>
            <w:shd w:val="clear" w:color="auto" w:fill="auto"/>
          </w:tcPr>
          <w:p w14:paraId="60792406" w14:textId="77777777" w:rsidR="004D7424" w:rsidRPr="000F478A" w:rsidRDefault="004D7424" w:rsidP="000F478A">
            <w:pPr>
              <w:pStyle w:val="72TabletextTablesTableFigureBoxstyles"/>
              <w:rPr>
                <w:color w:val="auto"/>
              </w:rPr>
            </w:pPr>
            <w:r w:rsidRPr="000F478A">
              <w:rPr>
                <w:color w:val="auto"/>
                <w:lang w:eastAsia="en-GB"/>
              </w:rPr>
              <w:t>0.059</w:t>
            </w:r>
          </w:p>
        </w:tc>
      </w:tr>
      <w:tr w:rsidR="00053771" w:rsidRPr="004D7424" w14:paraId="029B90E4" w14:textId="77777777" w:rsidTr="000F478A">
        <w:trPr>
          <w:cantSplit/>
        </w:trPr>
        <w:tc>
          <w:tcPr>
            <w:tcW w:w="0" w:type="auto"/>
            <w:shd w:val="clear" w:color="auto" w:fill="auto"/>
          </w:tcPr>
          <w:p w14:paraId="06C45865" w14:textId="77777777" w:rsidR="004D7424" w:rsidRPr="004D7424" w:rsidRDefault="004D7424" w:rsidP="000F478A">
            <w:pPr>
              <w:pStyle w:val="72TabletextTablesTableFigureBoxstyles"/>
            </w:pPr>
            <w:r w:rsidRPr="000F478A">
              <w:rPr>
                <w:color w:val="auto"/>
                <w:lang w:eastAsia="en-GB"/>
              </w:rPr>
              <w:t>Condom use at first sex with most recent new partner</w:t>
            </w:r>
          </w:p>
        </w:tc>
        <w:tc>
          <w:tcPr>
            <w:tcW w:w="0" w:type="auto"/>
            <w:shd w:val="clear" w:color="auto" w:fill="auto"/>
          </w:tcPr>
          <w:p w14:paraId="357FC733" w14:textId="5E76CB79" w:rsidR="004D7424" w:rsidRPr="004D7424" w:rsidRDefault="004D7424" w:rsidP="000F478A">
            <w:pPr>
              <w:pStyle w:val="72TabletextTablesTableFigureBoxstyles"/>
            </w:pPr>
            <w:r w:rsidRPr="000F478A">
              <w:rPr>
                <w:color w:val="auto"/>
                <w:lang w:eastAsia="en-GB"/>
              </w:rPr>
              <w:t xml:space="preserve"> 1699 (54.4)</w:t>
            </w:r>
          </w:p>
        </w:tc>
        <w:tc>
          <w:tcPr>
            <w:tcW w:w="0" w:type="auto"/>
            <w:shd w:val="clear" w:color="auto" w:fill="auto"/>
          </w:tcPr>
          <w:p w14:paraId="0209C553" w14:textId="7792D745" w:rsidR="004D7424" w:rsidRPr="000F478A" w:rsidRDefault="004D7424" w:rsidP="000F478A">
            <w:pPr>
              <w:pStyle w:val="72TabletextTablesTableFigureBoxstyles"/>
              <w:rPr>
                <w:color w:val="auto"/>
              </w:rPr>
            </w:pPr>
            <w:r w:rsidRPr="000F478A">
              <w:rPr>
                <w:color w:val="auto"/>
                <w:lang w:eastAsia="en-GB"/>
              </w:rPr>
              <w:t>1522 (48.7)</w:t>
            </w:r>
          </w:p>
        </w:tc>
        <w:tc>
          <w:tcPr>
            <w:tcW w:w="0" w:type="auto"/>
            <w:shd w:val="clear" w:color="auto" w:fill="auto"/>
          </w:tcPr>
          <w:p w14:paraId="7975B795" w14:textId="397F0BD6" w:rsidR="004D7424" w:rsidRPr="000C53E5" w:rsidRDefault="004D7424" w:rsidP="000F478A">
            <w:pPr>
              <w:pStyle w:val="72TabletextTablesTableFigureBoxstyles"/>
              <w:rPr>
                <w:color w:val="auto"/>
              </w:rPr>
            </w:pPr>
            <w:r w:rsidRPr="000C53E5">
              <w:rPr>
                <w:color w:val="auto"/>
                <w:lang w:eastAsia="en-GB"/>
              </w:rPr>
              <w:t>1.27</w:t>
            </w:r>
            <w:r w:rsidR="00053771" w:rsidRPr="000C53E5">
              <w:rPr>
                <w:color w:val="auto"/>
                <w:lang w:eastAsia="en-GB"/>
              </w:rPr>
              <w:t xml:space="preserve"> </w:t>
            </w:r>
            <w:r w:rsidR="0005755E" w:rsidRPr="000C53E5">
              <w:rPr>
                <w:color w:val="auto"/>
                <w:lang w:eastAsia="en-GB"/>
              </w:rPr>
              <w:t>(1.11 to 1.45)</w:t>
            </w:r>
          </w:p>
        </w:tc>
        <w:tc>
          <w:tcPr>
            <w:tcW w:w="0" w:type="auto"/>
            <w:shd w:val="clear" w:color="auto" w:fill="auto"/>
          </w:tcPr>
          <w:p w14:paraId="3410C67E" w14:textId="77777777" w:rsidR="004D7424" w:rsidRPr="000F478A" w:rsidRDefault="004D7424" w:rsidP="000F478A">
            <w:pPr>
              <w:pStyle w:val="72TabletextTablesTableFigureBoxstyles"/>
              <w:rPr>
                <w:color w:val="auto"/>
              </w:rPr>
            </w:pPr>
            <w:r w:rsidRPr="000F478A">
              <w:rPr>
                <w:color w:val="auto"/>
                <w:lang w:eastAsia="en-GB"/>
              </w:rPr>
              <w:t>0.001</w:t>
            </w:r>
          </w:p>
        </w:tc>
      </w:tr>
      <w:tr w:rsidR="00053771" w:rsidRPr="004D7424" w14:paraId="3E39E7F1" w14:textId="77777777" w:rsidTr="000F478A">
        <w:trPr>
          <w:cantSplit/>
        </w:trPr>
        <w:tc>
          <w:tcPr>
            <w:tcW w:w="0" w:type="auto"/>
            <w:shd w:val="clear" w:color="auto" w:fill="auto"/>
          </w:tcPr>
          <w:p w14:paraId="25122863" w14:textId="77777777" w:rsidR="004D7424" w:rsidRPr="004D7424" w:rsidRDefault="004D7424" w:rsidP="000F478A">
            <w:pPr>
              <w:pStyle w:val="72TabletextTablesTableFigureBoxstyles"/>
            </w:pPr>
            <w:r w:rsidRPr="00CA394B">
              <w:rPr>
                <w:color w:val="auto"/>
                <w:lang w:eastAsia="en-GB"/>
              </w:rPr>
              <w:t>STI</w:t>
            </w:r>
            <w:r w:rsidRPr="000F478A">
              <w:rPr>
                <w:color w:val="auto"/>
                <w:lang w:eastAsia="en-GB"/>
              </w:rPr>
              <w:t xml:space="preserve"> testing for self, prior to first sex with most recent new partner (testing confirmed by clinic record)</w:t>
            </w:r>
          </w:p>
        </w:tc>
        <w:tc>
          <w:tcPr>
            <w:tcW w:w="0" w:type="auto"/>
            <w:shd w:val="clear" w:color="auto" w:fill="auto"/>
          </w:tcPr>
          <w:p w14:paraId="44A4223A" w14:textId="0E68C5F7" w:rsidR="004D7424" w:rsidRPr="004D7424" w:rsidRDefault="004D7424" w:rsidP="000F478A">
            <w:pPr>
              <w:pStyle w:val="72TabletextTablesTableFigureBoxstyles"/>
            </w:pPr>
            <w:r w:rsidRPr="000F478A">
              <w:rPr>
                <w:color w:val="auto"/>
                <w:lang w:eastAsia="en-GB"/>
              </w:rPr>
              <w:t>1234 (39.5)</w:t>
            </w:r>
          </w:p>
        </w:tc>
        <w:tc>
          <w:tcPr>
            <w:tcW w:w="0" w:type="auto"/>
            <w:shd w:val="clear" w:color="auto" w:fill="auto"/>
          </w:tcPr>
          <w:p w14:paraId="67C1E7C1" w14:textId="57597B69" w:rsidR="004D7424" w:rsidRPr="000F478A" w:rsidRDefault="004D7424" w:rsidP="000F478A">
            <w:pPr>
              <w:pStyle w:val="72TabletextTablesTableFigureBoxstyles"/>
              <w:rPr>
                <w:color w:val="auto"/>
              </w:rPr>
            </w:pPr>
            <w:r w:rsidRPr="000F478A">
              <w:rPr>
                <w:color w:val="auto"/>
                <w:lang w:eastAsia="en-GB"/>
              </w:rPr>
              <w:t>1278 (40.9)</w:t>
            </w:r>
          </w:p>
        </w:tc>
        <w:tc>
          <w:tcPr>
            <w:tcW w:w="0" w:type="auto"/>
            <w:shd w:val="clear" w:color="auto" w:fill="auto"/>
          </w:tcPr>
          <w:p w14:paraId="285C04AA" w14:textId="62F88165" w:rsidR="004D7424" w:rsidRPr="000C53E5" w:rsidRDefault="004D7424" w:rsidP="000F478A">
            <w:pPr>
              <w:pStyle w:val="72TabletextTablesTableFigureBoxstyles"/>
              <w:rPr>
                <w:color w:val="auto"/>
              </w:rPr>
            </w:pPr>
            <w:r w:rsidRPr="000C53E5">
              <w:rPr>
                <w:color w:val="auto"/>
                <w:lang w:eastAsia="en-GB"/>
              </w:rPr>
              <w:t>0.95</w:t>
            </w:r>
            <w:r w:rsidR="00053771" w:rsidRPr="000C53E5">
              <w:rPr>
                <w:color w:val="auto"/>
                <w:lang w:eastAsia="en-GB"/>
              </w:rPr>
              <w:t xml:space="preserve"> </w:t>
            </w:r>
            <w:r w:rsidR="0005755E" w:rsidRPr="000C53E5">
              <w:rPr>
                <w:color w:val="auto"/>
                <w:lang w:eastAsia="en-GB"/>
              </w:rPr>
              <w:t>(0.82 to 1.11)</w:t>
            </w:r>
          </w:p>
        </w:tc>
        <w:tc>
          <w:tcPr>
            <w:tcW w:w="0" w:type="auto"/>
            <w:shd w:val="clear" w:color="auto" w:fill="auto"/>
          </w:tcPr>
          <w:p w14:paraId="6D2BA3DB" w14:textId="77777777" w:rsidR="004D7424" w:rsidRPr="000F478A" w:rsidRDefault="004D7424" w:rsidP="000F478A">
            <w:pPr>
              <w:pStyle w:val="72TabletextTablesTableFigureBoxstyles"/>
              <w:rPr>
                <w:color w:val="auto"/>
              </w:rPr>
            </w:pPr>
            <w:r w:rsidRPr="000F478A">
              <w:rPr>
                <w:color w:val="auto"/>
                <w:lang w:eastAsia="en-GB"/>
              </w:rPr>
              <w:t>0.518</w:t>
            </w:r>
          </w:p>
        </w:tc>
      </w:tr>
      <w:tr w:rsidR="00053771" w:rsidRPr="004D7424" w14:paraId="0829F63E" w14:textId="77777777" w:rsidTr="000F478A">
        <w:trPr>
          <w:cantSplit/>
        </w:trPr>
        <w:tc>
          <w:tcPr>
            <w:tcW w:w="0" w:type="auto"/>
            <w:shd w:val="clear" w:color="auto" w:fill="auto"/>
          </w:tcPr>
          <w:p w14:paraId="4E83EB3B" w14:textId="77777777" w:rsidR="004D7424" w:rsidRPr="004D7424" w:rsidRDefault="004D7424" w:rsidP="000F478A">
            <w:pPr>
              <w:pStyle w:val="72TabletextTablesTableFigureBoxstyles"/>
            </w:pPr>
            <w:r w:rsidRPr="000F478A">
              <w:rPr>
                <w:color w:val="auto"/>
                <w:lang w:eastAsia="en-GB"/>
              </w:rPr>
              <w:t xml:space="preserve">Most recent new partner was tested for </w:t>
            </w:r>
            <w:r w:rsidRPr="00CA394B">
              <w:rPr>
                <w:color w:val="auto"/>
                <w:lang w:eastAsia="en-GB"/>
              </w:rPr>
              <w:t>STI</w:t>
            </w:r>
            <w:r w:rsidRPr="000F478A">
              <w:rPr>
                <w:color w:val="auto"/>
                <w:lang w:eastAsia="en-GB"/>
              </w:rPr>
              <w:t xml:space="preserve"> prior to sex with them</w:t>
            </w:r>
          </w:p>
        </w:tc>
        <w:tc>
          <w:tcPr>
            <w:tcW w:w="0" w:type="auto"/>
            <w:shd w:val="clear" w:color="auto" w:fill="auto"/>
          </w:tcPr>
          <w:p w14:paraId="35E418BE" w14:textId="647F4282" w:rsidR="004D7424" w:rsidRPr="004D7424" w:rsidRDefault="004D7424" w:rsidP="000F478A">
            <w:pPr>
              <w:pStyle w:val="72TabletextTablesTableFigureBoxstyles"/>
            </w:pPr>
            <w:r w:rsidRPr="000F478A">
              <w:rPr>
                <w:color w:val="auto"/>
                <w:lang w:eastAsia="en-GB"/>
              </w:rPr>
              <w:t>977 (31.3)</w:t>
            </w:r>
          </w:p>
        </w:tc>
        <w:tc>
          <w:tcPr>
            <w:tcW w:w="0" w:type="auto"/>
            <w:shd w:val="clear" w:color="auto" w:fill="auto"/>
          </w:tcPr>
          <w:p w14:paraId="0A95F07E" w14:textId="1EE0430A" w:rsidR="004D7424" w:rsidRPr="000F478A" w:rsidRDefault="004D7424" w:rsidP="000F478A">
            <w:pPr>
              <w:pStyle w:val="72TabletextTablesTableFigureBoxstyles"/>
              <w:rPr>
                <w:color w:val="auto"/>
              </w:rPr>
            </w:pPr>
            <w:r w:rsidRPr="000F478A">
              <w:rPr>
                <w:color w:val="auto"/>
                <w:lang w:eastAsia="en-GB"/>
              </w:rPr>
              <w:t>881 (28.2)</w:t>
            </w:r>
          </w:p>
        </w:tc>
        <w:tc>
          <w:tcPr>
            <w:tcW w:w="0" w:type="auto"/>
            <w:shd w:val="clear" w:color="auto" w:fill="auto"/>
          </w:tcPr>
          <w:p w14:paraId="36B9A3E1" w14:textId="31FCD816" w:rsidR="004D7424" w:rsidRPr="000C53E5" w:rsidRDefault="004D7424" w:rsidP="000F478A">
            <w:pPr>
              <w:pStyle w:val="72TabletextTablesTableFigureBoxstyles"/>
              <w:rPr>
                <w:color w:val="auto"/>
              </w:rPr>
            </w:pPr>
            <w:r w:rsidRPr="000C53E5">
              <w:rPr>
                <w:color w:val="auto"/>
                <w:lang w:eastAsia="en-GB"/>
              </w:rPr>
              <w:t>1.16</w:t>
            </w:r>
            <w:r w:rsidR="00053771" w:rsidRPr="000C53E5">
              <w:rPr>
                <w:color w:val="auto"/>
                <w:lang w:eastAsia="en-GB"/>
              </w:rPr>
              <w:t xml:space="preserve"> </w:t>
            </w:r>
            <w:r w:rsidR="0005755E" w:rsidRPr="000C53E5">
              <w:rPr>
                <w:color w:val="auto"/>
                <w:lang w:eastAsia="en-GB"/>
              </w:rPr>
              <w:t>(0.94 to 1.43)</w:t>
            </w:r>
          </w:p>
        </w:tc>
        <w:tc>
          <w:tcPr>
            <w:tcW w:w="0" w:type="auto"/>
            <w:shd w:val="clear" w:color="auto" w:fill="auto"/>
          </w:tcPr>
          <w:p w14:paraId="0AD0D28C" w14:textId="77777777" w:rsidR="004D7424" w:rsidRPr="000F478A" w:rsidRDefault="004D7424" w:rsidP="000F478A">
            <w:pPr>
              <w:pStyle w:val="72TabletextTablesTableFigureBoxstyles"/>
              <w:rPr>
                <w:color w:val="auto"/>
              </w:rPr>
            </w:pPr>
            <w:r w:rsidRPr="000F478A">
              <w:rPr>
                <w:color w:val="auto"/>
                <w:lang w:eastAsia="en-GB"/>
              </w:rPr>
              <w:t>0.158</w:t>
            </w:r>
          </w:p>
        </w:tc>
      </w:tr>
      <w:tr w:rsidR="00053771" w:rsidRPr="004D7424" w14:paraId="344D2CB1" w14:textId="77777777" w:rsidTr="000F478A">
        <w:trPr>
          <w:cantSplit/>
        </w:trPr>
        <w:tc>
          <w:tcPr>
            <w:tcW w:w="0" w:type="auto"/>
            <w:shd w:val="clear" w:color="auto" w:fill="auto"/>
          </w:tcPr>
          <w:p w14:paraId="4CD85089" w14:textId="77777777" w:rsidR="004D7424" w:rsidRPr="004D7424" w:rsidRDefault="004D7424" w:rsidP="000F478A">
            <w:pPr>
              <w:pStyle w:val="72TabletextTablesTableFigureBoxstyles"/>
            </w:pPr>
            <w:r w:rsidRPr="000F478A">
              <w:rPr>
                <w:color w:val="auto"/>
                <w:lang w:eastAsia="en-GB"/>
              </w:rPr>
              <w:t>Car accident in the past year where the participant was the driver</w:t>
            </w:r>
          </w:p>
        </w:tc>
        <w:tc>
          <w:tcPr>
            <w:tcW w:w="0" w:type="auto"/>
            <w:shd w:val="clear" w:color="auto" w:fill="auto"/>
          </w:tcPr>
          <w:p w14:paraId="21967176" w14:textId="012774C2" w:rsidR="004D7424" w:rsidRPr="004D7424" w:rsidRDefault="004D7424" w:rsidP="000F478A">
            <w:pPr>
              <w:pStyle w:val="72TabletextTablesTableFigureBoxstyles"/>
            </w:pPr>
            <w:r w:rsidRPr="000F478A">
              <w:rPr>
                <w:color w:val="auto"/>
                <w:lang w:eastAsia="en-GB"/>
              </w:rPr>
              <w:t>106 (3.4)</w:t>
            </w:r>
          </w:p>
        </w:tc>
        <w:tc>
          <w:tcPr>
            <w:tcW w:w="0" w:type="auto"/>
            <w:shd w:val="clear" w:color="auto" w:fill="auto"/>
          </w:tcPr>
          <w:p w14:paraId="238B7F9B" w14:textId="1C788C95" w:rsidR="004D7424" w:rsidRPr="000F478A" w:rsidRDefault="004D7424" w:rsidP="000F478A">
            <w:pPr>
              <w:pStyle w:val="72TabletextTablesTableFigureBoxstyles"/>
              <w:rPr>
                <w:color w:val="auto"/>
              </w:rPr>
            </w:pPr>
            <w:r w:rsidRPr="000F478A">
              <w:rPr>
                <w:color w:val="auto"/>
                <w:lang w:eastAsia="en-GB"/>
              </w:rPr>
              <w:t>100 (3.2)</w:t>
            </w:r>
          </w:p>
        </w:tc>
        <w:tc>
          <w:tcPr>
            <w:tcW w:w="0" w:type="auto"/>
            <w:shd w:val="clear" w:color="auto" w:fill="auto"/>
          </w:tcPr>
          <w:p w14:paraId="73DAB33D" w14:textId="4C4068E0" w:rsidR="004D7424" w:rsidRPr="000C53E5" w:rsidRDefault="004D7424" w:rsidP="000F478A">
            <w:pPr>
              <w:pStyle w:val="72TabletextTablesTableFigureBoxstyles"/>
              <w:rPr>
                <w:color w:val="auto"/>
              </w:rPr>
            </w:pPr>
            <w:r w:rsidRPr="000C53E5">
              <w:rPr>
                <w:color w:val="auto"/>
                <w:lang w:eastAsia="en-GB"/>
              </w:rPr>
              <w:t>1.05</w:t>
            </w:r>
            <w:r w:rsidR="00053771" w:rsidRPr="000C53E5">
              <w:rPr>
                <w:color w:val="auto"/>
                <w:lang w:eastAsia="en-GB"/>
              </w:rPr>
              <w:t xml:space="preserve"> </w:t>
            </w:r>
            <w:r w:rsidR="0005755E" w:rsidRPr="000C53E5">
              <w:rPr>
                <w:color w:val="auto"/>
                <w:lang w:eastAsia="en-GB"/>
              </w:rPr>
              <w:t>(0.76 to 1.47)</w:t>
            </w:r>
          </w:p>
        </w:tc>
        <w:tc>
          <w:tcPr>
            <w:tcW w:w="0" w:type="auto"/>
            <w:shd w:val="clear" w:color="auto" w:fill="auto"/>
          </w:tcPr>
          <w:p w14:paraId="281B2452" w14:textId="77777777" w:rsidR="004D7424" w:rsidRPr="000F478A" w:rsidRDefault="004D7424" w:rsidP="000F478A">
            <w:pPr>
              <w:pStyle w:val="72TabletextTablesTableFigureBoxstyles"/>
              <w:rPr>
                <w:color w:val="auto"/>
              </w:rPr>
            </w:pPr>
            <w:r w:rsidRPr="000F478A">
              <w:rPr>
                <w:color w:val="auto"/>
                <w:lang w:eastAsia="en-GB"/>
              </w:rPr>
              <w:t>0.758</w:t>
            </w:r>
          </w:p>
        </w:tc>
      </w:tr>
      <w:tr w:rsidR="00053771" w:rsidRPr="004D7424" w14:paraId="42FFCDD7" w14:textId="77777777" w:rsidTr="000F478A">
        <w:trPr>
          <w:cantSplit/>
        </w:trPr>
        <w:tc>
          <w:tcPr>
            <w:tcW w:w="0" w:type="auto"/>
            <w:shd w:val="clear" w:color="auto" w:fill="auto"/>
          </w:tcPr>
          <w:p w14:paraId="0FB8400C" w14:textId="77777777" w:rsidR="004D7424" w:rsidRPr="004D7424" w:rsidRDefault="004D7424" w:rsidP="000F478A">
            <w:pPr>
              <w:pStyle w:val="72TabletextTablesTableFigureBoxstyles"/>
            </w:pPr>
            <w:r w:rsidRPr="000F478A">
              <w:rPr>
                <w:color w:val="auto"/>
                <w:lang w:eastAsia="en-GB"/>
              </w:rPr>
              <w:t>Experience of partner violence in the past year</w:t>
            </w:r>
          </w:p>
        </w:tc>
        <w:tc>
          <w:tcPr>
            <w:tcW w:w="0" w:type="auto"/>
            <w:shd w:val="clear" w:color="auto" w:fill="auto"/>
          </w:tcPr>
          <w:p w14:paraId="2A7DB340" w14:textId="61B6EFCC" w:rsidR="004D7424" w:rsidRPr="004D7424" w:rsidRDefault="004D7424" w:rsidP="000F478A">
            <w:pPr>
              <w:pStyle w:val="72TabletextTablesTableFigureBoxstyles"/>
            </w:pPr>
            <w:r w:rsidRPr="000F478A">
              <w:rPr>
                <w:color w:val="auto"/>
                <w:lang w:eastAsia="en-GB"/>
              </w:rPr>
              <w:t>103 (3.3)</w:t>
            </w:r>
          </w:p>
        </w:tc>
        <w:tc>
          <w:tcPr>
            <w:tcW w:w="0" w:type="auto"/>
            <w:shd w:val="clear" w:color="auto" w:fill="auto"/>
          </w:tcPr>
          <w:p w14:paraId="33525C24" w14:textId="57B60193" w:rsidR="004D7424" w:rsidRPr="000F478A" w:rsidRDefault="004D7424" w:rsidP="000F478A">
            <w:pPr>
              <w:pStyle w:val="72TabletextTablesTableFigureBoxstyles"/>
              <w:rPr>
                <w:color w:val="auto"/>
              </w:rPr>
            </w:pPr>
            <w:r w:rsidRPr="000F478A">
              <w:rPr>
                <w:color w:val="auto"/>
                <w:lang w:eastAsia="en-GB"/>
              </w:rPr>
              <w:t>103 (3.3)</w:t>
            </w:r>
          </w:p>
        </w:tc>
        <w:tc>
          <w:tcPr>
            <w:tcW w:w="0" w:type="auto"/>
            <w:shd w:val="clear" w:color="auto" w:fill="auto"/>
          </w:tcPr>
          <w:p w14:paraId="63CE88B7" w14:textId="6F12C7EB" w:rsidR="004D7424" w:rsidRPr="000C53E5" w:rsidRDefault="004D7424" w:rsidP="000F478A">
            <w:pPr>
              <w:pStyle w:val="72TabletextTablesTableFigureBoxstyles"/>
              <w:rPr>
                <w:color w:val="auto"/>
              </w:rPr>
            </w:pPr>
            <w:r w:rsidRPr="000C53E5">
              <w:rPr>
                <w:color w:val="auto"/>
                <w:lang w:eastAsia="en-GB"/>
              </w:rPr>
              <w:t>1.00</w:t>
            </w:r>
            <w:r w:rsidR="00053771" w:rsidRPr="000C53E5">
              <w:rPr>
                <w:color w:val="auto"/>
                <w:lang w:eastAsia="en-GB"/>
              </w:rPr>
              <w:t xml:space="preserve"> </w:t>
            </w:r>
            <w:r w:rsidR="0005755E" w:rsidRPr="000C53E5">
              <w:rPr>
                <w:color w:val="auto"/>
                <w:lang w:eastAsia="en-GB"/>
              </w:rPr>
              <w:t>(0.71 to 1.41)</w:t>
            </w:r>
          </w:p>
        </w:tc>
        <w:tc>
          <w:tcPr>
            <w:tcW w:w="0" w:type="auto"/>
            <w:shd w:val="clear" w:color="auto" w:fill="auto"/>
          </w:tcPr>
          <w:p w14:paraId="055FB06C" w14:textId="77777777" w:rsidR="004D7424" w:rsidRPr="000F478A" w:rsidRDefault="004D7424" w:rsidP="000F478A">
            <w:pPr>
              <w:pStyle w:val="72TabletextTablesTableFigureBoxstyles"/>
              <w:rPr>
                <w:color w:val="auto"/>
              </w:rPr>
            </w:pPr>
            <w:r w:rsidRPr="000F478A">
              <w:rPr>
                <w:color w:val="auto"/>
                <w:lang w:eastAsia="en-GB"/>
              </w:rPr>
              <w:t>0.986</w:t>
            </w:r>
          </w:p>
        </w:tc>
      </w:tr>
      <w:tr w:rsidR="00053771" w:rsidRPr="004D7424" w14:paraId="3CF7B856" w14:textId="77777777" w:rsidTr="000F478A">
        <w:trPr>
          <w:cantSplit/>
        </w:trPr>
        <w:tc>
          <w:tcPr>
            <w:tcW w:w="0" w:type="auto"/>
            <w:shd w:val="clear" w:color="auto" w:fill="auto"/>
          </w:tcPr>
          <w:p w14:paraId="6A888A31" w14:textId="216DFDFC" w:rsidR="004D7424" w:rsidRPr="004D7424" w:rsidRDefault="004D7424" w:rsidP="000F478A">
            <w:pPr>
              <w:pStyle w:val="72TabletextTablesTableFigureBoxstyles"/>
            </w:pPr>
            <w:r w:rsidRPr="000F478A">
              <w:rPr>
                <w:color w:val="auto"/>
                <w:lang w:eastAsia="en-GB"/>
              </w:rPr>
              <w:t xml:space="preserve">Diagnosed with </w:t>
            </w:r>
            <w:r w:rsidR="00053771" w:rsidRPr="000F478A">
              <w:rPr>
                <w:color w:val="auto"/>
                <w:lang w:eastAsia="en-GB"/>
              </w:rPr>
              <w:t>‘</w:t>
            </w:r>
            <w:r w:rsidRPr="000F478A">
              <w:rPr>
                <w:color w:val="auto"/>
                <w:lang w:eastAsia="en-GB"/>
              </w:rPr>
              <w:t>any</w:t>
            </w:r>
            <w:r w:rsidR="00053771" w:rsidRPr="000F478A">
              <w:rPr>
                <w:color w:val="auto"/>
                <w:lang w:eastAsia="en-GB"/>
              </w:rPr>
              <w:t>’</w:t>
            </w:r>
            <w:r w:rsidRPr="000F478A">
              <w:rPr>
                <w:color w:val="auto"/>
                <w:lang w:eastAsia="en-GB"/>
              </w:rPr>
              <w:t xml:space="preserve"> </w:t>
            </w:r>
            <w:r w:rsidRPr="00CA394B">
              <w:rPr>
                <w:color w:val="auto"/>
                <w:lang w:eastAsia="en-GB"/>
              </w:rPr>
              <w:t>STI</w:t>
            </w:r>
            <w:r w:rsidRPr="000F478A">
              <w:rPr>
                <w:color w:val="auto"/>
                <w:lang w:eastAsia="en-GB"/>
              </w:rPr>
              <w:t xml:space="preserve"> after joining the trial according to postal test results and clinic records</w:t>
            </w:r>
          </w:p>
        </w:tc>
        <w:tc>
          <w:tcPr>
            <w:tcW w:w="0" w:type="auto"/>
            <w:shd w:val="clear" w:color="auto" w:fill="auto"/>
          </w:tcPr>
          <w:p w14:paraId="132A78E2" w14:textId="421A3D3A" w:rsidR="004D7424" w:rsidRPr="004D7424" w:rsidRDefault="004D7424" w:rsidP="000F478A">
            <w:pPr>
              <w:pStyle w:val="72TabletextTablesTableFigureBoxstyles"/>
            </w:pPr>
            <w:r w:rsidRPr="000F478A">
              <w:rPr>
                <w:color w:val="auto"/>
                <w:lang w:eastAsia="en-GB"/>
              </w:rPr>
              <w:t>693 (22.2)</w:t>
            </w:r>
          </w:p>
        </w:tc>
        <w:tc>
          <w:tcPr>
            <w:tcW w:w="0" w:type="auto"/>
            <w:shd w:val="clear" w:color="auto" w:fill="auto"/>
          </w:tcPr>
          <w:p w14:paraId="5F6C2BF9" w14:textId="7C674F3F" w:rsidR="004D7424" w:rsidRPr="000F478A" w:rsidRDefault="004D7424" w:rsidP="000F478A">
            <w:pPr>
              <w:pStyle w:val="72TabletextTablesTableFigureBoxstyles"/>
              <w:rPr>
                <w:color w:val="auto"/>
              </w:rPr>
            </w:pPr>
            <w:r w:rsidRPr="000F478A">
              <w:rPr>
                <w:color w:val="auto"/>
                <w:lang w:eastAsia="en-GB"/>
              </w:rPr>
              <w:t>647 (20.7)</w:t>
            </w:r>
          </w:p>
        </w:tc>
        <w:tc>
          <w:tcPr>
            <w:tcW w:w="0" w:type="auto"/>
            <w:shd w:val="clear" w:color="auto" w:fill="auto"/>
          </w:tcPr>
          <w:p w14:paraId="4EACB294" w14:textId="23DCAF06" w:rsidR="004D7424" w:rsidRPr="000C53E5" w:rsidRDefault="004D7424" w:rsidP="000F478A">
            <w:pPr>
              <w:pStyle w:val="72TabletextTablesTableFigureBoxstyles"/>
              <w:rPr>
                <w:color w:val="auto"/>
              </w:rPr>
            </w:pPr>
            <w:r w:rsidRPr="000C53E5">
              <w:rPr>
                <w:color w:val="auto"/>
                <w:lang w:eastAsia="en-GB"/>
              </w:rPr>
              <w:t>1.11</w:t>
            </w:r>
            <w:r w:rsidR="00053771" w:rsidRPr="000C53E5">
              <w:rPr>
                <w:color w:val="auto"/>
                <w:lang w:eastAsia="en-GB"/>
              </w:rPr>
              <w:t xml:space="preserve"> </w:t>
            </w:r>
            <w:r w:rsidR="0005755E" w:rsidRPr="000C53E5">
              <w:rPr>
                <w:color w:val="auto"/>
                <w:lang w:eastAsia="en-GB"/>
              </w:rPr>
              <w:t>(0.96 to 1.27)</w:t>
            </w:r>
          </w:p>
        </w:tc>
        <w:tc>
          <w:tcPr>
            <w:tcW w:w="0" w:type="auto"/>
            <w:shd w:val="clear" w:color="auto" w:fill="auto"/>
          </w:tcPr>
          <w:p w14:paraId="524BB1FA" w14:textId="77777777" w:rsidR="004D7424" w:rsidRPr="000F478A" w:rsidRDefault="004D7424" w:rsidP="000F478A">
            <w:pPr>
              <w:pStyle w:val="72TabletextTablesTableFigureBoxstyles"/>
              <w:rPr>
                <w:color w:val="auto"/>
              </w:rPr>
            </w:pPr>
            <w:r w:rsidRPr="000F478A">
              <w:rPr>
                <w:color w:val="auto"/>
                <w:lang w:eastAsia="en-GB"/>
              </w:rPr>
              <w:t>0.148</w:t>
            </w:r>
          </w:p>
        </w:tc>
      </w:tr>
      <w:tr w:rsidR="004D7424" w:rsidRPr="004D7424" w14:paraId="4BA75CA4" w14:textId="77777777" w:rsidTr="000F478A">
        <w:trPr>
          <w:cantSplit/>
        </w:trPr>
        <w:tc>
          <w:tcPr>
            <w:tcW w:w="0" w:type="auto"/>
            <w:gridSpan w:val="5"/>
            <w:shd w:val="clear" w:color="auto" w:fill="auto"/>
          </w:tcPr>
          <w:p w14:paraId="06678008" w14:textId="002DC04A" w:rsidR="004D7424" w:rsidRPr="004D7424" w:rsidRDefault="004D7424" w:rsidP="000F478A">
            <w:pPr>
              <w:pStyle w:val="75TablenotesTablesTableFigureBoxstyles"/>
            </w:pPr>
            <w:r w:rsidRPr="004F4777">
              <w:rPr>
                <w:lang w:eastAsia="en-GB"/>
              </w:rPr>
              <w:t>Data are</w:t>
            </w:r>
            <w:r w:rsidR="00053771" w:rsidRPr="004F4777">
              <w:rPr>
                <w:lang w:eastAsia="en-GB"/>
              </w:rPr>
              <w:t xml:space="preserve"> </w:t>
            </w:r>
            <w:r w:rsidRPr="000F478A">
              <w:rPr>
                <w:i/>
                <w:lang w:eastAsia="en-GB"/>
              </w:rPr>
              <w:t>n</w:t>
            </w:r>
            <w:r w:rsidRPr="004F4777">
              <w:rPr>
                <w:lang w:eastAsia="en-GB"/>
              </w:rPr>
              <w:t xml:space="preserve"> (%) estimated from imputed data; analyses based on intention</w:t>
            </w:r>
            <w:r w:rsidR="00053771" w:rsidRPr="004F4777">
              <w:rPr>
                <w:lang w:eastAsia="en-GB"/>
              </w:rPr>
              <w:t>-</w:t>
            </w:r>
            <w:r w:rsidRPr="004F4777">
              <w:rPr>
                <w:lang w:eastAsia="en-GB"/>
              </w:rPr>
              <w:t>to</w:t>
            </w:r>
            <w:r w:rsidR="00053771" w:rsidRPr="004F4777">
              <w:rPr>
                <w:lang w:eastAsia="en-GB"/>
              </w:rPr>
              <w:t>-</w:t>
            </w:r>
            <w:r w:rsidRPr="004F4777">
              <w:rPr>
                <w:lang w:eastAsia="en-GB"/>
              </w:rPr>
              <w:t xml:space="preserve">treat principle; logistic regression analysis (using multiple imputation by chained equations) adjusted for prespecified baseline covariates (age, type of </w:t>
            </w:r>
            <w:r w:rsidRPr="00CA394B">
              <w:rPr>
                <w:lang w:eastAsia="en-GB"/>
              </w:rPr>
              <w:t>STI</w:t>
            </w:r>
            <w:r w:rsidRPr="004F4777">
              <w:rPr>
                <w:lang w:eastAsia="en-GB"/>
              </w:rPr>
              <w:t xml:space="preserve"> at baseline, sexuality and ethnicity</w:t>
            </w:r>
            <w:r w:rsidRPr="004D7424">
              <w:rPr>
                <w:lang w:eastAsia="en-GB"/>
              </w:rPr>
              <w:t>)</w:t>
            </w:r>
            <w:r w:rsidR="00053771">
              <w:rPr>
                <w:lang w:eastAsia="en-GB"/>
              </w:rPr>
              <w:t>.</w:t>
            </w:r>
          </w:p>
        </w:tc>
      </w:tr>
    </w:tbl>
    <w:p w14:paraId="20368409" w14:textId="77777777" w:rsidR="004D7424" w:rsidRPr="004D7424" w:rsidRDefault="004D7424" w:rsidP="00AB2E07">
      <w:pPr>
        <w:pStyle w:val="53BheadHeadingsHeadingstyles"/>
      </w:pPr>
      <w:r w:rsidRPr="004D7424">
        <w:t>Intermediate outcomes</w:t>
      </w:r>
    </w:p>
    <w:p w14:paraId="6674113A" w14:textId="3735098F" w:rsidR="004D7424" w:rsidRPr="000F478A" w:rsidRDefault="004D7424" w:rsidP="00AB2E07">
      <w:pPr>
        <w:pStyle w:val="602TextfoTextstylesTextstyles"/>
        <w:rPr>
          <w:rFonts w:cs="Calibri"/>
          <w:color w:val="auto"/>
        </w:rPr>
      </w:pPr>
      <w:r w:rsidRPr="000F478A">
        <w:rPr>
          <w:color w:val="auto"/>
        </w:rPr>
        <w:t xml:space="preserve">The effects of the intervention on the intermediate outcomes (measured by summing items) are reported in </w:t>
      </w:r>
      <w:r w:rsidRPr="004D7424">
        <w:rPr>
          <w:i/>
          <w:color w:val="FF0000"/>
        </w:rPr>
        <w:t xml:space="preserve">Table </w:t>
      </w:r>
      <w:r w:rsidRPr="004D7424">
        <w:rPr>
          <w:i/>
          <w:noProof/>
          <w:color w:val="FF0000"/>
        </w:rPr>
        <w:t>5</w:t>
      </w:r>
      <w:r w:rsidRPr="000F478A">
        <w:rPr>
          <w:color w:val="auto"/>
        </w:rPr>
        <w:t xml:space="preserve">. The intervention was associated with small increases in knowledge related to </w:t>
      </w:r>
      <w:r w:rsidRPr="00CA394B">
        <w:rPr>
          <w:color w:val="auto"/>
        </w:rPr>
        <w:t>STIs</w:t>
      </w:r>
      <w:r w:rsidRPr="000F478A">
        <w:rPr>
          <w:color w:val="auto"/>
        </w:rPr>
        <w:t xml:space="preserve"> (coef</w:t>
      </w:r>
      <w:r w:rsidR="0005755E" w:rsidRPr="000F478A">
        <w:rPr>
          <w:color w:val="auto"/>
        </w:rPr>
        <w:t>ficient</w:t>
      </w:r>
      <w:r w:rsidRPr="000F478A">
        <w:rPr>
          <w:color w:val="auto"/>
        </w:rPr>
        <w:t xml:space="preserve"> 0.10</w:t>
      </w:r>
      <w:r w:rsidR="003D0D61" w:rsidRPr="000F478A">
        <w:rPr>
          <w:color w:val="auto"/>
        </w:rPr>
        <w:t>;</w:t>
      </w:r>
      <w:r w:rsidRPr="000F478A">
        <w:rPr>
          <w:color w:val="auto"/>
        </w:rPr>
        <w:t xml:space="preserve"> </w:t>
      </w:r>
      <w:r w:rsidRPr="000F478A">
        <w:rPr>
          <w:i/>
          <w:color w:val="auto"/>
        </w:rPr>
        <w:t>p</w:t>
      </w:r>
      <w:r w:rsidR="00AB2E07" w:rsidRPr="000F478A">
        <w:rPr>
          <w:color w:val="auto"/>
        </w:rPr>
        <w:t> = </w:t>
      </w:r>
      <w:r w:rsidRPr="000F478A">
        <w:rPr>
          <w:color w:val="auto"/>
        </w:rPr>
        <w:t>0.035) and in correct condom use self-efficacy (coef</w:t>
      </w:r>
      <w:r w:rsidR="0005755E" w:rsidRPr="000F478A">
        <w:rPr>
          <w:color w:val="auto"/>
        </w:rPr>
        <w:t>ficient</w:t>
      </w:r>
      <w:r w:rsidRPr="000F478A">
        <w:rPr>
          <w:color w:val="auto"/>
        </w:rPr>
        <w:t xml:space="preserve"> 0.32</w:t>
      </w:r>
      <w:r w:rsidR="003D0D61" w:rsidRPr="000F478A">
        <w:rPr>
          <w:color w:val="auto"/>
        </w:rPr>
        <w:t>;</w:t>
      </w:r>
      <w:r w:rsidRPr="000F478A">
        <w:rPr>
          <w:color w:val="auto"/>
        </w:rPr>
        <w:t xml:space="preserve"> </w:t>
      </w:r>
      <w:r w:rsidRPr="000F478A">
        <w:rPr>
          <w:i/>
          <w:color w:val="auto"/>
        </w:rPr>
        <w:t>p</w:t>
      </w:r>
      <w:r w:rsidR="0005755E" w:rsidRPr="000F478A">
        <w:rPr>
          <w:i/>
          <w:color w:val="auto"/>
        </w:rPr>
        <w:t> </w:t>
      </w:r>
      <w:r w:rsidRPr="000F478A">
        <w:rPr>
          <w:color w:val="auto"/>
        </w:rPr>
        <w:t xml:space="preserve">&lt; 0.01). </w:t>
      </w:r>
      <w:r w:rsidRPr="004D7424">
        <w:rPr>
          <w:i/>
          <w:color w:val="FF0000"/>
        </w:rPr>
        <w:t>Table 6</w:t>
      </w:r>
      <w:r w:rsidRPr="000F478A">
        <w:rPr>
          <w:color w:val="auto"/>
        </w:rPr>
        <w:t xml:space="preserve"> presents the results of the structural equation modelling, </w:t>
      </w:r>
      <w:r w:rsidRPr="000F478A">
        <w:rPr>
          <w:rFonts w:cs="Calibri"/>
          <w:color w:val="auto"/>
        </w:rPr>
        <w:t xml:space="preserve">estimating the impact of the intervention on </w:t>
      </w:r>
      <w:r w:rsidRPr="000F478A">
        <w:rPr>
          <w:rFonts w:cs="Calibri"/>
          <w:color w:val="auto"/>
        </w:rPr>
        <w:lastRenderedPageBreak/>
        <w:t xml:space="preserve">the intermediate outcomes in the absence of measurement error. The results are consistent with those presented </w:t>
      </w:r>
      <w:r w:rsidRPr="0005755E">
        <w:rPr>
          <w:rFonts w:cs="Calibri"/>
          <w:color w:val="auto"/>
        </w:rPr>
        <w:t xml:space="preserve">in </w:t>
      </w:r>
      <w:r w:rsidRPr="0005755E">
        <w:rPr>
          <w:rFonts w:cs="Calibri"/>
          <w:i/>
          <w:color w:val="auto"/>
        </w:rPr>
        <w:t>Table 5</w:t>
      </w:r>
      <w:r w:rsidRPr="0005755E">
        <w:rPr>
          <w:rFonts w:cs="Calibri"/>
          <w:color w:val="auto"/>
        </w:rPr>
        <w:t xml:space="preserve">, with </w:t>
      </w:r>
      <w:r w:rsidRPr="000F478A">
        <w:rPr>
          <w:rFonts w:cs="Calibri"/>
          <w:color w:val="auto"/>
        </w:rPr>
        <w:t xml:space="preserve">the intervention resulting in a small increase in knowledge related to </w:t>
      </w:r>
      <w:r w:rsidRPr="00CA394B">
        <w:rPr>
          <w:rFonts w:cs="Calibri"/>
          <w:color w:val="auto"/>
        </w:rPr>
        <w:t>STIs</w:t>
      </w:r>
      <w:r w:rsidRPr="000F478A">
        <w:rPr>
          <w:rFonts w:cs="Calibri"/>
          <w:color w:val="auto"/>
        </w:rPr>
        <w:t xml:space="preserve"> and in correct condom use self-efficacy.</w:t>
      </w:r>
    </w:p>
    <w:p w14:paraId="0DC5D49C" w14:textId="48016CFF" w:rsidR="004D7424" w:rsidRPr="004D7424" w:rsidRDefault="003E5631" w:rsidP="004D7424">
      <w:pPr>
        <w:pStyle w:val="70TablelegendTablesTableFigureBoxstyles"/>
      </w:pPr>
      <w:bookmarkStart w:id="138" w:name="_Toc62986265"/>
      <w:bookmarkStart w:id="139" w:name="_Toc76904516"/>
      <w:r w:rsidRPr="00154397">
        <w:rPr>
          <w:b/>
        </w:rPr>
        <w:t>TABLE</w:t>
      </w:r>
      <w:r w:rsidRPr="003E5631">
        <w:rPr>
          <w:b/>
        </w:rPr>
        <w:t xml:space="preserve"> 5</w:t>
      </w:r>
      <w:r w:rsidRPr="003E5631">
        <w:rPr>
          <w:b/>
        </w:rPr>
        <w:t> </w:t>
      </w:r>
      <w:r w:rsidR="004D7424" w:rsidRPr="004D7424">
        <w:t xml:space="preserve">Intermediate outcomes comparing the intervention group </w:t>
      </w:r>
      <w:r w:rsidR="0005755E">
        <w:t>with</w:t>
      </w:r>
      <w:r w:rsidR="004D7424" w:rsidRPr="004D7424">
        <w:t xml:space="preserve"> the control group (summed items)</w:t>
      </w:r>
      <w:bookmarkEnd w:id="138"/>
      <w:bookmarkEnd w:id="139"/>
    </w:p>
    <w:tbl>
      <w:tblPr>
        <w:tblW w:w="0" w:type="auto"/>
        <w:tblInd w:w="-5" w:type="dxa"/>
        <w:tblCellMar>
          <w:top w:w="40" w:type="dxa"/>
          <w:left w:w="60" w:type="dxa"/>
          <w:bottom w:w="40" w:type="dxa"/>
          <w:right w:w="60" w:type="dxa"/>
        </w:tblCellMar>
        <w:tblLook w:val="0000" w:firstRow="0" w:lastRow="0" w:firstColumn="0" w:lastColumn="0" w:noHBand="0" w:noVBand="0"/>
      </w:tblPr>
      <w:tblGrid>
        <w:gridCol w:w="2856"/>
        <w:gridCol w:w="1844"/>
        <w:gridCol w:w="1489"/>
        <w:gridCol w:w="1908"/>
        <w:gridCol w:w="934"/>
      </w:tblGrid>
      <w:tr w:rsidR="004F4777" w:rsidRPr="004D7424" w14:paraId="4E1694F7" w14:textId="77777777" w:rsidTr="000F478A">
        <w:trPr>
          <w:cantSplit/>
        </w:trPr>
        <w:tc>
          <w:tcPr>
            <w:tcW w:w="0" w:type="auto"/>
            <w:vMerge w:val="restart"/>
            <w:shd w:val="clear" w:color="auto" w:fill="auto"/>
          </w:tcPr>
          <w:p w14:paraId="5AC42705" w14:textId="49AA37FD" w:rsidR="004F4777" w:rsidRPr="004D7424" w:rsidRDefault="004F4777" w:rsidP="000F478A">
            <w:pPr>
              <w:pStyle w:val="710TableheadTablesTableFigureBoxstyles"/>
              <w:rPr>
                <w:lang w:eastAsia="en-GB"/>
              </w:rPr>
            </w:pPr>
            <w:r w:rsidRPr="004D7424">
              <w:rPr>
                <w:lang w:eastAsia="en-GB"/>
              </w:rPr>
              <w:t>Intermediate outcome</w:t>
            </w:r>
          </w:p>
        </w:tc>
        <w:tc>
          <w:tcPr>
            <w:tcW w:w="0" w:type="auto"/>
            <w:gridSpan w:val="2"/>
            <w:shd w:val="clear" w:color="auto" w:fill="auto"/>
          </w:tcPr>
          <w:p w14:paraId="2568B254" w14:textId="776310A9" w:rsidR="004F4777" w:rsidRPr="004D7424" w:rsidRDefault="004F4777" w:rsidP="000F478A">
            <w:pPr>
              <w:pStyle w:val="705TableheadgroupTablesTableFigureBoxstyles"/>
            </w:pPr>
            <w:r>
              <w:t>Group, mean (</w:t>
            </w:r>
            <w:r w:rsidRPr="000F478A">
              <w:t>SD</w:t>
            </w:r>
            <w:r>
              <w:t>)</w:t>
            </w:r>
          </w:p>
        </w:tc>
        <w:tc>
          <w:tcPr>
            <w:tcW w:w="0" w:type="auto"/>
            <w:vMerge w:val="restart"/>
            <w:shd w:val="clear" w:color="auto" w:fill="auto"/>
          </w:tcPr>
          <w:p w14:paraId="3C8E01EE" w14:textId="36F088F7" w:rsidR="004F4777" w:rsidRPr="004D7424" w:rsidRDefault="004F4777" w:rsidP="000F478A">
            <w:pPr>
              <w:pStyle w:val="710TableheadTablesTableFigureBoxstyles"/>
              <w:rPr>
                <w:rFonts w:cs="Calibri"/>
                <w:bCs/>
                <w:lang w:eastAsia="en-GB"/>
              </w:rPr>
            </w:pPr>
            <w:r w:rsidRPr="004D7424">
              <w:rPr>
                <w:rFonts w:cs="Calibri"/>
                <w:bCs/>
                <w:lang w:eastAsia="en-GB"/>
              </w:rPr>
              <w:t>Coefficient (beta)</w:t>
            </w:r>
            <w:r w:rsidRPr="0005755E">
              <w:rPr>
                <w:rFonts w:cs="Calibri"/>
                <w:bCs/>
                <w:vertAlign w:val="superscript"/>
                <w:lang w:eastAsia="en-GB"/>
              </w:rPr>
              <w:t>a</w:t>
            </w:r>
            <w:r w:rsidRPr="004D7424">
              <w:rPr>
                <w:rFonts w:cs="Calibri"/>
                <w:bCs/>
                <w:lang w:eastAsia="en-GB"/>
              </w:rPr>
              <w:t xml:space="preserve"> (95% </w:t>
            </w:r>
            <w:r w:rsidRPr="00CA394B">
              <w:rPr>
                <w:rFonts w:cs="Calibri"/>
                <w:bCs/>
                <w:lang w:eastAsia="en-GB"/>
              </w:rPr>
              <w:t>CI</w:t>
            </w:r>
            <w:r w:rsidRPr="004D7424">
              <w:rPr>
                <w:rFonts w:cs="Calibri"/>
                <w:bCs/>
                <w:lang w:eastAsia="en-GB"/>
              </w:rPr>
              <w:t>)</w:t>
            </w:r>
          </w:p>
        </w:tc>
        <w:tc>
          <w:tcPr>
            <w:tcW w:w="0" w:type="auto"/>
            <w:vMerge w:val="restart"/>
            <w:shd w:val="clear" w:color="auto" w:fill="auto"/>
          </w:tcPr>
          <w:p w14:paraId="2EECD0E4" w14:textId="10D409C9" w:rsidR="004F4777" w:rsidRPr="000F478A" w:rsidRDefault="004F4777" w:rsidP="000F478A">
            <w:pPr>
              <w:pStyle w:val="710TableheadTablesTableFigureBoxstyles"/>
              <w:rPr>
                <w:rFonts w:cs="Calibri"/>
                <w:bCs/>
                <w:i/>
                <w:lang w:eastAsia="en-GB"/>
              </w:rPr>
            </w:pPr>
            <w:r w:rsidRPr="000F478A">
              <w:rPr>
                <w:rFonts w:cs="Calibri"/>
                <w:bCs/>
                <w:i/>
                <w:lang w:eastAsia="en-GB"/>
              </w:rPr>
              <w:t>p</w:t>
            </w:r>
            <w:r w:rsidRPr="004D7424">
              <w:rPr>
                <w:rFonts w:cs="Calibri"/>
                <w:bCs/>
                <w:lang w:eastAsia="en-GB"/>
              </w:rPr>
              <w:t>-value</w:t>
            </w:r>
          </w:p>
        </w:tc>
      </w:tr>
      <w:tr w:rsidR="004F4777" w:rsidRPr="004D7424" w14:paraId="0A5A540A" w14:textId="77777777" w:rsidTr="000F478A">
        <w:trPr>
          <w:cantSplit/>
        </w:trPr>
        <w:tc>
          <w:tcPr>
            <w:tcW w:w="0" w:type="auto"/>
            <w:vMerge/>
            <w:shd w:val="clear" w:color="auto" w:fill="auto"/>
          </w:tcPr>
          <w:p w14:paraId="797A25C8" w14:textId="5732BD39" w:rsidR="004F4777" w:rsidRPr="004D7424" w:rsidRDefault="004F4777" w:rsidP="000F478A">
            <w:pPr>
              <w:pStyle w:val="710TableheadTablesTableFigureBoxstyles"/>
              <w:rPr>
                <w:lang w:eastAsia="en-GB"/>
              </w:rPr>
            </w:pPr>
          </w:p>
        </w:tc>
        <w:tc>
          <w:tcPr>
            <w:tcW w:w="0" w:type="auto"/>
            <w:shd w:val="clear" w:color="auto" w:fill="auto"/>
          </w:tcPr>
          <w:p w14:paraId="20006940" w14:textId="7EFD0FD7" w:rsidR="004F4777" w:rsidRPr="004D7424" w:rsidRDefault="004F4777" w:rsidP="000F478A">
            <w:pPr>
              <w:pStyle w:val="710TableheadTablesTableFigureBoxstyles"/>
            </w:pPr>
            <w:r w:rsidRPr="004D7424">
              <w:rPr>
                <w:rFonts w:cs="Calibri"/>
                <w:bCs/>
                <w:lang w:eastAsia="en-GB"/>
              </w:rPr>
              <w:t>Intervention</w:t>
            </w:r>
            <w:r>
              <w:t xml:space="preserve"> (</w:t>
            </w:r>
            <w:r w:rsidRPr="0005755E">
              <w:rPr>
                <w:i/>
                <w:iCs/>
              </w:rPr>
              <w:t>n</w:t>
            </w:r>
            <w:r w:rsidRPr="000F478A">
              <w:t> = </w:t>
            </w:r>
            <w:r w:rsidRPr="004D7424">
              <w:t>2656</w:t>
            </w:r>
            <w:r>
              <w:t>)</w:t>
            </w:r>
          </w:p>
        </w:tc>
        <w:tc>
          <w:tcPr>
            <w:tcW w:w="0" w:type="auto"/>
            <w:shd w:val="clear" w:color="auto" w:fill="auto"/>
          </w:tcPr>
          <w:p w14:paraId="144F585E" w14:textId="3EB585A3" w:rsidR="004F4777" w:rsidRPr="004D7424" w:rsidRDefault="004F4777" w:rsidP="000F478A">
            <w:pPr>
              <w:pStyle w:val="710TableheadTablesTableFigureBoxstyles"/>
            </w:pPr>
            <w:r w:rsidRPr="004D7424">
              <w:rPr>
                <w:rFonts w:cs="Calibri"/>
                <w:bCs/>
                <w:lang w:eastAsia="en-GB"/>
              </w:rPr>
              <w:t>Control</w:t>
            </w:r>
            <w:r>
              <w:rPr>
                <w:rFonts w:cs="Calibri"/>
                <w:bCs/>
                <w:lang w:eastAsia="en-GB"/>
              </w:rPr>
              <w:t xml:space="preserve"> </w:t>
            </w:r>
            <w:r>
              <w:t>(</w:t>
            </w:r>
            <w:r w:rsidRPr="0005755E">
              <w:rPr>
                <w:i/>
                <w:iCs/>
              </w:rPr>
              <w:t>n</w:t>
            </w:r>
            <w:r w:rsidRPr="000F478A">
              <w:t> = </w:t>
            </w:r>
            <w:r w:rsidRPr="004D7424">
              <w:t>2705</w:t>
            </w:r>
            <w:r>
              <w:t>)</w:t>
            </w:r>
          </w:p>
        </w:tc>
        <w:tc>
          <w:tcPr>
            <w:tcW w:w="0" w:type="auto"/>
            <w:vMerge/>
            <w:shd w:val="clear" w:color="auto" w:fill="auto"/>
          </w:tcPr>
          <w:p w14:paraId="42FDCEF6" w14:textId="44804578" w:rsidR="004F4777" w:rsidRPr="004D7424" w:rsidRDefault="004F4777" w:rsidP="000F478A">
            <w:pPr>
              <w:pStyle w:val="710TableheadTablesTableFigureBoxstyles"/>
            </w:pPr>
          </w:p>
        </w:tc>
        <w:tc>
          <w:tcPr>
            <w:tcW w:w="0" w:type="auto"/>
            <w:vMerge/>
            <w:shd w:val="clear" w:color="auto" w:fill="auto"/>
          </w:tcPr>
          <w:p w14:paraId="1DF991C7" w14:textId="041AE4EC" w:rsidR="004F4777" w:rsidRPr="004D7424" w:rsidRDefault="004F4777" w:rsidP="000F478A">
            <w:pPr>
              <w:pStyle w:val="710TableheadTablesTableFigureBoxstyles"/>
            </w:pPr>
          </w:p>
        </w:tc>
      </w:tr>
      <w:tr w:rsidR="0005755E" w:rsidRPr="004D7424" w14:paraId="0CA23427" w14:textId="77777777" w:rsidTr="000F478A">
        <w:trPr>
          <w:cantSplit/>
        </w:trPr>
        <w:tc>
          <w:tcPr>
            <w:tcW w:w="0" w:type="auto"/>
            <w:shd w:val="clear" w:color="auto" w:fill="auto"/>
          </w:tcPr>
          <w:p w14:paraId="27B10C6D" w14:textId="77777777" w:rsidR="004D7424" w:rsidRPr="004D7424" w:rsidRDefault="004D7424" w:rsidP="000F478A">
            <w:pPr>
              <w:pStyle w:val="72TabletextTablesTableFigureBoxstyles"/>
            </w:pPr>
            <w:r w:rsidRPr="000F478A">
              <w:rPr>
                <w:color w:val="auto"/>
              </w:rPr>
              <w:t xml:space="preserve">Knowledge related to </w:t>
            </w:r>
            <w:r w:rsidRPr="00CA394B">
              <w:rPr>
                <w:color w:val="auto"/>
              </w:rPr>
              <w:t>STIs</w:t>
            </w:r>
          </w:p>
        </w:tc>
        <w:tc>
          <w:tcPr>
            <w:tcW w:w="0" w:type="auto"/>
            <w:shd w:val="clear" w:color="auto" w:fill="auto"/>
          </w:tcPr>
          <w:p w14:paraId="4E36788E" w14:textId="77777777" w:rsidR="004D7424" w:rsidRPr="000F478A" w:rsidRDefault="004D7424" w:rsidP="000F478A">
            <w:pPr>
              <w:pStyle w:val="72TabletextTablesTableFigureBoxstyles"/>
              <w:rPr>
                <w:rFonts w:cs="Calibri"/>
                <w:color w:val="auto"/>
              </w:rPr>
            </w:pPr>
            <w:r w:rsidRPr="000F478A">
              <w:rPr>
                <w:rFonts w:cs="Calibri"/>
                <w:color w:val="auto"/>
              </w:rPr>
              <w:t>12.38 (1.84)</w:t>
            </w:r>
          </w:p>
        </w:tc>
        <w:tc>
          <w:tcPr>
            <w:tcW w:w="0" w:type="auto"/>
            <w:shd w:val="clear" w:color="auto" w:fill="auto"/>
          </w:tcPr>
          <w:p w14:paraId="1ABBB9F4" w14:textId="77777777" w:rsidR="004D7424" w:rsidRPr="00FB7B44" w:rsidRDefault="004D7424" w:rsidP="000F478A">
            <w:pPr>
              <w:pStyle w:val="72TabletextTablesTableFigureBoxstyles"/>
              <w:rPr>
                <w:rFonts w:cs="Calibri"/>
                <w:color w:val="auto"/>
              </w:rPr>
            </w:pPr>
            <w:r w:rsidRPr="00FB7B44">
              <w:rPr>
                <w:rFonts w:cs="Calibri"/>
                <w:color w:val="auto"/>
              </w:rPr>
              <w:t>12.29 (1.84)</w:t>
            </w:r>
          </w:p>
        </w:tc>
        <w:tc>
          <w:tcPr>
            <w:tcW w:w="0" w:type="auto"/>
            <w:shd w:val="clear" w:color="auto" w:fill="auto"/>
          </w:tcPr>
          <w:p w14:paraId="2ED97B5E" w14:textId="47733091" w:rsidR="004D7424" w:rsidRPr="00FB7B44" w:rsidRDefault="004D7424" w:rsidP="000F478A">
            <w:pPr>
              <w:pStyle w:val="72TabletextTablesTableFigureBoxstyles"/>
              <w:rPr>
                <w:rFonts w:cs="Calibri"/>
                <w:color w:val="auto"/>
              </w:rPr>
            </w:pPr>
            <w:r w:rsidRPr="00FB7B44">
              <w:rPr>
                <w:rFonts w:cs="Calibri"/>
                <w:color w:val="auto"/>
              </w:rPr>
              <w:t xml:space="preserve">0.10 </w:t>
            </w:r>
            <w:r w:rsidR="0005755E" w:rsidRPr="00FB7B44">
              <w:rPr>
                <w:rFonts w:cs="Calibri"/>
                <w:color w:val="auto"/>
              </w:rPr>
              <w:t>(0.01 to 0.20)</w:t>
            </w:r>
          </w:p>
        </w:tc>
        <w:tc>
          <w:tcPr>
            <w:tcW w:w="0" w:type="auto"/>
            <w:shd w:val="clear" w:color="auto" w:fill="auto"/>
          </w:tcPr>
          <w:p w14:paraId="685E81B0" w14:textId="77777777" w:rsidR="004D7424" w:rsidRPr="000F478A" w:rsidRDefault="004D7424" w:rsidP="000F478A">
            <w:pPr>
              <w:pStyle w:val="72TabletextTablesTableFigureBoxstyles"/>
              <w:rPr>
                <w:rFonts w:cs="Calibri"/>
                <w:color w:val="auto"/>
              </w:rPr>
            </w:pPr>
            <w:r w:rsidRPr="000F478A">
              <w:rPr>
                <w:rFonts w:cs="Calibri"/>
                <w:color w:val="auto"/>
              </w:rPr>
              <w:t>0.035</w:t>
            </w:r>
          </w:p>
        </w:tc>
      </w:tr>
      <w:tr w:rsidR="0005755E" w:rsidRPr="004D7424" w14:paraId="7B522E39" w14:textId="77777777" w:rsidTr="000F478A">
        <w:trPr>
          <w:cantSplit/>
        </w:trPr>
        <w:tc>
          <w:tcPr>
            <w:tcW w:w="0" w:type="auto"/>
            <w:shd w:val="clear" w:color="auto" w:fill="auto"/>
          </w:tcPr>
          <w:p w14:paraId="45B76F45" w14:textId="77777777" w:rsidR="004D7424" w:rsidRPr="004D7424" w:rsidRDefault="004D7424" w:rsidP="000F478A">
            <w:pPr>
              <w:pStyle w:val="72TabletextTablesTableFigureBoxstyles"/>
            </w:pPr>
            <w:r w:rsidRPr="000F478A">
              <w:rPr>
                <w:color w:val="auto"/>
              </w:rPr>
              <w:t>Attitudes towards partner notification</w:t>
            </w:r>
          </w:p>
        </w:tc>
        <w:tc>
          <w:tcPr>
            <w:tcW w:w="0" w:type="auto"/>
            <w:shd w:val="clear" w:color="auto" w:fill="auto"/>
          </w:tcPr>
          <w:p w14:paraId="29347F43" w14:textId="77777777" w:rsidR="004D7424" w:rsidRPr="000F478A" w:rsidRDefault="004D7424" w:rsidP="000F478A">
            <w:pPr>
              <w:pStyle w:val="72TabletextTablesTableFigureBoxstyles"/>
              <w:rPr>
                <w:rFonts w:cs="Calibri"/>
                <w:bCs/>
                <w:color w:val="auto"/>
                <w:lang w:eastAsia="en-GB"/>
              </w:rPr>
            </w:pPr>
            <w:r w:rsidRPr="000F478A">
              <w:rPr>
                <w:rFonts w:cs="Calibri"/>
                <w:bCs/>
                <w:color w:val="auto"/>
                <w:lang w:eastAsia="en-GB"/>
              </w:rPr>
              <w:t>11.59 (1.74)</w:t>
            </w:r>
          </w:p>
        </w:tc>
        <w:tc>
          <w:tcPr>
            <w:tcW w:w="0" w:type="auto"/>
            <w:shd w:val="clear" w:color="auto" w:fill="auto"/>
          </w:tcPr>
          <w:p w14:paraId="5E02F4F8" w14:textId="77777777" w:rsidR="004D7424" w:rsidRPr="00FB7B44" w:rsidRDefault="004D7424" w:rsidP="000F478A">
            <w:pPr>
              <w:pStyle w:val="72TabletextTablesTableFigureBoxstyles"/>
              <w:rPr>
                <w:rFonts w:cs="Calibri"/>
                <w:color w:val="auto"/>
                <w:lang w:eastAsia="en-GB"/>
              </w:rPr>
            </w:pPr>
            <w:r w:rsidRPr="00FB7B44">
              <w:rPr>
                <w:rFonts w:cs="Calibri"/>
                <w:color w:val="auto"/>
                <w:lang w:eastAsia="en-GB"/>
              </w:rPr>
              <w:t>11.63 (1.74)</w:t>
            </w:r>
          </w:p>
        </w:tc>
        <w:tc>
          <w:tcPr>
            <w:tcW w:w="0" w:type="auto"/>
            <w:shd w:val="clear" w:color="auto" w:fill="auto"/>
          </w:tcPr>
          <w:p w14:paraId="327CC0CF" w14:textId="79453C3F" w:rsidR="004D7424" w:rsidRPr="00FB7B44" w:rsidRDefault="004D7424" w:rsidP="000F478A">
            <w:pPr>
              <w:pStyle w:val="72TabletextTablesTableFigureBoxstyles"/>
              <w:rPr>
                <w:rFonts w:cs="Calibri"/>
                <w:color w:val="auto"/>
                <w:lang w:eastAsia="en-GB"/>
              </w:rPr>
            </w:pPr>
            <w:r w:rsidRPr="00FB7B44">
              <w:rPr>
                <w:rFonts w:cs="Calibri"/>
                <w:color w:val="auto"/>
                <w:lang w:eastAsia="en-GB"/>
              </w:rPr>
              <w:t xml:space="preserve">–0.04 </w:t>
            </w:r>
            <w:r w:rsidR="0005755E" w:rsidRPr="00FB7B44">
              <w:rPr>
                <w:rFonts w:cs="Calibri"/>
                <w:color w:val="auto"/>
                <w:lang w:eastAsia="en-GB"/>
              </w:rPr>
              <w:t>(–0.14 to 0.05)</w:t>
            </w:r>
          </w:p>
        </w:tc>
        <w:tc>
          <w:tcPr>
            <w:tcW w:w="0" w:type="auto"/>
            <w:shd w:val="clear" w:color="auto" w:fill="auto"/>
          </w:tcPr>
          <w:p w14:paraId="76FDA28F" w14:textId="77777777" w:rsidR="004D7424" w:rsidRPr="000F478A" w:rsidRDefault="004D7424" w:rsidP="000F478A">
            <w:pPr>
              <w:pStyle w:val="72TabletextTablesTableFigureBoxstyles"/>
              <w:rPr>
                <w:rFonts w:cs="Calibri"/>
                <w:color w:val="auto"/>
                <w:lang w:eastAsia="en-GB"/>
              </w:rPr>
            </w:pPr>
            <w:r w:rsidRPr="000F478A">
              <w:rPr>
                <w:rFonts w:cs="Calibri"/>
                <w:color w:val="auto"/>
                <w:lang w:eastAsia="en-GB"/>
              </w:rPr>
              <w:t>0.366</w:t>
            </w:r>
          </w:p>
        </w:tc>
      </w:tr>
      <w:tr w:rsidR="0005755E" w:rsidRPr="004D7424" w14:paraId="16BA28E4" w14:textId="77777777" w:rsidTr="000F478A">
        <w:trPr>
          <w:cantSplit/>
        </w:trPr>
        <w:tc>
          <w:tcPr>
            <w:tcW w:w="0" w:type="auto"/>
            <w:shd w:val="clear" w:color="auto" w:fill="auto"/>
          </w:tcPr>
          <w:p w14:paraId="1AC43EAA" w14:textId="194F933A" w:rsidR="004D7424" w:rsidRPr="004D7424" w:rsidRDefault="004D7424" w:rsidP="000F478A">
            <w:pPr>
              <w:pStyle w:val="72TabletextTablesTableFigureBoxstyles"/>
            </w:pPr>
            <w:r w:rsidRPr="000F478A">
              <w:rPr>
                <w:color w:val="auto"/>
              </w:rPr>
              <w:t>Self</w:t>
            </w:r>
            <w:r w:rsidR="0005755E" w:rsidRPr="000F478A">
              <w:rPr>
                <w:color w:val="auto"/>
              </w:rPr>
              <w:t>-</w:t>
            </w:r>
            <w:r w:rsidRPr="000F478A">
              <w:rPr>
                <w:color w:val="auto"/>
              </w:rPr>
              <w:t>efficacy in telling a partner about an infection</w:t>
            </w:r>
          </w:p>
        </w:tc>
        <w:tc>
          <w:tcPr>
            <w:tcW w:w="0" w:type="auto"/>
            <w:shd w:val="clear" w:color="auto" w:fill="auto"/>
          </w:tcPr>
          <w:p w14:paraId="75A4C045" w14:textId="77777777" w:rsidR="004D7424" w:rsidRPr="000F478A" w:rsidRDefault="004D7424" w:rsidP="000F478A">
            <w:pPr>
              <w:pStyle w:val="72TabletextTablesTableFigureBoxstyles"/>
              <w:rPr>
                <w:rFonts w:cs="Calibri"/>
                <w:color w:val="auto"/>
              </w:rPr>
            </w:pPr>
            <w:r w:rsidRPr="000F478A">
              <w:rPr>
                <w:rFonts w:cs="Calibri"/>
                <w:color w:val="auto"/>
              </w:rPr>
              <w:t>11.55 (3.80)</w:t>
            </w:r>
          </w:p>
        </w:tc>
        <w:tc>
          <w:tcPr>
            <w:tcW w:w="0" w:type="auto"/>
            <w:shd w:val="clear" w:color="auto" w:fill="auto"/>
          </w:tcPr>
          <w:p w14:paraId="4C70FFF7" w14:textId="77777777" w:rsidR="004D7424" w:rsidRPr="00FB7B44" w:rsidRDefault="004D7424" w:rsidP="000F478A">
            <w:pPr>
              <w:pStyle w:val="72TabletextTablesTableFigureBoxstyles"/>
              <w:rPr>
                <w:rFonts w:cs="Calibri"/>
                <w:color w:val="auto"/>
              </w:rPr>
            </w:pPr>
            <w:r w:rsidRPr="00FB7B44">
              <w:rPr>
                <w:rFonts w:cs="Calibri"/>
                <w:color w:val="auto"/>
              </w:rPr>
              <w:t>11.53 (3.90)</w:t>
            </w:r>
          </w:p>
        </w:tc>
        <w:tc>
          <w:tcPr>
            <w:tcW w:w="0" w:type="auto"/>
            <w:shd w:val="clear" w:color="auto" w:fill="auto"/>
          </w:tcPr>
          <w:p w14:paraId="26188BF6" w14:textId="39043290" w:rsidR="004D7424" w:rsidRPr="00FB7B44" w:rsidRDefault="004D7424" w:rsidP="000F478A">
            <w:pPr>
              <w:pStyle w:val="72TabletextTablesTableFigureBoxstyles"/>
              <w:rPr>
                <w:rFonts w:cs="Calibri"/>
                <w:color w:val="auto"/>
              </w:rPr>
            </w:pPr>
            <w:r w:rsidRPr="00FB7B44">
              <w:rPr>
                <w:rFonts w:cs="Calibri"/>
                <w:color w:val="auto"/>
              </w:rPr>
              <w:t xml:space="preserve">0.04 </w:t>
            </w:r>
            <w:r w:rsidR="0005755E" w:rsidRPr="00FB7B44">
              <w:rPr>
                <w:rFonts w:cs="Calibri"/>
                <w:color w:val="auto"/>
              </w:rPr>
              <w:t>(–0.17 to 0.24)</w:t>
            </w:r>
          </w:p>
        </w:tc>
        <w:tc>
          <w:tcPr>
            <w:tcW w:w="0" w:type="auto"/>
            <w:shd w:val="clear" w:color="auto" w:fill="auto"/>
          </w:tcPr>
          <w:p w14:paraId="16BE1F0E" w14:textId="77777777" w:rsidR="004D7424" w:rsidRPr="000F478A" w:rsidRDefault="004D7424" w:rsidP="000F478A">
            <w:pPr>
              <w:pStyle w:val="72TabletextTablesTableFigureBoxstyles"/>
              <w:rPr>
                <w:rFonts w:cs="Calibri"/>
                <w:color w:val="auto"/>
              </w:rPr>
            </w:pPr>
            <w:r w:rsidRPr="000F478A">
              <w:rPr>
                <w:rFonts w:cs="Calibri"/>
                <w:color w:val="auto"/>
              </w:rPr>
              <w:t>0.718</w:t>
            </w:r>
          </w:p>
        </w:tc>
      </w:tr>
      <w:tr w:rsidR="000C53E5" w:rsidRPr="000C53E5" w14:paraId="6B2591B7" w14:textId="77777777" w:rsidTr="000F478A">
        <w:trPr>
          <w:cantSplit/>
        </w:trPr>
        <w:tc>
          <w:tcPr>
            <w:tcW w:w="0" w:type="auto"/>
            <w:shd w:val="clear" w:color="auto" w:fill="auto"/>
          </w:tcPr>
          <w:p w14:paraId="7EBF6D45" w14:textId="77777777" w:rsidR="004D7424" w:rsidRPr="004D7424" w:rsidRDefault="004D7424" w:rsidP="000F478A">
            <w:pPr>
              <w:pStyle w:val="72TabletextTablesTableFigureBoxstyles"/>
            </w:pPr>
            <w:r w:rsidRPr="000F478A">
              <w:rPr>
                <w:color w:val="auto"/>
              </w:rPr>
              <w:t>Correct condom use self-efficacy</w:t>
            </w:r>
          </w:p>
        </w:tc>
        <w:tc>
          <w:tcPr>
            <w:tcW w:w="0" w:type="auto"/>
            <w:shd w:val="clear" w:color="auto" w:fill="auto"/>
          </w:tcPr>
          <w:p w14:paraId="10CFE3FC" w14:textId="77777777" w:rsidR="004D7424" w:rsidRPr="000F478A" w:rsidRDefault="004D7424" w:rsidP="000F478A">
            <w:pPr>
              <w:pStyle w:val="72TabletextTablesTableFigureBoxstyles"/>
              <w:rPr>
                <w:rFonts w:cs="Calibri"/>
                <w:color w:val="auto"/>
              </w:rPr>
            </w:pPr>
            <w:r w:rsidRPr="000F478A">
              <w:rPr>
                <w:rFonts w:cs="Calibri"/>
                <w:color w:val="auto"/>
              </w:rPr>
              <w:t>14.57 (2.90)</w:t>
            </w:r>
          </w:p>
        </w:tc>
        <w:tc>
          <w:tcPr>
            <w:tcW w:w="0" w:type="auto"/>
            <w:shd w:val="clear" w:color="auto" w:fill="auto"/>
          </w:tcPr>
          <w:p w14:paraId="1269EE07" w14:textId="77777777" w:rsidR="004D7424" w:rsidRPr="00FB7B44" w:rsidRDefault="004D7424" w:rsidP="000F478A">
            <w:pPr>
              <w:pStyle w:val="72TabletextTablesTableFigureBoxstyles"/>
              <w:rPr>
                <w:rFonts w:cs="Calibri"/>
                <w:color w:val="auto"/>
              </w:rPr>
            </w:pPr>
            <w:r w:rsidRPr="00FB7B44">
              <w:rPr>
                <w:rFonts w:cs="Calibri"/>
                <w:color w:val="auto"/>
              </w:rPr>
              <w:t>14.27 (2.97)</w:t>
            </w:r>
          </w:p>
        </w:tc>
        <w:tc>
          <w:tcPr>
            <w:tcW w:w="0" w:type="auto"/>
            <w:shd w:val="clear" w:color="auto" w:fill="auto"/>
          </w:tcPr>
          <w:p w14:paraId="04DD2DDB" w14:textId="3A09C3A5" w:rsidR="004D7424" w:rsidRPr="000C53E5" w:rsidRDefault="004D7424" w:rsidP="000F478A">
            <w:pPr>
              <w:pStyle w:val="72TabletextTablesTableFigureBoxstyles"/>
              <w:rPr>
                <w:rFonts w:cs="Calibri"/>
                <w:color w:val="auto"/>
              </w:rPr>
            </w:pPr>
            <w:r w:rsidRPr="000C53E5">
              <w:rPr>
                <w:rFonts w:cs="Calibri"/>
                <w:color w:val="auto"/>
              </w:rPr>
              <w:t xml:space="preserve">0.32 </w:t>
            </w:r>
            <w:r w:rsidR="0005755E" w:rsidRPr="000C53E5">
              <w:rPr>
                <w:rFonts w:cs="Calibri"/>
                <w:color w:val="auto"/>
              </w:rPr>
              <w:t>(0.16 to 0.47)</w:t>
            </w:r>
          </w:p>
        </w:tc>
        <w:tc>
          <w:tcPr>
            <w:tcW w:w="0" w:type="auto"/>
            <w:shd w:val="clear" w:color="auto" w:fill="auto"/>
          </w:tcPr>
          <w:p w14:paraId="3434DD96" w14:textId="77777777" w:rsidR="004D7424" w:rsidRPr="000C53E5" w:rsidRDefault="004D7424" w:rsidP="000F478A">
            <w:pPr>
              <w:pStyle w:val="72TabletextTablesTableFigureBoxstyles"/>
              <w:rPr>
                <w:rFonts w:cs="Calibri"/>
                <w:color w:val="auto"/>
              </w:rPr>
            </w:pPr>
            <w:r w:rsidRPr="000C53E5">
              <w:rPr>
                <w:rFonts w:cs="Calibri"/>
                <w:color w:val="auto"/>
              </w:rPr>
              <w:t>&lt; 0.001</w:t>
            </w:r>
          </w:p>
        </w:tc>
      </w:tr>
      <w:tr w:rsidR="0005755E" w:rsidRPr="004D7424" w14:paraId="30006D59" w14:textId="77777777" w:rsidTr="000F478A">
        <w:trPr>
          <w:cantSplit/>
        </w:trPr>
        <w:tc>
          <w:tcPr>
            <w:tcW w:w="0" w:type="auto"/>
            <w:shd w:val="clear" w:color="auto" w:fill="auto"/>
          </w:tcPr>
          <w:p w14:paraId="1B540B99" w14:textId="12342B97" w:rsidR="004D7424" w:rsidRPr="004D7424" w:rsidRDefault="004D7424" w:rsidP="000F478A">
            <w:pPr>
              <w:pStyle w:val="72TabletextTablesTableFigureBoxstyles"/>
            </w:pPr>
            <w:r w:rsidRPr="000F478A">
              <w:rPr>
                <w:color w:val="auto"/>
              </w:rPr>
              <w:t>Self</w:t>
            </w:r>
            <w:r w:rsidR="0005755E" w:rsidRPr="000F478A">
              <w:rPr>
                <w:color w:val="auto"/>
              </w:rPr>
              <w:t>-</w:t>
            </w:r>
            <w:r w:rsidRPr="000F478A">
              <w:rPr>
                <w:color w:val="auto"/>
              </w:rPr>
              <w:t>efficacy in negotiating condom use</w:t>
            </w:r>
          </w:p>
        </w:tc>
        <w:tc>
          <w:tcPr>
            <w:tcW w:w="0" w:type="auto"/>
            <w:shd w:val="clear" w:color="auto" w:fill="auto"/>
          </w:tcPr>
          <w:p w14:paraId="024DB8A3" w14:textId="77777777" w:rsidR="004D7424" w:rsidRPr="000F478A" w:rsidRDefault="004D7424" w:rsidP="000F478A">
            <w:pPr>
              <w:pStyle w:val="72TabletextTablesTableFigureBoxstyles"/>
              <w:rPr>
                <w:rFonts w:cs="Calibri"/>
                <w:color w:val="auto"/>
              </w:rPr>
            </w:pPr>
            <w:r w:rsidRPr="000F478A">
              <w:rPr>
                <w:rFonts w:cs="Calibri"/>
                <w:color w:val="auto"/>
              </w:rPr>
              <w:t>11.35 (2.50)</w:t>
            </w:r>
          </w:p>
        </w:tc>
        <w:tc>
          <w:tcPr>
            <w:tcW w:w="0" w:type="auto"/>
            <w:shd w:val="clear" w:color="auto" w:fill="auto"/>
          </w:tcPr>
          <w:p w14:paraId="7AB106B3" w14:textId="77777777" w:rsidR="004D7424" w:rsidRPr="00FB7B44" w:rsidRDefault="004D7424" w:rsidP="000F478A">
            <w:pPr>
              <w:pStyle w:val="72TabletextTablesTableFigureBoxstyles"/>
              <w:rPr>
                <w:rFonts w:cs="Calibri"/>
                <w:color w:val="auto"/>
              </w:rPr>
            </w:pPr>
            <w:r w:rsidRPr="00FB7B44">
              <w:rPr>
                <w:rFonts w:cs="Calibri"/>
                <w:color w:val="auto"/>
              </w:rPr>
              <w:t>11.32 (2.60)</w:t>
            </w:r>
          </w:p>
        </w:tc>
        <w:tc>
          <w:tcPr>
            <w:tcW w:w="0" w:type="auto"/>
            <w:shd w:val="clear" w:color="auto" w:fill="auto"/>
          </w:tcPr>
          <w:p w14:paraId="745AF7CA" w14:textId="05F16EF6" w:rsidR="004D7424" w:rsidRPr="00FB7B44" w:rsidRDefault="004D7424" w:rsidP="000F478A">
            <w:pPr>
              <w:pStyle w:val="72TabletextTablesTableFigureBoxstyles"/>
              <w:rPr>
                <w:rFonts w:cs="Calibri"/>
                <w:color w:val="auto"/>
              </w:rPr>
            </w:pPr>
            <w:r w:rsidRPr="00FB7B44">
              <w:rPr>
                <w:rFonts w:cs="Calibri"/>
                <w:color w:val="auto"/>
              </w:rPr>
              <w:t xml:space="preserve">0.03 </w:t>
            </w:r>
            <w:r w:rsidR="0005755E" w:rsidRPr="00FB7B44">
              <w:rPr>
                <w:rFonts w:cs="Calibri"/>
                <w:color w:val="auto"/>
              </w:rPr>
              <w:t>(–0.10 to 0.17)</w:t>
            </w:r>
          </w:p>
        </w:tc>
        <w:tc>
          <w:tcPr>
            <w:tcW w:w="0" w:type="auto"/>
            <w:shd w:val="clear" w:color="auto" w:fill="auto"/>
          </w:tcPr>
          <w:p w14:paraId="60E0ED67" w14:textId="77777777" w:rsidR="004D7424" w:rsidRPr="000F478A" w:rsidRDefault="004D7424" w:rsidP="000F478A">
            <w:pPr>
              <w:pStyle w:val="72TabletextTablesTableFigureBoxstyles"/>
              <w:rPr>
                <w:rFonts w:cs="Calibri"/>
                <w:color w:val="auto"/>
              </w:rPr>
            </w:pPr>
            <w:r w:rsidRPr="000F478A">
              <w:rPr>
                <w:rFonts w:cs="Calibri"/>
                <w:color w:val="auto"/>
              </w:rPr>
              <w:t>0.642</w:t>
            </w:r>
          </w:p>
        </w:tc>
      </w:tr>
      <w:tr w:rsidR="004D7424" w:rsidRPr="004D7424" w14:paraId="289FA484" w14:textId="77777777" w:rsidTr="000F478A">
        <w:trPr>
          <w:cantSplit/>
        </w:trPr>
        <w:tc>
          <w:tcPr>
            <w:tcW w:w="0" w:type="auto"/>
            <w:gridSpan w:val="5"/>
            <w:shd w:val="clear" w:color="auto" w:fill="auto"/>
          </w:tcPr>
          <w:p w14:paraId="56B4555B" w14:textId="5F3B7A72" w:rsidR="0005755E" w:rsidRDefault="0005755E" w:rsidP="000F478A">
            <w:pPr>
              <w:pStyle w:val="75TablenotesTablesTableFigureBoxstyles"/>
            </w:pPr>
            <w:r w:rsidRPr="000F478A">
              <w:t>SD</w:t>
            </w:r>
            <w:r w:rsidRPr="00CC677B">
              <w:t>,</w:t>
            </w:r>
            <w:r w:rsidRPr="004D7424">
              <w:t xml:space="preserve"> </w:t>
            </w:r>
            <w:r>
              <w:t>s</w:t>
            </w:r>
            <w:r w:rsidRPr="004D7424">
              <w:t>tandard deviation.</w:t>
            </w:r>
          </w:p>
          <w:p w14:paraId="1B6FBC83" w14:textId="2C2FFE9E" w:rsidR="004D7424" w:rsidRPr="004D7424" w:rsidRDefault="0005755E" w:rsidP="000F478A">
            <w:pPr>
              <w:pStyle w:val="75TablenotesTablesTableFigureBoxstyles"/>
            </w:pPr>
            <w:r>
              <w:t>a</w:t>
            </w:r>
            <w:r>
              <w:tab/>
            </w:r>
            <w:r w:rsidR="004D7424" w:rsidRPr="004D7424">
              <w:t>Complete</w:t>
            </w:r>
            <w:r>
              <w:t>-</w:t>
            </w:r>
            <w:r w:rsidR="004D7424" w:rsidRPr="004D7424">
              <w:t>case analysis linear regression of summed items, adjusted for same baseline characteristics as primary analysis: age, ethnicity, type of infection at baseline</w:t>
            </w:r>
            <w:r>
              <w:t xml:space="preserve"> and</w:t>
            </w:r>
            <w:r w:rsidR="004D7424" w:rsidRPr="004D7424">
              <w:t xml:space="preserve"> sexuality group. Ranges of possible scores</w:t>
            </w:r>
            <w:r>
              <w:t>:</w:t>
            </w:r>
            <w:r w:rsidR="004D7424" w:rsidRPr="000F478A">
              <w:t xml:space="preserve"> </w:t>
            </w:r>
            <w:r w:rsidRPr="000F478A">
              <w:t>k</w:t>
            </w:r>
            <w:r w:rsidR="004D7424" w:rsidRPr="004D7424">
              <w:t>nowledge</w:t>
            </w:r>
            <w:r>
              <w:t>,</w:t>
            </w:r>
            <w:r w:rsidR="004D7424" w:rsidRPr="004D7424">
              <w:t xml:space="preserve"> 3–15; </w:t>
            </w:r>
            <w:r>
              <w:t>a</w:t>
            </w:r>
            <w:r w:rsidR="004D7424" w:rsidRPr="004D7424">
              <w:t>ttitudes towards partner notification</w:t>
            </w:r>
            <w:r>
              <w:t>,</w:t>
            </w:r>
            <w:r w:rsidR="004D7424" w:rsidRPr="004D7424">
              <w:t xml:space="preserve"> 3–15; </w:t>
            </w:r>
            <w:r>
              <w:t>s</w:t>
            </w:r>
            <w:r w:rsidR="004D7424" w:rsidRPr="004D7424">
              <w:t>elf-efficacy in telling a partner about an infection</w:t>
            </w:r>
            <w:r>
              <w:t>,</w:t>
            </w:r>
            <w:r w:rsidR="004D7424" w:rsidRPr="004D7424">
              <w:t xml:space="preserve"> 4–20; </w:t>
            </w:r>
            <w:r>
              <w:t>c</w:t>
            </w:r>
            <w:r w:rsidR="004D7424" w:rsidRPr="004D7424">
              <w:t>orrect condom use self-efficacy</w:t>
            </w:r>
            <w:r>
              <w:t>,</w:t>
            </w:r>
            <w:r w:rsidR="004D7424" w:rsidRPr="004D7424">
              <w:t xml:space="preserve"> 4–20; </w:t>
            </w:r>
            <w:r>
              <w:t>s</w:t>
            </w:r>
            <w:r w:rsidR="004D7424" w:rsidRPr="004D7424">
              <w:t>elf-efficacy in negotiating condom use</w:t>
            </w:r>
            <w:r>
              <w:t>,</w:t>
            </w:r>
            <w:r w:rsidR="004D7424" w:rsidRPr="004D7424">
              <w:t xml:space="preserve"> 3–15.</w:t>
            </w:r>
          </w:p>
        </w:tc>
      </w:tr>
    </w:tbl>
    <w:p w14:paraId="66699731" w14:textId="66D70B0B" w:rsidR="004D7424" w:rsidRPr="004D7424" w:rsidRDefault="00324F0D" w:rsidP="004D7424">
      <w:pPr>
        <w:pStyle w:val="70TablelegendTablesTableFigureBoxstyles"/>
      </w:pPr>
      <w:bookmarkStart w:id="140" w:name="_Toc76904517"/>
      <w:r w:rsidRPr="00154397">
        <w:rPr>
          <w:b/>
        </w:rPr>
        <w:t>TABLE</w:t>
      </w:r>
      <w:r w:rsidRPr="00324F0D">
        <w:rPr>
          <w:b/>
        </w:rPr>
        <w:t xml:space="preserve"> 6</w:t>
      </w:r>
      <w:r w:rsidRPr="00324F0D">
        <w:rPr>
          <w:b/>
        </w:rPr>
        <w:t> </w:t>
      </w:r>
      <w:r w:rsidR="004D7424" w:rsidRPr="004D7424">
        <w:t xml:space="preserve">Intermediate outcomes comparing the intervention group </w:t>
      </w:r>
      <w:r w:rsidR="0005755E">
        <w:t>with</w:t>
      </w:r>
      <w:r w:rsidR="004D7424" w:rsidRPr="004D7424">
        <w:t xml:space="preserve"> the control group (structural equation model)</w:t>
      </w:r>
      <w:bookmarkEnd w:id="140"/>
    </w:p>
    <w:tbl>
      <w:tblPr>
        <w:tblW w:w="0" w:type="auto"/>
        <w:tblInd w:w="-5" w:type="dxa"/>
        <w:tblCellMar>
          <w:top w:w="40" w:type="dxa"/>
          <w:left w:w="60" w:type="dxa"/>
          <w:bottom w:w="40" w:type="dxa"/>
          <w:right w:w="60" w:type="dxa"/>
        </w:tblCellMar>
        <w:tblLook w:val="0000" w:firstRow="0" w:lastRow="0" w:firstColumn="0" w:lastColumn="0" w:noHBand="0" w:noVBand="0"/>
      </w:tblPr>
      <w:tblGrid>
        <w:gridCol w:w="5227"/>
        <w:gridCol w:w="2469"/>
        <w:gridCol w:w="1335"/>
      </w:tblGrid>
      <w:tr w:rsidR="004D7424" w:rsidRPr="004D7424" w14:paraId="2DD9F9F5" w14:textId="77777777" w:rsidTr="000F478A">
        <w:trPr>
          <w:cantSplit/>
        </w:trPr>
        <w:tc>
          <w:tcPr>
            <w:tcW w:w="0" w:type="auto"/>
            <w:shd w:val="clear" w:color="auto" w:fill="auto"/>
          </w:tcPr>
          <w:p w14:paraId="7BDA1242" w14:textId="252AC23A" w:rsidR="004D7424" w:rsidRPr="004D7424" w:rsidRDefault="0005755E" w:rsidP="000F478A">
            <w:pPr>
              <w:pStyle w:val="710TableheadTablesTableFigureBoxstyles"/>
              <w:rPr>
                <w:lang w:eastAsia="en-GB"/>
              </w:rPr>
            </w:pPr>
            <w:r w:rsidRPr="004D7424">
              <w:rPr>
                <w:lang w:eastAsia="en-GB"/>
              </w:rPr>
              <w:t>Intermediate outcome</w:t>
            </w:r>
          </w:p>
        </w:tc>
        <w:tc>
          <w:tcPr>
            <w:tcW w:w="0" w:type="auto"/>
            <w:shd w:val="clear" w:color="auto" w:fill="auto"/>
          </w:tcPr>
          <w:p w14:paraId="77FB578C" w14:textId="24D7CBC4" w:rsidR="004D7424" w:rsidRPr="004D7424" w:rsidRDefault="004D7424" w:rsidP="000F478A">
            <w:pPr>
              <w:pStyle w:val="710TableheadTablesTableFigureBoxstyles"/>
            </w:pPr>
            <w:r w:rsidRPr="004D7424">
              <w:rPr>
                <w:rFonts w:cs="Calibri"/>
                <w:bCs/>
                <w:lang w:eastAsia="en-GB"/>
              </w:rPr>
              <w:t>Coefficient (beta)</w:t>
            </w:r>
            <w:r w:rsidR="0005755E" w:rsidRPr="0005755E">
              <w:rPr>
                <w:rFonts w:cs="Calibri"/>
                <w:bCs/>
                <w:vertAlign w:val="superscript"/>
                <w:lang w:eastAsia="en-GB"/>
              </w:rPr>
              <w:t>a</w:t>
            </w:r>
          </w:p>
        </w:tc>
        <w:tc>
          <w:tcPr>
            <w:tcW w:w="0" w:type="auto"/>
            <w:shd w:val="clear" w:color="auto" w:fill="auto"/>
          </w:tcPr>
          <w:p w14:paraId="005A9385" w14:textId="77777777" w:rsidR="004D7424" w:rsidRPr="004D7424" w:rsidRDefault="004D7424" w:rsidP="000F478A">
            <w:pPr>
              <w:pStyle w:val="710TableheadTablesTableFigureBoxstyles"/>
            </w:pPr>
            <w:r w:rsidRPr="000F478A">
              <w:rPr>
                <w:rFonts w:cs="Calibri"/>
                <w:bCs/>
                <w:i/>
                <w:lang w:eastAsia="en-GB"/>
              </w:rPr>
              <w:t>p</w:t>
            </w:r>
            <w:r w:rsidRPr="004D7424">
              <w:rPr>
                <w:rFonts w:cs="Calibri"/>
                <w:bCs/>
                <w:lang w:eastAsia="en-GB"/>
              </w:rPr>
              <w:t>-value</w:t>
            </w:r>
          </w:p>
        </w:tc>
      </w:tr>
      <w:tr w:rsidR="004D7424" w:rsidRPr="004D7424" w14:paraId="56E1D5A6" w14:textId="77777777" w:rsidTr="000F478A">
        <w:trPr>
          <w:cantSplit/>
        </w:trPr>
        <w:tc>
          <w:tcPr>
            <w:tcW w:w="0" w:type="auto"/>
            <w:shd w:val="clear" w:color="auto" w:fill="auto"/>
          </w:tcPr>
          <w:p w14:paraId="6DC99464" w14:textId="77777777" w:rsidR="004D7424" w:rsidRPr="004D7424" w:rsidRDefault="004D7424" w:rsidP="000F478A">
            <w:pPr>
              <w:pStyle w:val="72TabletextTablesTableFigureBoxstyles"/>
            </w:pPr>
            <w:r w:rsidRPr="000F478A">
              <w:rPr>
                <w:color w:val="auto"/>
              </w:rPr>
              <w:t xml:space="preserve">Knowledge related to </w:t>
            </w:r>
            <w:r w:rsidRPr="00CA394B">
              <w:rPr>
                <w:color w:val="auto"/>
              </w:rPr>
              <w:t>STIs</w:t>
            </w:r>
          </w:p>
        </w:tc>
        <w:tc>
          <w:tcPr>
            <w:tcW w:w="0" w:type="auto"/>
            <w:shd w:val="clear" w:color="auto" w:fill="auto"/>
          </w:tcPr>
          <w:p w14:paraId="694EBC55" w14:textId="77777777" w:rsidR="004D7424" w:rsidRPr="004D7424" w:rsidRDefault="004D7424" w:rsidP="000F478A">
            <w:pPr>
              <w:pStyle w:val="72TabletextTablesTableFigureBoxstyles"/>
              <w:rPr>
                <w:rFonts w:cs="Calibri"/>
                <w:lang w:eastAsia="en-GB"/>
              </w:rPr>
            </w:pPr>
            <w:r w:rsidRPr="000F478A">
              <w:rPr>
                <w:rFonts w:cs="Calibri"/>
                <w:color w:val="auto"/>
                <w:lang w:eastAsia="en-GB"/>
              </w:rPr>
              <w:t>0.081</w:t>
            </w:r>
          </w:p>
        </w:tc>
        <w:tc>
          <w:tcPr>
            <w:tcW w:w="0" w:type="auto"/>
            <w:shd w:val="clear" w:color="auto" w:fill="auto"/>
          </w:tcPr>
          <w:p w14:paraId="0C9BFA66" w14:textId="77777777" w:rsidR="004D7424" w:rsidRPr="000F478A" w:rsidRDefault="004D7424" w:rsidP="000F478A">
            <w:pPr>
              <w:pStyle w:val="72TabletextTablesTableFigureBoxstyles"/>
              <w:rPr>
                <w:rFonts w:cs="Calibri"/>
                <w:color w:val="auto"/>
                <w:lang w:eastAsia="en-GB"/>
              </w:rPr>
            </w:pPr>
            <w:r w:rsidRPr="000F478A">
              <w:rPr>
                <w:rFonts w:cs="Calibri"/>
                <w:color w:val="auto"/>
                <w:lang w:eastAsia="en-GB"/>
              </w:rPr>
              <w:t>0.021</w:t>
            </w:r>
          </w:p>
        </w:tc>
      </w:tr>
      <w:tr w:rsidR="004D7424" w:rsidRPr="004D7424" w14:paraId="33768FDC" w14:textId="77777777" w:rsidTr="000F478A">
        <w:trPr>
          <w:cantSplit/>
        </w:trPr>
        <w:tc>
          <w:tcPr>
            <w:tcW w:w="0" w:type="auto"/>
            <w:shd w:val="clear" w:color="auto" w:fill="auto"/>
          </w:tcPr>
          <w:p w14:paraId="30CE1CCB" w14:textId="77777777" w:rsidR="004D7424" w:rsidRPr="004D7424" w:rsidRDefault="004D7424" w:rsidP="000F478A">
            <w:pPr>
              <w:pStyle w:val="72TabletextTablesTableFigureBoxstyles"/>
            </w:pPr>
            <w:r w:rsidRPr="000F478A">
              <w:rPr>
                <w:color w:val="auto"/>
              </w:rPr>
              <w:t>Attitudes towards partner notification</w:t>
            </w:r>
          </w:p>
        </w:tc>
        <w:tc>
          <w:tcPr>
            <w:tcW w:w="0" w:type="auto"/>
            <w:shd w:val="clear" w:color="auto" w:fill="auto"/>
          </w:tcPr>
          <w:p w14:paraId="6E336944" w14:textId="77777777" w:rsidR="004D7424" w:rsidRPr="004D7424" w:rsidRDefault="004D7424" w:rsidP="000F478A">
            <w:pPr>
              <w:pStyle w:val="72TabletextTablesTableFigureBoxstyles"/>
              <w:rPr>
                <w:rFonts w:cs="Calibri"/>
              </w:rPr>
            </w:pPr>
            <w:r w:rsidRPr="000F478A">
              <w:rPr>
                <w:rFonts w:cs="Calibri"/>
                <w:color w:val="auto"/>
              </w:rPr>
              <w:t>0.031</w:t>
            </w:r>
          </w:p>
        </w:tc>
        <w:tc>
          <w:tcPr>
            <w:tcW w:w="0" w:type="auto"/>
            <w:shd w:val="clear" w:color="auto" w:fill="auto"/>
          </w:tcPr>
          <w:p w14:paraId="455A4785" w14:textId="77777777" w:rsidR="004D7424" w:rsidRPr="000F478A" w:rsidRDefault="004D7424" w:rsidP="000F478A">
            <w:pPr>
              <w:pStyle w:val="72TabletextTablesTableFigureBoxstyles"/>
              <w:rPr>
                <w:rFonts w:cs="Calibri"/>
                <w:color w:val="auto"/>
              </w:rPr>
            </w:pPr>
            <w:r w:rsidRPr="000F478A">
              <w:rPr>
                <w:rFonts w:cs="Calibri"/>
                <w:color w:val="auto"/>
              </w:rPr>
              <w:t>0.388</w:t>
            </w:r>
          </w:p>
        </w:tc>
      </w:tr>
      <w:tr w:rsidR="004D7424" w:rsidRPr="004D7424" w14:paraId="6EB2861E" w14:textId="77777777" w:rsidTr="000F478A">
        <w:trPr>
          <w:cantSplit/>
        </w:trPr>
        <w:tc>
          <w:tcPr>
            <w:tcW w:w="0" w:type="auto"/>
            <w:shd w:val="clear" w:color="auto" w:fill="auto"/>
          </w:tcPr>
          <w:p w14:paraId="6679BCE4" w14:textId="1C8B7289" w:rsidR="004D7424" w:rsidRPr="004D7424" w:rsidRDefault="004D7424" w:rsidP="000F478A">
            <w:pPr>
              <w:pStyle w:val="72TabletextTablesTableFigureBoxstyles"/>
            </w:pPr>
            <w:r w:rsidRPr="000F478A">
              <w:rPr>
                <w:color w:val="auto"/>
              </w:rPr>
              <w:t>Self</w:t>
            </w:r>
            <w:r w:rsidR="0005755E" w:rsidRPr="000F478A">
              <w:rPr>
                <w:color w:val="auto"/>
              </w:rPr>
              <w:t>-</w:t>
            </w:r>
            <w:r w:rsidRPr="000F478A">
              <w:rPr>
                <w:color w:val="auto"/>
              </w:rPr>
              <w:t>efficacy in telling a partner about an infection</w:t>
            </w:r>
          </w:p>
        </w:tc>
        <w:tc>
          <w:tcPr>
            <w:tcW w:w="0" w:type="auto"/>
            <w:shd w:val="clear" w:color="auto" w:fill="auto"/>
          </w:tcPr>
          <w:p w14:paraId="67506C17" w14:textId="77777777" w:rsidR="004D7424" w:rsidRPr="004D7424" w:rsidRDefault="004D7424" w:rsidP="000F478A">
            <w:pPr>
              <w:pStyle w:val="72TabletextTablesTableFigureBoxstyles"/>
              <w:rPr>
                <w:rFonts w:cs="Calibri"/>
              </w:rPr>
            </w:pPr>
            <w:r w:rsidRPr="000F478A">
              <w:rPr>
                <w:rFonts w:cs="Calibri"/>
                <w:color w:val="auto"/>
              </w:rPr>
              <w:t>0.020</w:t>
            </w:r>
          </w:p>
        </w:tc>
        <w:tc>
          <w:tcPr>
            <w:tcW w:w="0" w:type="auto"/>
            <w:shd w:val="clear" w:color="auto" w:fill="auto"/>
          </w:tcPr>
          <w:p w14:paraId="134F9276" w14:textId="77777777" w:rsidR="004D7424" w:rsidRPr="000F478A" w:rsidRDefault="004D7424" w:rsidP="000F478A">
            <w:pPr>
              <w:pStyle w:val="72TabletextTablesTableFigureBoxstyles"/>
              <w:rPr>
                <w:rFonts w:cs="Calibri"/>
                <w:color w:val="auto"/>
              </w:rPr>
            </w:pPr>
            <w:r w:rsidRPr="000F478A">
              <w:rPr>
                <w:rFonts w:cs="Calibri"/>
                <w:color w:val="auto"/>
              </w:rPr>
              <w:t>0.549</w:t>
            </w:r>
          </w:p>
        </w:tc>
      </w:tr>
      <w:tr w:rsidR="004D7424" w:rsidRPr="004D7424" w14:paraId="05446543" w14:textId="77777777" w:rsidTr="000F478A">
        <w:trPr>
          <w:cantSplit/>
        </w:trPr>
        <w:tc>
          <w:tcPr>
            <w:tcW w:w="0" w:type="auto"/>
            <w:shd w:val="clear" w:color="auto" w:fill="auto"/>
          </w:tcPr>
          <w:p w14:paraId="51D01127" w14:textId="77777777" w:rsidR="004D7424" w:rsidRPr="004D7424" w:rsidRDefault="004D7424" w:rsidP="000F478A">
            <w:pPr>
              <w:pStyle w:val="72TabletextTablesTableFigureBoxstyles"/>
            </w:pPr>
            <w:r w:rsidRPr="000F478A">
              <w:rPr>
                <w:color w:val="auto"/>
              </w:rPr>
              <w:t>Correct condom use self-efficacy</w:t>
            </w:r>
          </w:p>
        </w:tc>
        <w:tc>
          <w:tcPr>
            <w:tcW w:w="0" w:type="auto"/>
            <w:shd w:val="clear" w:color="auto" w:fill="auto"/>
          </w:tcPr>
          <w:p w14:paraId="362EE082" w14:textId="77777777" w:rsidR="004D7424" w:rsidRPr="000F478A" w:rsidRDefault="004D7424" w:rsidP="000F478A">
            <w:pPr>
              <w:pStyle w:val="72TabletextTablesTableFigureBoxstyles"/>
              <w:rPr>
                <w:rFonts w:cs="Calibri"/>
                <w:color w:val="auto"/>
              </w:rPr>
            </w:pPr>
            <w:r w:rsidRPr="000F478A">
              <w:rPr>
                <w:rFonts w:cs="Calibri"/>
                <w:color w:val="auto"/>
              </w:rPr>
              <w:t>0.118</w:t>
            </w:r>
          </w:p>
        </w:tc>
        <w:tc>
          <w:tcPr>
            <w:tcW w:w="0" w:type="auto"/>
            <w:shd w:val="clear" w:color="auto" w:fill="auto"/>
          </w:tcPr>
          <w:p w14:paraId="3F679ED0" w14:textId="77777777" w:rsidR="004D7424" w:rsidRPr="000F478A" w:rsidRDefault="004D7424" w:rsidP="000F478A">
            <w:pPr>
              <w:pStyle w:val="72TabletextTablesTableFigureBoxstyles"/>
              <w:rPr>
                <w:rFonts w:cs="Calibri"/>
                <w:color w:val="auto"/>
              </w:rPr>
            </w:pPr>
            <w:r w:rsidRPr="000F478A">
              <w:rPr>
                <w:rFonts w:cs="Calibri"/>
                <w:color w:val="auto"/>
              </w:rPr>
              <w:t>&lt; 0.001</w:t>
            </w:r>
          </w:p>
        </w:tc>
      </w:tr>
      <w:tr w:rsidR="004D7424" w:rsidRPr="004D7424" w14:paraId="1D417288" w14:textId="77777777" w:rsidTr="000F478A">
        <w:trPr>
          <w:cantSplit/>
        </w:trPr>
        <w:tc>
          <w:tcPr>
            <w:tcW w:w="0" w:type="auto"/>
            <w:shd w:val="clear" w:color="auto" w:fill="auto"/>
          </w:tcPr>
          <w:p w14:paraId="2BED6AB2" w14:textId="4F85B413" w:rsidR="004D7424" w:rsidRPr="004D7424" w:rsidRDefault="004D7424" w:rsidP="000F478A">
            <w:pPr>
              <w:pStyle w:val="72TabletextTablesTableFigureBoxstyles"/>
            </w:pPr>
            <w:r w:rsidRPr="000F478A">
              <w:rPr>
                <w:color w:val="auto"/>
              </w:rPr>
              <w:t>Self</w:t>
            </w:r>
            <w:r w:rsidR="0005755E" w:rsidRPr="000F478A">
              <w:rPr>
                <w:color w:val="auto"/>
              </w:rPr>
              <w:t>-</w:t>
            </w:r>
            <w:r w:rsidRPr="000F478A">
              <w:rPr>
                <w:color w:val="auto"/>
              </w:rPr>
              <w:t>efficacy in negotiating condom use</w:t>
            </w:r>
          </w:p>
        </w:tc>
        <w:tc>
          <w:tcPr>
            <w:tcW w:w="0" w:type="auto"/>
            <w:shd w:val="clear" w:color="auto" w:fill="auto"/>
          </w:tcPr>
          <w:p w14:paraId="4E2300B6" w14:textId="77777777" w:rsidR="004D7424" w:rsidRPr="004D7424" w:rsidRDefault="004D7424" w:rsidP="000F478A">
            <w:pPr>
              <w:pStyle w:val="72TabletextTablesTableFigureBoxstyles"/>
              <w:rPr>
                <w:rFonts w:cs="Calibri"/>
              </w:rPr>
            </w:pPr>
            <w:r w:rsidRPr="000F478A">
              <w:rPr>
                <w:rFonts w:cs="Calibri"/>
                <w:color w:val="auto"/>
              </w:rPr>
              <w:t>0.000</w:t>
            </w:r>
          </w:p>
        </w:tc>
        <w:tc>
          <w:tcPr>
            <w:tcW w:w="0" w:type="auto"/>
            <w:shd w:val="clear" w:color="auto" w:fill="auto"/>
          </w:tcPr>
          <w:p w14:paraId="2FDF1BFC" w14:textId="77777777" w:rsidR="004D7424" w:rsidRPr="000F478A" w:rsidRDefault="004D7424" w:rsidP="000F478A">
            <w:pPr>
              <w:pStyle w:val="72TabletextTablesTableFigureBoxstyles"/>
              <w:rPr>
                <w:rFonts w:cs="Calibri"/>
                <w:color w:val="auto"/>
              </w:rPr>
            </w:pPr>
            <w:r w:rsidRPr="000F478A">
              <w:rPr>
                <w:rFonts w:cs="Calibri"/>
                <w:color w:val="auto"/>
              </w:rPr>
              <w:t>0.996</w:t>
            </w:r>
          </w:p>
        </w:tc>
      </w:tr>
      <w:tr w:rsidR="004D7424" w:rsidRPr="004D7424" w14:paraId="3AA2A8A4" w14:textId="77777777" w:rsidTr="000F478A">
        <w:trPr>
          <w:cantSplit/>
        </w:trPr>
        <w:tc>
          <w:tcPr>
            <w:tcW w:w="0" w:type="auto"/>
            <w:gridSpan w:val="3"/>
            <w:shd w:val="clear" w:color="auto" w:fill="auto"/>
          </w:tcPr>
          <w:p w14:paraId="72D39907" w14:textId="04FC1421" w:rsidR="004D7424" w:rsidRPr="004D7424" w:rsidRDefault="0005755E" w:rsidP="000F478A">
            <w:pPr>
              <w:pStyle w:val="75TablenotesTablesTableFigureBoxstyles"/>
            </w:pPr>
            <w:r>
              <w:t>a</w:t>
            </w:r>
            <w:r>
              <w:tab/>
            </w:r>
            <w:r w:rsidR="004D7424" w:rsidRPr="004D7424">
              <w:t>Complete</w:t>
            </w:r>
            <w:r>
              <w:t>-</w:t>
            </w:r>
            <w:r w:rsidR="004D7424" w:rsidRPr="004D7424">
              <w:t xml:space="preserve">case analysis results from structural equation model (using latent variable intermediate outcomes). Coefficients </w:t>
            </w:r>
            <w:r w:rsidR="004D7424" w:rsidRPr="00361646">
              <w:t xml:space="preserve">are </w:t>
            </w:r>
            <w:r w:rsidR="004D7424" w:rsidRPr="000F478A">
              <w:t>standardised</w:t>
            </w:r>
            <w:r w:rsidR="004D7424" w:rsidRPr="00361646">
              <w:t xml:space="preserve"> so that the interpretation is follows: compared </w:t>
            </w:r>
            <w:r>
              <w:t>with</w:t>
            </w:r>
            <w:r w:rsidR="004D7424" w:rsidRPr="004D7424">
              <w:t xml:space="preserve"> the control group, the intervention group has 0.081 standard deviations greater knowledge related to </w:t>
            </w:r>
            <w:r w:rsidR="004D7424" w:rsidRPr="00CA394B">
              <w:t>STIs</w:t>
            </w:r>
            <w:r w:rsidR="004D7424" w:rsidRPr="004D7424">
              <w:t>. Adjusted for same baseline characteristics as primary analysis: age, ethnicity, type of infection at baseline</w:t>
            </w:r>
            <w:r>
              <w:t xml:space="preserve"> and</w:t>
            </w:r>
            <w:r w:rsidR="004D7424" w:rsidRPr="004D7424">
              <w:t xml:space="preserve"> sexuality group.</w:t>
            </w:r>
          </w:p>
        </w:tc>
      </w:tr>
    </w:tbl>
    <w:p w14:paraId="7AC17CA6" w14:textId="77777777" w:rsidR="004D7424" w:rsidRPr="004D7424" w:rsidRDefault="004D7424" w:rsidP="00324F0D">
      <w:pPr>
        <w:pStyle w:val="52AheadHeadingsHeadingstyles"/>
        <w:rPr>
          <w:rFonts w:eastAsia="font468"/>
        </w:rPr>
      </w:pPr>
      <w:bookmarkStart w:id="141" w:name="_Toc77356092"/>
      <w:r w:rsidRPr="004D7424">
        <w:rPr>
          <w:rFonts w:eastAsia="font468"/>
        </w:rPr>
        <w:t>Secondary analyses</w:t>
      </w:r>
      <w:bookmarkEnd w:id="141"/>
    </w:p>
    <w:p w14:paraId="6BD7D8E0" w14:textId="6AE419A7" w:rsidR="004D7424" w:rsidRPr="004D7424" w:rsidRDefault="004D7424" w:rsidP="00324F0D">
      <w:pPr>
        <w:pStyle w:val="53BheadHeadingsHeadingstyles"/>
      </w:pPr>
      <w:r w:rsidRPr="004D7424">
        <w:t>Complete</w:t>
      </w:r>
      <w:r w:rsidR="00053771">
        <w:t>-</w:t>
      </w:r>
      <w:r w:rsidRPr="004D7424">
        <w:t>case analysis</w:t>
      </w:r>
    </w:p>
    <w:p w14:paraId="52A7EADB" w14:textId="69DBC6B1" w:rsidR="004D7424" w:rsidRPr="00723C8D" w:rsidRDefault="004D7424" w:rsidP="00324F0D">
      <w:pPr>
        <w:pStyle w:val="602TextfoTextstylesTextstyles"/>
        <w:rPr>
          <w:color w:val="auto"/>
        </w:rPr>
      </w:pPr>
      <w:r w:rsidRPr="000F478A">
        <w:rPr>
          <w:color w:val="auto"/>
        </w:rPr>
        <w:t>When only those participants with completed primary outcome data were included in the primary analysis model (</w:t>
      </w:r>
      <w:r w:rsidR="00C73530" w:rsidRPr="000F478A">
        <w:rPr>
          <w:i/>
          <w:iCs/>
          <w:color w:val="auto"/>
        </w:rPr>
        <w:t>n</w:t>
      </w:r>
      <w:r w:rsidR="00324F0D" w:rsidRPr="000F478A">
        <w:rPr>
          <w:color w:val="auto"/>
        </w:rPr>
        <w:t> = </w:t>
      </w:r>
      <w:r w:rsidRPr="000F478A">
        <w:rPr>
          <w:color w:val="auto"/>
        </w:rPr>
        <w:t>4675)</w:t>
      </w:r>
      <w:r w:rsidR="00C73530" w:rsidRPr="000F478A">
        <w:rPr>
          <w:color w:val="auto"/>
        </w:rPr>
        <w:t>,</w:t>
      </w:r>
      <w:r w:rsidRPr="000F478A">
        <w:rPr>
          <w:color w:val="auto"/>
        </w:rPr>
        <w:t xml:space="preserve"> the </w:t>
      </w:r>
      <w:r w:rsidRPr="00CA394B">
        <w:rPr>
          <w:color w:val="auto"/>
        </w:rPr>
        <w:t>OR</w:t>
      </w:r>
      <w:r w:rsidRPr="000F478A">
        <w:rPr>
          <w:color w:val="auto"/>
        </w:rPr>
        <w:t xml:space="preserve"> was similar</w:t>
      </w:r>
      <w:r w:rsidR="00C73530" w:rsidRPr="000F478A">
        <w:rPr>
          <w:color w:val="auto"/>
        </w:rPr>
        <w:t>,</w:t>
      </w:r>
      <w:r w:rsidRPr="000F478A">
        <w:rPr>
          <w:color w:val="auto"/>
        </w:rPr>
        <w:t xml:space="preserve"> at 1.14 (95% </w:t>
      </w:r>
      <w:r w:rsidRPr="00CA394B">
        <w:rPr>
          <w:color w:val="auto"/>
        </w:rPr>
        <w:t>CI</w:t>
      </w:r>
      <w:r w:rsidRPr="000F478A">
        <w:rPr>
          <w:color w:val="auto"/>
        </w:rPr>
        <w:t xml:space="preserve"> 0.98 </w:t>
      </w:r>
      <w:r w:rsidRPr="00723C8D">
        <w:rPr>
          <w:color w:val="auto"/>
        </w:rPr>
        <w:t>to 1.31</w:t>
      </w:r>
      <w:r w:rsidR="00C73530" w:rsidRPr="00723C8D">
        <w:rPr>
          <w:color w:val="auto"/>
        </w:rPr>
        <w:t>;</w:t>
      </w:r>
      <w:r w:rsidRPr="00723C8D">
        <w:rPr>
          <w:color w:val="auto"/>
        </w:rPr>
        <w:t xml:space="preserve"> </w:t>
      </w:r>
      <w:r w:rsidRPr="00723C8D">
        <w:rPr>
          <w:i/>
          <w:color w:val="auto"/>
        </w:rPr>
        <w:t>p</w:t>
      </w:r>
      <w:r w:rsidR="00C73530" w:rsidRPr="00723C8D">
        <w:rPr>
          <w:color w:val="auto"/>
        </w:rPr>
        <w:t> </w:t>
      </w:r>
      <w:r w:rsidRPr="00723C8D">
        <w:rPr>
          <w:color w:val="auto"/>
        </w:rPr>
        <w:t>=</w:t>
      </w:r>
      <w:r w:rsidR="00C73530" w:rsidRPr="00723C8D">
        <w:rPr>
          <w:color w:val="auto"/>
        </w:rPr>
        <w:t> </w:t>
      </w:r>
      <w:r w:rsidRPr="00723C8D">
        <w:rPr>
          <w:color w:val="auto"/>
        </w:rPr>
        <w:t>0.08).</w:t>
      </w:r>
    </w:p>
    <w:p w14:paraId="0EE9B98A" w14:textId="77777777" w:rsidR="004D7424" w:rsidRPr="004D7424" w:rsidRDefault="004D7424" w:rsidP="00324F0D">
      <w:pPr>
        <w:pStyle w:val="53BheadHeadingsHeadingstyles"/>
      </w:pPr>
      <w:r w:rsidRPr="004D7424">
        <w:t>Subgroup analysis</w:t>
      </w:r>
    </w:p>
    <w:p w14:paraId="377F9EC7" w14:textId="25D5D7CD" w:rsidR="004D7424" w:rsidRPr="000F478A" w:rsidRDefault="004D7424" w:rsidP="00324F0D">
      <w:pPr>
        <w:pStyle w:val="602TextfoTextstylesTextstyles"/>
        <w:rPr>
          <w:rFonts w:eastAsia="font468" w:cs="Arial"/>
          <w:b/>
          <w:bCs/>
          <w:color w:val="auto"/>
          <w:lang w:eastAsia="zh-CN"/>
        </w:rPr>
      </w:pPr>
      <w:r w:rsidRPr="000F478A">
        <w:rPr>
          <w:color w:val="auto"/>
        </w:rPr>
        <w:t>There was no evidence that the effect of the intervention was different among participants in any of the prespecified subgroups (</w:t>
      </w:r>
      <w:r w:rsidRPr="004D7424">
        <w:rPr>
          <w:i/>
          <w:color w:val="FF0000"/>
        </w:rPr>
        <w:t>Figure 6</w:t>
      </w:r>
      <w:r w:rsidRPr="000F478A">
        <w:rPr>
          <w:color w:val="auto"/>
        </w:rPr>
        <w:t>).</w:t>
      </w:r>
    </w:p>
    <w:p w14:paraId="35FB0240" w14:textId="406CB7D9" w:rsidR="004D7424" w:rsidRPr="004D7424" w:rsidRDefault="00324F0D" w:rsidP="004D7424">
      <w:pPr>
        <w:pStyle w:val="81FigurelegendTableFigureBoxstyles"/>
        <w:rPr>
          <w:rFonts w:eastAsia="font468"/>
          <w:lang w:eastAsia="zh-CN"/>
        </w:rPr>
      </w:pPr>
      <w:r w:rsidRPr="00154397">
        <w:rPr>
          <w:rFonts w:eastAsia="font468"/>
          <w:b/>
        </w:rPr>
        <w:t>FIGURE</w:t>
      </w:r>
      <w:r w:rsidRPr="00324F0D">
        <w:rPr>
          <w:rFonts w:eastAsia="font468"/>
          <w:b/>
        </w:rPr>
        <w:t xml:space="preserve"> 6</w:t>
      </w:r>
      <w:r w:rsidRPr="00324F0D">
        <w:rPr>
          <w:rFonts w:eastAsia="font468"/>
          <w:b/>
        </w:rPr>
        <w:t> </w:t>
      </w:r>
      <w:r w:rsidR="004D7424" w:rsidRPr="004D7424">
        <w:rPr>
          <w:rFonts w:eastAsia="font468"/>
          <w:lang w:eastAsia="zh-CN"/>
        </w:rPr>
        <w:t>Primary outcome by prespecified subgroup</w:t>
      </w:r>
      <w:r w:rsidR="00053771">
        <w:rPr>
          <w:rFonts w:eastAsia="font468"/>
          <w:lang w:eastAsia="zh-CN"/>
        </w:rPr>
        <w:t>.</w:t>
      </w:r>
    </w:p>
    <w:p w14:paraId="79920F70" w14:textId="77777777" w:rsidR="004D7424" w:rsidRPr="004D7424" w:rsidRDefault="004D7424" w:rsidP="00324F0D">
      <w:pPr>
        <w:pStyle w:val="52AheadHeadingsHeadingstyles"/>
        <w:rPr>
          <w:rFonts w:eastAsia="font468"/>
        </w:rPr>
      </w:pPr>
      <w:bookmarkStart w:id="142" w:name="_Toc77356093"/>
      <w:r w:rsidRPr="004D7424">
        <w:rPr>
          <w:rFonts w:eastAsia="font468"/>
        </w:rPr>
        <w:lastRenderedPageBreak/>
        <w:t xml:space="preserve">Additional trial </w:t>
      </w:r>
      <w:r w:rsidRPr="009C48C3">
        <w:rPr>
          <w:rFonts w:eastAsia="font468"/>
        </w:rPr>
        <w:t>data</w:t>
      </w:r>
      <w:bookmarkEnd w:id="142"/>
    </w:p>
    <w:p w14:paraId="736732BF" w14:textId="09B67EBF" w:rsidR="004D7424" w:rsidRPr="000F478A" w:rsidRDefault="004D7424" w:rsidP="00324F0D">
      <w:pPr>
        <w:pStyle w:val="602TextfoTextstylesTextstyles"/>
        <w:rPr>
          <w:color w:val="auto"/>
          <w:lang w:eastAsia="en-GB"/>
        </w:rPr>
      </w:pPr>
      <w:r w:rsidRPr="000F478A">
        <w:rPr>
          <w:color w:val="auto"/>
        </w:rPr>
        <w:t>A small proportion of participants reported that they knew someone else in the study (intervention</w:t>
      </w:r>
      <w:r w:rsidR="009C48C3" w:rsidRPr="000F478A">
        <w:rPr>
          <w:color w:val="auto"/>
        </w:rPr>
        <w:t>,</w:t>
      </w:r>
      <w:r w:rsidRPr="000F478A">
        <w:rPr>
          <w:color w:val="auto"/>
        </w:rPr>
        <w:t xml:space="preserve"> </w:t>
      </w:r>
      <w:r w:rsidRPr="000F478A">
        <w:rPr>
          <w:color w:val="auto"/>
          <w:lang w:eastAsia="en-GB"/>
        </w:rPr>
        <w:t>137/2414, 5.7%; control</w:t>
      </w:r>
      <w:r w:rsidR="009C48C3" w:rsidRPr="000F478A">
        <w:rPr>
          <w:color w:val="auto"/>
          <w:lang w:eastAsia="en-GB"/>
        </w:rPr>
        <w:t>,</w:t>
      </w:r>
      <w:r w:rsidRPr="000F478A">
        <w:rPr>
          <w:color w:val="auto"/>
          <w:lang w:eastAsia="en-GB"/>
        </w:rPr>
        <w:t xml:space="preserve"> 141/2453, 5.8%). Overall, the proportion of intervention </w:t>
      </w:r>
      <w:r w:rsidR="009C48C3" w:rsidRPr="000F478A">
        <w:rPr>
          <w:color w:val="auto"/>
          <w:lang w:eastAsia="en-GB"/>
        </w:rPr>
        <w:t xml:space="preserve">group </w:t>
      </w:r>
      <w:r w:rsidRPr="000F478A">
        <w:rPr>
          <w:color w:val="auto"/>
          <w:lang w:eastAsia="en-GB"/>
        </w:rPr>
        <w:t xml:space="preserve">participants who reported that their messages were read by another participant was 1.5% (37/2414) and the proportion of </w:t>
      </w:r>
      <w:r w:rsidRPr="000F478A">
        <w:rPr>
          <w:color w:val="auto"/>
        </w:rPr>
        <w:t xml:space="preserve">control </w:t>
      </w:r>
      <w:r w:rsidR="009C48C3" w:rsidRPr="000F478A">
        <w:rPr>
          <w:color w:val="auto"/>
        </w:rPr>
        <w:t xml:space="preserve">group </w:t>
      </w:r>
      <w:r w:rsidRPr="000F478A">
        <w:rPr>
          <w:color w:val="auto"/>
        </w:rPr>
        <w:t>participants who reported that they read another participant’s messages was 1.3% (</w:t>
      </w:r>
      <w:r w:rsidRPr="000F478A">
        <w:rPr>
          <w:color w:val="auto"/>
          <w:lang w:eastAsia="en-GB"/>
        </w:rPr>
        <w:t>32/2453</w:t>
      </w:r>
      <w:r w:rsidR="0005755E" w:rsidRPr="000F478A">
        <w:rPr>
          <w:color w:val="auto"/>
          <w:lang w:eastAsia="en-GB"/>
        </w:rPr>
        <w:t xml:space="preserve">; </w:t>
      </w:r>
      <w:r w:rsidRPr="004D7424">
        <w:rPr>
          <w:i/>
          <w:color w:val="FF0000"/>
          <w:lang w:eastAsia="en-GB"/>
        </w:rPr>
        <w:t>Table 7</w:t>
      </w:r>
      <w:r w:rsidRPr="000F478A">
        <w:rPr>
          <w:color w:val="auto"/>
          <w:lang w:eastAsia="en-GB"/>
        </w:rPr>
        <w:t>).</w:t>
      </w:r>
    </w:p>
    <w:p w14:paraId="5912BB5A" w14:textId="424DC9B0" w:rsidR="004D7424" w:rsidRPr="004D7424" w:rsidRDefault="00324F0D" w:rsidP="004D7424">
      <w:pPr>
        <w:pStyle w:val="70TablelegendTablesTableFigureBoxstyles"/>
      </w:pPr>
      <w:bookmarkStart w:id="143" w:name="_Toc62986267"/>
      <w:bookmarkStart w:id="144" w:name="_Toc76904518"/>
      <w:commentRangeStart w:id="145"/>
      <w:r w:rsidRPr="00154397">
        <w:rPr>
          <w:b/>
        </w:rPr>
        <w:t>TABLE</w:t>
      </w:r>
      <w:r w:rsidRPr="00324F0D">
        <w:rPr>
          <w:b/>
        </w:rPr>
        <w:t xml:space="preserve"> 7</w:t>
      </w:r>
      <w:r w:rsidRPr="00324F0D">
        <w:rPr>
          <w:b/>
        </w:rPr>
        <w:t> </w:t>
      </w:r>
      <w:r w:rsidR="004D7424" w:rsidRPr="00514AD8">
        <w:t>Additional trial data</w:t>
      </w:r>
      <w:bookmarkEnd w:id="143"/>
      <w:bookmarkEnd w:id="144"/>
      <w:commentRangeEnd w:id="145"/>
      <w:r w:rsidR="004F4777" w:rsidRPr="00514AD8">
        <w:rPr>
          <w:rStyle w:val="CommentReference"/>
          <w:rFonts w:ascii="Times New Roman" w:hAnsi="Times New Roman" w:cs="Times New Roman"/>
          <w:color w:val="auto"/>
        </w:rPr>
        <w:commentReference w:id="145"/>
      </w:r>
    </w:p>
    <w:tbl>
      <w:tblPr>
        <w:tblW w:w="0" w:type="auto"/>
        <w:tblInd w:w="-5" w:type="dxa"/>
        <w:tblCellMar>
          <w:top w:w="40" w:type="dxa"/>
          <w:left w:w="60" w:type="dxa"/>
          <w:bottom w:w="40" w:type="dxa"/>
          <w:right w:w="60" w:type="dxa"/>
        </w:tblCellMar>
        <w:tblLook w:val="0000" w:firstRow="0" w:lastRow="0" w:firstColumn="0" w:lastColumn="0" w:noHBand="0" w:noVBand="0"/>
      </w:tblPr>
      <w:tblGrid>
        <w:gridCol w:w="4206"/>
        <w:gridCol w:w="1456"/>
        <w:gridCol w:w="1259"/>
      </w:tblGrid>
      <w:tr w:rsidR="004F4777" w:rsidRPr="004D7424" w14:paraId="1D9F93F7" w14:textId="77777777" w:rsidTr="000F478A">
        <w:trPr>
          <w:cantSplit/>
        </w:trPr>
        <w:tc>
          <w:tcPr>
            <w:tcW w:w="0" w:type="auto"/>
            <w:vMerge w:val="restart"/>
            <w:shd w:val="clear" w:color="auto" w:fill="auto"/>
          </w:tcPr>
          <w:p w14:paraId="6488A192" w14:textId="77777777" w:rsidR="004F4777" w:rsidRPr="004D7424" w:rsidRDefault="004F4777" w:rsidP="000F478A">
            <w:pPr>
              <w:pStyle w:val="710TableheadTablesTableFigureBoxstyles"/>
              <w:rPr>
                <w:lang w:eastAsia="en-GB"/>
              </w:rPr>
            </w:pPr>
          </w:p>
        </w:tc>
        <w:tc>
          <w:tcPr>
            <w:tcW w:w="0" w:type="auto"/>
            <w:gridSpan w:val="2"/>
            <w:shd w:val="clear" w:color="auto" w:fill="auto"/>
          </w:tcPr>
          <w:p w14:paraId="0D8E0D44" w14:textId="63F83626" w:rsidR="004F4777" w:rsidRPr="004D7424" w:rsidRDefault="004F4777" w:rsidP="000F478A">
            <w:pPr>
              <w:pStyle w:val="705TableheadgroupTablesTableFigureBoxstyles"/>
            </w:pPr>
            <w:r>
              <w:t xml:space="preserve">Group, </w:t>
            </w:r>
            <w:r w:rsidRPr="004F4777">
              <w:rPr>
                <w:i/>
                <w:iCs/>
              </w:rPr>
              <w:t>n</w:t>
            </w:r>
            <w:r>
              <w:t>/</w:t>
            </w:r>
            <w:r w:rsidRPr="004F4777">
              <w:rPr>
                <w:i/>
                <w:iCs/>
              </w:rPr>
              <w:t>N</w:t>
            </w:r>
            <w:r>
              <w:t xml:space="preserve"> (%)</w:t>
            </w:r>
          </w:p>
        </w:tc>
      </w:tr>
      <w:tr w:rsidR="004F4777" w:rsidRPr="004D7424" w14:paraId="26131C12" w14:textId="77777777" w:rsidTr="000F478A">
        <w:trPr>
          <w:cantSplit/>
        </w:trPr>
        <w:tc>
          <w:tcPr>
            <w:tcW w:w="0" w:type="auto"/>
            <w:vMerge/>
            <w:shd w:val="clear" w:color="auto" w:fill="auto"/>
          </w:tcPr>
          <w:p w14:paraId="3EAA502D" w14:textId="77777777" w:rsidR="004F4777" w:rsidRPr="004D7424" w:rsidRDefault="004F4777" w:rsidP="000F478A">
            <w:pPr>
              <w:pStyle w:val="710TableheadTablesTableFigureBoxstyles"/>
              <w:rPr>
                <w:lang w:eastAsia="en-GB"/>
              </w:rPr>
            </w:pPr>
          </w:p>
        </w:tc>
        <w:tc>
          <w:tcPr>
            <w:tcW w:w="0" w:type="auto"/>
            <w:shd w:val="clear" w:color="auto" w:fill="auto"/>
          </w:tcPr>
          <w:p w14:paraId="26D29814" w14:textId="77777777" w:rsidR="004F4777" w:rsidRPr="004D7424" w:rsidRDefault="004F4777" w:rsidP="000F478A">
            <w:pPr>
              <w:pStyle w:val="710TableheadTablesTableFigureBoxstyles"/>
            </w:pPr>
            <w:r w:rsidRPr="004D7424">
              <w:rPr>
                <w:rFonts w:cs="Calibri"/>
                <w:lang w:eastAsia="en-GB"/>
              </w:rPr>
              <w:t>Intervention</w:t>
            </w:r>
          </w:p>
        </w:tc>
        <w:tc>
          <w:tcPr>
            <w:tcW w:w="0" w:type="auto"/>
            <w:shd w:val="clear" w:color="auto" w:fill="auto"/>
          </w:tcPr>
          <w:p w14:paraId="782106E9" w14:textId="77777777" w:rsidR="004F4777" w:rsidRPr="004D7424" w:rsidRDefault="004F4777" w:rsidP="000F478A">
            <w:pPr>
              <w:pStyle w:val="710TableheadTablesTableFigureBoxstyles"/>
            </w:pPr>
            <w:r w:rsidRPr="004D7424">
              <w:rPr>
                <w:rFonts w:cs="Calibri"/>
                <w:lang w:eastAsia="en-GB"/>
              </w:rPr>
              <w:t>Control</w:t>
            </w:r>
          </w:p>
        </w:tc>
      </w:tr>
      <w:tr w:rsidR="004D7424" w:rsidRPr="004D7424" w14:paraId="152F7021" w14:textId="77777777" w:rsidTr="000F478A">
        <w:trPr>
          <w:cantSplit/>
        </w:trPr>
        <w:tc>
          <w:tcPr>
            <w:tcW w:w="0" w:type="auto"/>
            <w:shd w:val="clear" w:color="auto" w:fill="auto"/>
          </w:tcPr>
          <w:p w14:paraId="56363D9D" w14:textId="77777777" w:rsidR="004D7424" w:rsidRPr="000C53E5" w:rsidRDefault="004D7424" w:rsidP="000F478A">
            <w:pPr>
              <w:pStyle w:val="72TabletextTablesTableFigureBoxstyles"/>
              <w:rPr>
                <w:color w:val="auto"/>
              </w:rPr>
            </w:pPr>
            <w:r w:rsidRPr="000C53E5">
              <w:rPr>
                <w:color w:val="auto"/>
                <w:lang w:eastAsia="en-GB"/>
              </w:rPr>
              <w:t>Participant knew someone else taking part in the study</w:t>
            </w:r>
          </w:p>
        </w:tc>
        <w:tc>
          <w:tcPr>
            <w:tcW w:w="0" w:type="auto"/>
            <w:shd w:val="clear" w:color="auto" w:fill="auto"/>
          </w:tcPr>
          <w:p w14:paraId="79E691E3" w14:textId="17777759" w:rsidR="004D7424" w:rsidRPr="004D7424" w:rsidRDefault="004D7424" w:rsidP="000F478A">
            <w:pPr>
              <w:pStyle w:val="72TabletextTablesTableFigureBoxstyles"/>
            </w:pPr>
            <w:r w:rsidRPr="000F478A">
              <w:rPr>
                <w:color w:val="auto"/>
                <w:lang w:eastAsia="en-GB"/>
              </w:rPr>
              <w:t>137/2414 (5.7)</w:t>
            </w:r>
          </w:p>
        </w:tc>
        <w:tc>
          <w:tcPr>
            <w:tcW w:w="0" w:type="auto"/>
            <w:shd w:val="clear" w:color="auto" w:fill="auto"/>
          </w:tcPr>
          <w:p w14:paraId="1D77BA36" w14:textId="5F6F9E7B" w:rsidR="004D7424" w:rsidRPr="000F478A" w:rsidRDefault="004D7424" w:rsidP="000F478A">
            <w:pPr>
              <w:pStyle w:val="72TabletextTablesTableFigureBoxstyles"/>
              <w:rPr>
                <w:color w:val="auto"/>
              </w:rPr>
            </w:pPr>
            <w:r w:rsidRPr="000F478A">
              <w:rPr>
                <w:color w:val="auto"/>
                <w:lang w:eastAsia="en-GB"/>
              </w:rPr>
              <w:t>141/2453 (5.8)</w:t>
            </w:r>
          </w:p>
        </w:tc>
      </w:tr>
      <w:tr w:rsidR="004D7424" w:rsidRPr="004D7424" w14:paraId="7D09A703" w14:textId="77777777" w:rsidTr="000F478A">
        <w:trPr>
          <w:cantSplit/>
        </w:trPr>
        <w:tc>
          <w:tcPr>
            <w:tcW w:w="0" w:type="auto"/>
            <w:shd w:val="clear" w:color="auto" w:fill="auto"/>
          </w:tcPr>
          <w:p w14:paraId="57ED528A" w14:textId="4AA11BE6" w:rsidR="004D7424" w:rsidRPr="000C53E5" w:rsidRDefault="001F5E45" w:rsidP="000F478A">
            <w:pPr>
              <w:pStyle w:val="72TabletextTablesTableFigureBoxstyles"/>
              <w:rPr>
                <w:color w:val="auto"/>
              </w:rPr>
            </w:pPr>
            <w:r w:rsidRPr="000C53E5">
              <w:rPr>
                <w:rFonts w:cs="Calibri"/>
                <w:color w:val="auto"/>
                <w:lang w:eastAsia="en-GB"/>
              </w:rPr>
              <w:tab/>
            </w:r>
            <w:r w:rsidR="007F331F" w:rsidRPr="000C53E5">
              <w:rPr>
                <w:rFonts w:cs="Calibri"/>
                <w:color w:val="auto"/>
                <w:lang w:eastAsia="en-GB"/>
              </w:rPr>
              <w:t>. . .</w:t>
            </w:r>
            <w:r w:rsidR="00C333C9" w:rsidRPr="000C53E5">
              <w:rPr>
                <w:rFonts w:cs="Calibri"/>
                <w:color w:val="auto"/>
                <w:lang w:eastAsia="en-GB"/>
              </w:rPr>
              <w:t xml:space="preserve"> </w:t>
            </w:r>
            <w:r w:rsidR="004D7424" w:rsidRPr="000C53E5">
              <w:rPr>
                <w:color w:val="auto"/>
                <w:lang w:eastAsia="en-GB"/>
              </w:rPr>
              <w:t>they read participant’s messages</w:t>
            </w:r>
          </w:p>
        </w:tc>
        <w:tc>
          <w:tcPr>
            <w:tcW w:w="0" w:type="auto"/>
            <w:shd w:val="clear" w:color="auto" w:fill="auto"/>
          </w:tcPr>
          <w:p w14:paraId="46846CF2" w14:textId="5D2A5ECF" w:rsidR="004D7424" w:rsidRPr="004D7424" w:rsidRDefault="004D7424" w:rsidP="000F478A">
            <w:pPr>
              <w:pStyle w:val="72TabletextTablesTableFigureBoxstyles"/>
            </w:pPr>
            <w:r w:rsidRPr="000F478A">
              <w:rPr>
                <w:color w:val="auto"/>
                <w:lang w:eastAsia="en-GB"/>
              </w:rPr>
              <w:t>37/2414 (1.5)</w:t>
            </w:r>
          </w:p>
        </w:tc>
        <w:tc>
          <w:tcPr>
            <w:tcW w:w="0" w:type="auto"/>
            <w:shd w:val="clear" w:color="auto" w:fill="auto"/>
          </w:tcPr>
          <w:p w14:paraId="61546092" w14:textId="581FD017" w:rsidR="004D7424" w:rsidRPr="000F478A" w:rsidRDefault="004D7424" w:rsidP="000F478A">
            <w:pPr>
              <w:pStyle w:val="72TabletextTablesTableFigureBoxstyles"/>
              <w:rPr>
                <w:color w:val="auto"/>
              </w:rPr>
            </w:pPr>
            <w:r w:rsidRPr="000F478A">
              <w:rPr>
                <w:color w:val="auto"/>
                <w:lang w:eastAsia="en-GB"/>
              </w:rPr>
              <w:t>32/2453 (1.3)</w:t>
            </w:r>
          </w:p>
        </w:tc>
      </w:tr>
      <w:tr w:rsidR="004D7424" w:rsidRPr="004D7424" w14:paraId="28E7710A" w14:textId="77777777" w:rsidTr="000F478A">
        <w:trPr>
          <w:cantSplit/>
        </w:trPr>
        <w:tc>
          <w:tcPr>
            <w:tcW w:w="0" w:type="auto"/>
            <w:shd w:val="clear" w:color="auto" w:fill="auto"/>
          </w:tcPr>
          <w:p w14:paraId="76592675" w14:textId="21B827D0" w:rsidR="004D7424" w:rsidRPr="000C53E5" w:rsidRDefault="001F5E45" w:rsidP="000F478A">
            <w:pPr>
              <w:pStyle w:val="72TabletextTablesTableFigureBoxstyles"/>
              <w:rPr>
                <w:color w:val="auto"/>
              </w:rPr>
            </w:pPr>
            <w:r w:rsidRPr="000C53E5">
              <w:rPr>
                <w:rFonts w:cs="Calibri"/>
                <w:color w:val="auto"/>
                <w:lang w:eastAsia="en-GB"/>
              </w:rPr>
              <w:tab/>
            </w:r>
            <w:r w:rsidR="007F331F" w:rsidRPr="000C53E5">
              <w:rPr>
                <w:rFonts w:cs="Calibri"/>
                <w:color w:val="auto"/>
                <w:lang w:eastAsia="en-GB"/>
              </w:rPr>
              <w:t>. . .</w:t>
            </w:r>
            <w:r w:rsidR="00C333C9" w:rsidRPr="000C53E5">
              <w:rPr>
                <w:rFonts w:cs="Calibri"/>
                <w:color w:val="auto"/>
                <w:lang w:eastAsia="en-GB"/>
              </w:rPr>
              <w:t xml:space="preserve"> </w:t>
            </w:r>
            <w:r w:rsidR="004D7424" w:rsidRPr="000C53E5">
              <w:rPr>
                <w:color w:val="auto"/>
                <w:lang w:eastAsia="en-GB"/>
              </w:rPr>
              <w:t>participant read their messages</w:t>
            </w:r>
          </w:p>
        </w:tc>
        <w:tc>
          <w:tcPr>
            <w:tcW w:w="0" w:type="auto"/>
            <w:shd w:val="clear" w:color="auto" w:fill="auto"/>
          </w:tcPr>
          <w:p w14:paraId="552546D2" w14:textId="3D840BA7" w:rsidR="004D7424" w:rsidRPr="004D7424" w:rsidRDefault="004D7424" w:rsidP="000F478A">
            <w:pPr>
              <w:pStyle w:val="72TabletextTablesTableFigureBoxstyles"/>
            </w:pPr>
            <w:r w:rsidRPr="000F478A">
              <w:rPr>
                <w:color w:val="auto"/>
                <w:lang w:eastAsia="en-GB"/>
              </w:rPr>
              <w:t>38/2414 (1.6)</w:t>
            </w:r>
          </w:p>
        </w:tc>
        <w:tc>
          <w:tcPr>
            <w:tcW w:w="0" w:type="auto"/>
            <w:shd w:val="clear" w:color="auto" w:fill="auto"/>
          </w:tcPr>
          <w:p w14:paraId="121ACAEC" w14:textId="577EE26A" w:rsidR="004D7424" w:rsidRPr="000F478A" w:rsidRDefault="004D7424" w:rsidP="000F478A">
            <w:pPr>
              <w:pStyle w:val="72TabletextTablesTableFigureBoxstyles"/>
              <w:rPr>
                <w:color w:val="auto"/>
              </w:rPr>
            </w:pPr>
            <w:r w:rsidRPr="000F478A">
              <w:rPr>
                <w:color w:val="auto"/>
                <w:lang w:eastAsia="en-GB"/>
              </w:rPr>
              <w:t>34/2453 (1.4)</w:t>
            </w:r>
          </w:p>
        </w:tc>
      </w:tr>
      <w:tr w:rsidR="004D7424" w:rsidRPr="004D7424" w14:paraId="29BD641E" w14:textId="77777777" w:rsidTr="000F478A">
        <w:trPr>
          <w:cantSplit/>
        </w:trPr>
        <w:tc>
          <w:tcPr>
            <w:tcW w:w="0" w:type="auto"/>
            <w:gridSpan w:val="3"/>
            <w:shd w:val="clear" w:color="auto" w:fill="auto"/>
          </w:tcPr>
          <w:p w14:paraId="055BB1B7" w14:textId="77777777" w:rsidR="004D7424" w:rsidRPr="000F478A" w:rsidRDefault="004D7424" w:rsidP="000F478A">
            <w:pPr>
              <w:pStyle w:val="72TabletextTablesTableFigureBoxstyles"/>
              <w:rPr>
                <w:color w:val="auto"/>
              </w:rPr>
            </w:pPr>
            <w:r w:rsidRPr="000F478A">
              <w:rPr>
                <w:color w:val="auto"/>
                <w:lang w:eastAsia="en-GB"/>
              </w:rPr>
              <w:t>Did anyone read the messages sent to you?</w:t>
            </w:r>
          </w:p>
        </w:tc>
      </w:tr>
      <w:tr w:rsidR="004F7433" w:rsidRPr="004D7424" w14:paraId="6DCD902C" w14:textId="77777777" w:rsidTr="000F478A">
        <w:trPr>
          <w:cantSplit/>
        </w:trPr>
        <w:tc>
          <w:tcPr>
            <w:tcW w:w="0" w:type="auto"/>
            <w:shd w:val="clear" w:color="auto" w:fill="auto"/>
          </w:tcPr>
          <w:p w14:paraId="61B693EF" w14:textId="7460729D" w:rsidR="004F7433" w:rsidRPr="004D7424" w:rsidRDefault="004F7433" w:rsidP="000F478A">
            <w:pPr>
              <w:pStyle w:val="72TabletextTablesTableFigureBoxstyles"/>
            </w:pPr>
            <w:r w:rsidRPr="000F478A">
              <w:rPr>
                <w:color w:val="auto"/>
                <w:lang w:eastAsia="en-GB"/>
              </w:rPr>
              <w:tab/>
              <w:t>Yes</w:t>
            </w:r>
          </w:p>
        </w:tc>
        <w:tc>
          <w:tcPr>
            <w:tcW w:w="0" w:type="auto"/>
            <w:shd w:val="clear" w:color="auto" w:fill="auto"/>
          </w:tcPr>
          <w:p w14:paraId="34562B24" w14:textId="0DBFCEE0" w:rsidR="004F7433" w:rsidRPr="004D7424" w:rsidRDefault="004F7433" w:rsidP="000F478A">
            <w:pPr>
              <w:pStyle w:val="72TabletextTablesTableFigureBoxstyles"/>
            </w:pPr>
            <w:r w:rsidRPr="000F478A">
              <w:rPr>
                <w:color w:val="auto"/>
                <w:lang w:eastAsia="en-GB"/>
              </w:rPr>
              <w:t>342/2416 (14.2)</w:t>
            </w:r>
          </w:p>
        </w:tc>
        <w:tc>
          <w:tcPr>
            <w:tcW w:w="0" w:type="auto"/>
            <w:vMerge w:val="restart"/>
            <w:shd w:val="clear" w:color="auto" w:fill="auto"/>
          </w:tcPr>
          <w:p w14:paraId="68C1CC75" w14:textId="25B07AD4" w:rsidR="004F7433" w:rsidRPr="000F478A" w:rsidRDefault="004F7433" w:rsidP="000F478A">
            <w:pPr>
              <w:pStyle w:val="72TabletextTablesTableFigureBoxstyles"/>
              <w:rPr>
                <w:color w:val="auto"/>
              </w:rPr>
            </w:pPr>
            <w:r w:rsidRPr="000F478A">
              <w:rPr>
                <w:color w:val="auto"/>
                <w:lang w:eastAsia="en-GB"/>
              </w:rPr>
              <w:t>Not applicable</w:t>
            </w:r>
          </w:p>
        </w:tc>
      </w:tr>
      <w:tr w:rsidR="004F7433" w:rsidRPr="004D7424" w14:paraId="53762D5D" w14:textId="77777777" w:rsidTr="000F478A">
        <w:trPr>
          <w:cantSplit/>
        </w:trPr>
        <w:tc>
          <w:tcPr>
            <w:tcW w:w="0" w:type="auto"/>
            <w:shd w:val="clear" w:color="auto" w:fill="auto"/>
          </w:tcPr>
          <w:p w14:paraId="0220E8DD" w14:textId="3319EA7F" w:rsidR="004F7433" w:rsidRPr="004D7424" w:rsidRDefault="004F7433" w:rsidP="000F478A">
            <w:pPr>
              <w:pStyle w:val="72TabletextTablesTableFigureBoxstyles"/>
            </w:pPr>
            <w:r w:rsidRPr="000F478A">
              <w:rPr>
                <w:color w:val="auto"/>
                <w:lang w:eastAsia="en-GB"/>
              </w:rPr>
              <w:tab/>
              <w:t>No</w:t>
            </w:r>
          </w:p>
        </w:tc>
        <w:tc>
          <w:tcPr>
            <w:tcW w:w="0" w:type="auto"/>
            <w:shd w:val="clear" w:color="auto" w:fill="auto"/>
          </w:tcPr>
          <w:p w14:paraId="439229F2" w14:textId="12702C9D" w:rsidR="004F7433" w:rsidRPr="004D7424" w:rsidRDefault="004F7433" w:rsidP="000F478A">
            <w:pPr>
              <w:pStyle w:val="72TabletextTablesTableFigureBoxstyles"/>
            </w:pPr>
            <w:r w:rsidRPr="000F478A">
              <w:rPr>
                <w:color w:val="auto"/>
                <w:lang w:eastAsia="en-GB"/>
              </w:rPr>
              <w:t>1971/2416 (81.6)</w:t>
            </w:r>
          </w:p>
        </w:tc>
        <w:tc>
          <w:tcPr>
            <w:tcW w:w="0" w:type="auto"/>
            <w:vMerge/>
            <w:shd w:val="clear" w:color="auto" w:fill="auto"/>
          </w:tcPr>
          <w:p w14:paraId="59600394" w14:textId="77777777" w:rsidR="004F7433" w:rsidRPr="000F478A" w:rsidRDefault="004F7433" w:rsidP="000F478A">
            <w:pPr>
              <w:pStyle w:val="72TabletextTablesTableFigureBoxstyles"/>
              <w:rPr>
                <w:color w:val="auto"/>
              </w:rPr>
            </w:pPr>
          </w:p>
        </w:tc>
      </w:tr>
      <w:tr w:rsidR="004F7433" w:rsidRPr="004D7424" w14:paraId="0CBF23AE" w14:textId="77777777" w:rsidTr="000F478A">
        <w:trPr>
          <w:cantSplit/>
        </w:trPr>
        <w:tc>
          <w:tcPr>
            <w:tcW w:w="0" w:type="auto"/>
            <w:shd w:val="clear" w:color="auto" w:fill="auto"/>
          </w:tcPr>
          <w:p w14:paraId="77B73880" w14:textId="0445CE8D" w:rsidR="004F7433" w:rsidRPr="004D7424" w:rsidRDefault="004F7433" w:rsidP="000F478A">
            <w:pPr>
              <w:pStyle w:val="72TabletextTablesTableFigureBoxstyles"/>
            </w:pPr>
            <w:r w:rsidRPr="000F478A">
              <w:rPr>
                <w:color w:val="auto"/>
                <w:lang w:eastAsia="en-GB"/>
              </w:rPr>
              <w:tab/>
              <w:t>Unsure</w:t>
            </w:r>
          </w:p>
        </w:tc>
        <w:tc>
          <w:tcPr>
            <w:tcW w:w="0" w:type="auto"/>
            <w:shd w:val="clear" w:color="auto" w:fill="auto"/>
          </w:tcPr>
          <w:p w14:paraId="4AFF8009" w14:textId="100A492D" w:rsidR="004F7433" w:rsidRPr="004D7424" w:rsidRDefault="004F7433" w:rsidP="000F478A">
            <w:pPr>
              <w:pStyle w:val="72TabletextTablesTableFigureBoxstyles"/>
            </w:pPr>
            <w:r w:rsidRPr="000F478A">
              <w:rPr>
                <w:color w:val="auto"/>
                <w:lang w:eastAsia="en-GB"/>
              </w:rPr>
              <w:t>103/2416 (4.3)</w:t>
            </w:r>
          </w:p>
        </w:tc>
        <w:tc>
          <w:tcPr>
            <w:tcW w:w="0" w:type="auto"/>
            <w:vMerge/>
            <w:shd w:val="clear" w:color="auto" w:fill="auto"/>
          </w:tcPr>
          <w:p w14:paraId="46DFA4B9" w14:textId="77777777" w:rsidR="004F7433" w:rsidRPr="000F478A" w:rsidRDefault="004F7433" w:rsidP="000F478A">
            <w:pPr>
              <w:pStyle w:val="72TabletextTablesTableFigureBoxstyles"/>
              <w:rPr>
                <w:color w:val="auto"/>
              </w:rPr>
            </w:pPr>
          </w:p>
        </w:tc>
      </w:tr>
      <w:tr w:rsidR="004D7424" w:rsidRPr="004D7424" w14:paraId="5F143B5B" w14:textId="77777777" w:rsidTr="000F478A">
        <w:trPr>
          <w:cantSplit/>
        </w:trPr>
        <w:tc>
          <w:tcPr>
            <w:tcW w:w="0" w:type="auto"/>
            <w:gridSpan w:val="3"/>
            <w:shd w:val="clear" w:color="auto" w:fill="auto"/>
          </w:tcPr>
          <w:p w14:paraId="67310831" w14:textId="77777777" w:rsidR="004D7424" w:rsidRPr="000F478A" w:rsidRDefault="004D7424" w:rsidP="000F478A">
            <w:pPr>
              <w:pStyle w:val="72TabletextTablesTableFigureBoxstyles"/>
              <w:rPr>
                <w:color w:val="auto"/>
              </w:rPr>
            </w:pPr>
            <w:r w:rsidRPr="000F478A">
              <w:rPr>
                <w:color w:val="auto"/>
                <w:lang w:eastAsia="en-GB"/>
              </w:rPr>
              <w:t>How did you feel about them reading the messages?</w:t>
            </w:r>
          </w:p>
        </w:tc>
      </w:tr>
      <w:tr w:rsidR="004F7433" w:rsidRPr="004D7424" w14:paraId="6348CDA3" w14:textId="77777777" w:rsidTr="000F478A">
        <w:trPr>
          <w:cantSplit/>
        </w:trPr>
        <w:tc>
          <w:tcPr>
            <w:tcW w:w="0" w:type="auto"/>
            <w:shd w:val="clear" w:color="auto" w:fill="auto"/>
          </w:tcPr>
          <w:p w14:paraId="2636000E" w14:textId="0511A47C" w:rsidR="004F7433" w:rsidRPr="004D7424" w:rsidRDefault="004F7433" w:rsidP="000F478A">
            <w:pPr>
              <w:pStyle w:val="72TabletextTablesTableFigureBoxstyles"/>
            </w:pPr>
            <w:r w:rsidRPr="000F478A">
              <w:rPr>
                <w:color w:val="auto"/>
                <w:lang w:eastAsia="en-GB"/>
              </w:rPr>
              <w:tab/>
              <w:t>Happy</w:t>
            </w:r>
          </w:p>
        </w:tc>
        <w:tc>
          <w:tcPr>
            <w:tcW w:w="0" w:type="auto"/>
            <w:shd w:val="clear" w:color="auto" w:fill="auto"/>
          </w:tcPr>
          <w:p w14:paraId="00ACE571" w14:textId="75A5F76B" w:rsidR="004F7433" w:rsidRPr="004D7424" w:rsidRDefault="004F7433" w:rsidP="000F478A">
            <w:pPr>
              <w:pStyle w:val="72TabletextTablesTableFigureBoxstyles"/>
            </w:pPr>
            <w:r w:rsidRPr="000F478A">
              <w:rPr>
                <w:color w:val="auto"/>
                <w:lang w:eastAsia="en-GB"/>
              </w:rPr>
              <w:t>224/342 (65.5)</w:t>
            </w:r>
          </w:p>
        </w:tc>
        <w:tc>
          <w:tcPr>
            <w:tcW w:w="0" w:type="auto"/>
            <w:vMerge w:val="restart"/>
            <w:shd w:val="clear" w:color="auto" w:fill="auto"/>
          </w:tcPr>
          <w:p w14:paraId="03EAD70D" w14:textId="79F35936" w:rsidR="004F7433" w:rsidRPr="000F478A" w:rsidRDefault="004F7433" w:rsidP="000F478A">
            <w:pPr>
              <w:pStyle w:val="72TabletextTablesTableFigureBoxstyles"/>
              <w:rPr>
                <w:color w:val="auto"/>
              </w:rPr>
            </w:pPr>
            <w:r w:rsidRPr="000F478A">
              <w:rPr>
                <w:color w:val="auto"/>
                <w:lang w:eastAsia="en-GB"/>
              </w:rPr>
              <w:t>Not applicable</w:t>
            </w:r>
          </w:p>
        </w:tc>
      </w:tr>
      <w:tr w:rsidR="004F7433" w:rsidRPr="004D7424" w14:paraId="3D2768A9" w14:textId="77777777" w:rsidTr="000F478A">
        <w:trPr>
          <w:cantSplit/>
        </w:trPr>
        <w:tc>
          <w:tcPr>
            <w:tcW w:w="0" w:type="auto"/>
            <w:shd w:val="clear" w:color="auto" w:fill="auto"/>
          </w:tcPr>
          <w:p w14:paraId="7B05C93A" w14:textId="10DFD170" w:rsidR="004F7433" w:rsidRPr="004D7424" w:rsidRDefault="004F7433" w:rsidP="000F478A">
            <w:pPr>
              <w:pStyle w:val="72TabletextTablesTableFigureBoxstyles"/>
            </w:pPr>
            <w:r w:rsidRPr="000F478A">
              <w:rPr>
                <w:color w:val="auto"/>
                <w:lang w:eastAsia="en-GB"/>
              </w:rPr>
              <w:tab/>
              <w:t>Unhappy</w:t>
            </w:r>
          </w:p>
        </w:tc>
        <w:tc>
          <w:tcPr>
            <w:tcW w:w="0" w:type="auto"/>
            <w:shd w:val="clear" w:color="auto" w:fill="auto"/>
          </w:tcPr>
          <w:p w14:paraId="28059CF3" w14:textId="7B11CD49" w:rsidR="004F7433" w:rsidRPr="004D7424" w:rsidRDefault="004F7433" w:rsidP="000F478A">
            <w:pPr>
              <w:pStyle w:val="72TabletextTablesTableFigureBoxstyles"/>
            </w:pPr>
            <w:r w:rsidRPr="000F478A">
              <w:rPr>
                <w:color w:val="auto"/>
                <w:lang w:eastAsia="en-GB"/>
              </w:rPr>
              <w:t>35/342 (10.2)</w:t>
            </w:r>
          </w:p>
        </w:tc>
        <w:tc>
          <w:tcPr>
            <w:tcW w:w="0" w:type="auto"/>
            <w:vMerge/>
            <w:shd w:val="clear" w:color="auto" w:fill="auto"/>
          </w:tcPr>
          <w:p w14:paraId="7A62D8E3" w14:textId="77777777" w:rsidR="004F7433" w:rsidRPr="000F478A" w:rsidRDefault="004F7433" w:rsidP="000F478A">
            <w:pPr>
              <w:pStyle w:val="72TabletextTablesTableFigureBoxstyles"/>
              <w:rPr>
                <w:color w:val="auto"/>
              </w:rPr>
            </w:pPr>
          </w:p>
        </w:tc>
      </w:tr>
      <w:tr w:rsidR="004F7433" w:rsidRPr="004D7424" w14:paraId="79D943C7" w14:textId="77777777" w:rsidTr="000F478A">
        <w:trPr>
          <w:cantSplit/>
        </w:trPr>
        <w:tc>
          <w:tcPr>
            <w:tcW w:w="0" w:type="auto"/>
            <w:shd w:val="clear" w:color="auto" w:fill="auto"/>
          </w:tcPr>
          <w:p w14:paraId="2BE70053" w14:textId="6CE0EBFF" w:rsidR="004F7433" w:rsidRPr="004D7424" w:rsidRDefault="004F7433" w:rsidP="000F478A">
            <w:pPr>
              <w:pStyle w:val="72TabletextTablesTableFigureBoxstyles"/>
            </w:pPr>
            <w:r w:rsidRPr="000F478A">
              <w:rPr>
                <w:color w:val="auto"/>
                <w:lang w:eastAsia="en-GB"/>
              </w:rPr>
              <w:tab/>
              <w:t>Unsure</w:t>
            </w:r>
          </w:p>
        </w:tc>
        <w:tc>
          <w:tcPr>
            <w:tcW w:w="0" w:type="auto"/>
            <w:shd w:val="clear" w:color="auto" w:fill="auto"/>
          </w:tcPr>
          <w:p w14:paraId="58043D54" w14:textId="74FD6ED0" w:rsidR="004F7433" w:rsidRPr="004D7424" w:rsidRDefault="004F7433" w:rsidP="000F478A">
            <w:pPr>
              <w:pStyle w:val="72TabletextTablesTableFigureBoxstyles"/>
            </w:pPr>
            <w:r w:rsidRPr="000F478A">
              <w:rPr>
                <w:color w:val="auto"/>
                <w:lang w:eastAsia="en-GB"/>
              </w:rPr>
              <w:t>83/342 (24.3)</w:t>
            </w:r>
          </w:p>
        </w:tc>
        <w:tc>
          <w:tcPr>
            <w:tcW w:w="0" w:type="auto"/>
            <w:vMerge/>
            <w:shd w:val="clear" w:color="auto" w:fill="auto"/>
          </w:tcPr>
          <w:p w14:paraId="35B19CCD" w14:textId="77777777" w:rsidR="004F7433" w:rsidRPr="000F478A" w:rsidRDefault="004F7433" w:rsidP="000F478A">
            <w:pPr>
              <w:pStyle w:val="72TabletextTablesTableFigureBoxstyles"/>
              <w:rPr>
                <w:color w:val="auto"/>
              </w:rPr>
            </w:pPr>
          </w:p>
        </w:tc>
      </w:tr>
      <w:tr w:rsidR="004D7424" w:rsidRPr="004D7424" w14:paraId="642BBBC7" w14:textId="77777777" w:rsidTr="000F478A">
        <w:trPr>
          <w:cantSplit/>
        </w:trPr>
        <w:tc>
          <w:tcPr>
            <w:tcW w:w="0" w:type="auto"/>
            <w:gridSpan w:val="3"/>
            <w:shd w:val="clear" w:color="auto" w:fill="auto"/>
          </w:tcPr>
          <w:p w14:paraId="1F0A2B4C" w14:textId="77777777" w:rsidR="004D7424" w:rsidRPr="000F478A" w:rsidRDefault="004D7424" w:rsidP="000F478A">
            <w:pPr>
              <w:pStyle w:val="72TabletextTablesTableFigureBoxstyles"/>
              <w:rPr>
                <w:color w:val="auto"/>
              </w:rPr>
            </w:pPr>
            <w:r w:rsidRPr="000F478A">
              <w:rPr>
                <w:color w:val="auto"/>
                <w:lang w:eastAsia="en-GB"/>
              </w:rPr>
              <w:t>How many of the messages did you read?</w:t>
            </w:r>
          </w:p>
        </w:tc>
      </w:tr>
      <w:tr w:rsidR="004F7433" w:rsidRPr="004D7424" w14:paraId="53C9A092" w14:textId="77777777" w:rsidTr="000F478A">
        <w:trPr>
          <w:cantSplit/>
        </w:trPr>
        <w:tc>
          <w:tcPr>
            <w:tcW w:w="0" w:type="auto"/>
            <w:shd w:val="clear" w:color="auto" w:fill="auto"/>
          </w:tcPr>
          <w:p w14:paraId="7CCFB1D5" w14:textId="40AC6844" w:rsidR="004F7433" w:rsidRPr="004D7424" w:rsidRDefault="004F7433" w:rsidP="000F478A">
            <w:pPr>
              <w:pStyle w:val="72TabletextTablesTableFigureBoxstyles"/>
            </w:pPr>
            <w:r w:rsidRPr="000F478A">
              <w:rPr>
                <w:color w:val="auto"/>
                <w:lang w:eastAsia="en-GB"/>
              </w:rPr>
              <w:tab/>
              <w:t>All</w:t>
            </w:r>
          </w:p>
        </w:tc>
        <w:tc>
          <w:tcPr>
            <w:tcW w:w="0" w:type="auto"/>
            <w:shd w:val="clear" w:color="auto" w:fill="auto"/>
          </w:tcPr>
          <w:p w14:paraId="46E631D6" w14:textId="39912729" w:rsidR="004F7433" w:rsidRPr="004D7424" w:rsidRDefault="004F7433" w:rsidP="000F478A">
            <w:pPr>
              <w:pStyle w:val="72TabletextTablesTableFigureBoxstyles"/>
            </w:pPr>
            <w:r w:rsidRPr="000F478A">
              <w:rPr>
                <w:color w:val="auto"/>
                <w:lang w:eastAsia="en-GB"/>
              </w:rPr>
              <w:t>1506/2412 (62.4)</w:t>
            </w:r>
          </w:p>
        </w:tc>
        <w:tc>
          <w:tcPr>
            <w:tcW w:w="0" w:type="auto"/>
            <w:vMerge w:val="restart"/>
            <w:shd w:val="clear" w:color="auto" w:fill="auto"/>
          </w:tcPr>
          <w:p w14:paraId="0812C985" w14:textId="00174324" w:rsidR="004F7433" w:rsidRPr="000F478A" w:rsidRDefault="004F7433" w:rsidP="000F478A">
            <w:pPr>
              <w:pStyle w:val="72TabletextTablesTableFigureBoxstyles"/>
              <w:rPr>
                <w:color w:val="auto"/>
              </w:rPr>
            </w:pPr>
            <w:r w:rsidRPr="000F478A">
              <w:rPr>
                <w:color w:val="auto"/>
                <w:lang w:eastAsia="en-GB"/>
              </w:rPr>
              <w:t>Not applicable</w:t>
            </w:r>
          </w:p>
        </w:tc>
      </w:tr>
      <w:tr w:rsidR="004F7433" w:rsidRPr="004D7424" w14:paraId="4AD1138B" w14:textId="77777777" w:rsidTr="000F478A">
        <w:trPr>
          <w:cantSplit/>
        </w:trPr>
        <w:tc>
          <w:tcPr>
            <w:tcW w:w="0" w:type="auto"/>
            <w:shd w:val="clear" w:color="auto" w:fill="auto"/>
          </w:tcPr>
          <w:p w14:paraId="7921F626" w14:textId="3128DC49" w:rsidR="004F7433" w:rsidRPr="004D7424" w:rsidRDefault="004F7433" w:rsidP="000F478A">
            <w:pPr>
              <w:pStyle w:val="72TabletextTablesTableFigureBoxstyles"/>
            </w:pPr>
            <w:r w:rsidRPr="000F478A">
              <w:rPr>
                <w:color w:val="auto"/>
                <w:lang w:eastAsia="en-GB"/>
              </w:rPr>
              <w:tab/>
              <w:t>Most</w:t>
            </w:r>
          </w:p>
        </w:tc>
        <w:tc>
          <w:tcPr>
            <w:tcW w:w="0" w:type="auto"/>
            <w:shd w:val="clear" w:color="auto" w:fill="auto"/>
          </w:tcPr>
          <w:p w14:paraId="26ED0C56" w14:textId="109824A4" w:rsidR="004F7433" w:rsidRPr="004D7424" w:rsidRDefault="004F7433" w:rsidP="000F478A">
            <w:pPr>
              <w:pStyle w:val="72TabletextTablesTableFigureBoxstyles"/>
            </w:pPr>
            <w:r w:rsidRPr="000F478A">
              <w:rPr>
                <w:color w:val="auto"/>
                <w:lang w:eastAsia="en-GB"/>
              </w:rPr>
              <w:t>661/2412 (27.4)</w:t>
            </w:r>
          </w:p>
        </w:tc>
        <w:tc>
          <w:tcPr>
            <w:tcW w:w="0" w:type="auto"/>
            <w:vMerge/>
            <w:shd w:val="clear" w:color="auto" w:fill="auto"/>
          </w:tcPr>
          <w:p w14:paraId="6EFF14E2" w14:textId="77777777" w:rsidR="004F7433" w:rsidRPr="000F478A" w:rsidRDefault="004F7433" w:rsidP="000F478A">
            <w:pPr>
              <w:pStyle w:val="72TabletextTablesTableFigureBoxstyles"/>
              <w:rPr>
                <w:color w:val="auto"/>
              </w:rPr>
            </w:pPr>
          </w:p>
        </w:tc>
      </w:tr>
      <w:tr w:rsidR="004F7433" w:rsidRPr="004D7424" w14:paraId="07719718" w14:textId="77777777" w:rsidTr="000F478A">
        <w:trPr>
          <w:cantSplit/>
        </w:trPr>
        <w:tc>
          <w:tcPr>
            <w:tcW w:w="0" w:type="auto"/>
            <w:shd w:val="clear" w:color="auto" w:fill="auto"/>
          </w:tcPr>
          <w:p w14:paraId="51E795A2" w14:textId="07979F5C" w:rsidR="004F7433" w:rsidRPr="004D7424" w:rsidRDefault="004F7433" w:rsidP="000F478A">
            <w:pPr>
              <w:pStyle w:val="72TabletextTablesTableFigureBoxstyles"/>
            </w:pPr>
            <w:r w:rsidRPr="000F478A">
              <w:rPr>
                <w:color w:val="auto"/>
                <w:lang w:eastAsia="en-GB"/>
              </w:rPr>
              <w:tab/>
              <w:t>Few</w:t>
            </w:r>
          </w:p>
        </w:tc>
        <w:tc>
          <w:tcPr>
            <w:tcW w:w="0" w:type="auto"/>
            <w:shd w:val="clear" w:color="auto" w:fill="auto"/>
          </w:tcPr>
          <w:p w14:paraId="3C645566" w14:textId="37C26BC4" w:rsidR="004F7433" w:rsidRPr="004D7424" w:rsidRDefault="004F7433" w:rsidP="000F478A">
            <w:pPr>
              <w:pStyle w:val="72TabletextTablesTableFigureBoxstyles"/>
            </w:pPr>
            <w:r w:rsidRPr="000F478A">
              <w:rPr>
                <w:color w:val="auto"/>
                <w:lang w:eastAsia="en-GB"/>
              </w:rPr>
              <w:t>229/2412 (9.5)</w:t>
            </w:r>
          </w:p>
        </w:tc>
        <w:tc>
          <w:tcPr>
            <w:tcW w:w="0" w:type="auto"/>
            <w:vMerge/>
            <w:shd w:val="clear" w:color="auto" w:fill="auto"/>
          </w:tcPr>
          <w:p w14:paraId="702CF2F5" w14:textId="77777777" w:rsidR="004F7433" w:rsidRPr="000F478A" w:rsidRDefault="004F7433" w:rsidP="000F478A">
            <w:pPr>
              <w:pStyle w:val="72TabletextTablesTableFigureBoxstyles"/>
              <w:rPr>
                <w:color w:val="auto"/>
              </w:rPr>
            </w:pPr>
          </w:p>
        </w:tc>
      </w:tr>
      <w:tr w:rsidR="004F7433" w:rsidRPr="004D7424" w14:paraId="2643AB28" w14:textId="77777777" w:rsidTr="000F478A">
        <w:trPr>
          <w:cantSplit/>
        </w:trPr>
        <w:tc>
          <w:tcPr>
            <w:tcW w:w="0" w:type="auto"/>
            <w:shd w:val="clear" w:color="auto" w:fill="auto"/>
          </w:tcPr>
          <w:p w14:paraId="2BBE3163" w14:textId="5EC940CC" w:rsidR="004F7433" w:rsidRPr="004D7424" w:rsidRDefault="004F7433" w:rsidP="000F478A">
            <w:pPr>
              <w:pStyle w:val="72TabletextTablesTableFigureBoxstyles"/>
            </w:pPr>
            <w:r w:rsidRPr="000F478A">
              <w:rPr>
                <w:color w:val="auto"/>
                <w:lang w:eastAsia="en-GB"/>
              </w:rPr>
              <w:tab/>
              <w:t>None</w:t>
            </w:r>
          </w:p>
        </w:tc>
        <w:tc>
          <w:tcPr>
            <w:tcW w:w="0" w:type="auto"/>
            <w:shd w:val="clear" w:color="auto" w:fill="auto"/>
          </w:tcPr>
          <w:p w14:paraId="3A796940" w14:textId="38ACFCEB" w:rsidR="004F7433" w:rsidRPr="004D7424" w:rsidRDefault="004F7433" w:rsidP="000F478A">
            <w:pPr>
              <w:pStyle w:val="72TabletextTablesTableFigureBoxstyles"/>
            </w:pPr>
            <w:r w:rsidRPr="000F478A">
              <w:rPr>
                <w:color w:val="auto"/>
                <w:lang w:eastAsia="en-GB"/>
              </w:rPr>
              <w:t>16/2412 (0.7)</w:t>
            </w:r>
          </w:p>
        </w:tc>
        <w:tc>
          <w:tcPr>
            <w:tcW w:w="0" w:type="auto"/>
            <w:vMerge/>
            <w:shd w:val="clear" w:color="auto" w:fill="auto"/>
          </w:tcPr>
          <w:p w14:paraId="5EC77E43" w14:textId="77777777" w:rsidR="004F7433" w:rsidRPr="000F478A" w:rsidRDefault="004F7433" w:rsidP="000F478A">
            <w:pPr>
              <w:pStyle w:val="72TabletextTablesTableFigureBoxstyles"/>
              <w:rPr>
                <w:color w:val="auto"/>
              </w:rPr>
            </w:pPr>
          </w:p>
        </w:tc>
      </w:tr>
      <w:tr w:rsidR="004D7424" w:rsidRPr="004D7424" w14:paraId="4D7E8192" w14:textId="77777777" w:rsidTr="000F478A">
        <w:trPr>
          <w:cantSplit/>
        </w:trPr>
        <w:tc>
          <w:tcPr>
            <w:tcW w:w="0" w:type="auto"/>
            <w:gridSpan w:val="3"/>
            <w:shd w:val="clear" w:color="auto" w:fill="auto"/>
          </w:tcPr>
          <w:p w14:paraId="0D09D6B4" w14:textId="416B2828" w:rsidR="004D7424" w:rsidRPr="004D7424" w:rsidRDefault="004D7424" w:rsidP="000F478A">
            <w:pPr>
              <w:pStyle w:val="75TablenotesTablesTableFigureBoxstyles"/>
            </w:pPr>
            <w:r w:rsidRPr="004D7424">
              <w:rPr>
                <w:lang w:eastAsia="en-GB"/>
              </w:rPr>
              <w:t>Complete</w:t>
            </w:r>
            <w:r w:rsidR="001F5E45">
              <w:rPr>
                <w:lang w:eastAsia="en-GB"/>
              </w:rPr>
              <w:t>-</w:t>
            </w:r>
            <w:r w:rsidRPr="004D7424">
              <w:rPr>
                <w:lang w:eastAsia="en-GB"/>
              </w:rPr>
              <w:t>case analysis</w:t>
            </w:r>
            <w:r w:rsidR="0005755E">
              <w:rPr>
                <w:lang w:eastAsia="en-GB"/>
              </w:rPr>
              <w:t>.</w:t>
            </w:r>
          </w:p>
        </w:tc>
      </w:tr>
    </w:tbl>
    <w:p w14:paraId="19F5B00D" w14:textId="2F62563C" w:rsidR="004D7424" w:rsidRPr="004D7424" w:rsidRDefault="004D7424" w:rsidP="007F331F">
      <w:pPr>
        <w:pStyle w:val="52AheadHeadingsHeadingstyles"/>
        <w:rPr>
          <w:rFonts w:eastAsia="font468"/>
        </w:rPr>
      </w:pPr>
      <w:bookmarkStart w:id="146" w:name="_Toc77356094"/>
      <w:r w:rsidRPr="004D7424">
        <w:rPr>
          <w:rFonts w:eastAsia="font468"/>
        </w:rPr>
        <w:t>Additional non-prespecified analyses</w:t>
      </w:r>
      <w:bookmarkEnd w:id="146"/>
    </w:p>
    <w:p w14:paraId="016FAF61" w14:textId="77777777" w:rsidR="004D7424" w:rsidRPr="004D7424" w:rsidRDefault="004D7424" w:rsidP="007F331F">
      <w:pPr>
        <w:pStyle w:val="53BheadHeadingsHeadingstyles"/>
      </w:pPr>
      <w:r w:rsidRPr="004D7424">
        <w:t>Sensitivity analyses</w:t>
      </w:r>
    </w:p>
    <w:p w14:paraId="34A7C8BF" w14:textId="77777777" w:rsidR="004D7424" w:rsidRPr="000F478A" w:rsidRDefault="004D7424" w:rsidP="00FF44A3">
      <w:pPr>
        <w:pStyle w:val="602TextfoTextstylesTextstyles"/>
        <w:rPr>
          <w:color w:val="auto"/>
        </w:rPr>
      </w:pPr>
      <w:r w:rsidRPr="000F478A">
        <w:rPr>
          <w:color w:val="auto"/>
        </w:rPr>
        <w:t xml:space="preserve">We performed sensitivity analyses under different assumptions from the primary analysis </w:t>
      </w:r>
      <w:r w:rsidRPr="00CA394B">
        <w:rPr>
          <w:color w:val="auto"/>
        </w:rPr>
        <w:t>MAR</w:t>
      </w:r>
      <w:r w:rsidRPr="000F478A">
        <w:rPr>
          <w:color w:val="auto"/>
        </w:rPr>
        <w:t xml:space="preserve"> assumption.</w:t>
      </w:r>
    </w:p>
    <w:p w14:paraId="0402ADB0" w14:textId="77777777" w:rsidR="001F5E45" w:rsidRPr="000F478A" w:rsidRDefault="004D7424" w:rsidP="001F5E45">
      <w:pPr>
        <w:pStyle w:val="54CheadHeadingsHeadingstyles"/>
        <w:rPr>
          <w:color w:val="auto"/>
        </w:rPr>
      </w:pPr>
      <w:r w:rsidRPr="000F478A">
        <w:rPr>
          <w:color w:val="auto"/>
        </w:rPr>
        <w:t>Sensitivity analysis 1</w:t>
      </w:r>
    </w:p>
    <w:p w14:paraId="23CD1D2F" w14:textId="25562B28" w:rsidR="004D7424" w:rsidRPr="000F478A" w:rsidRDefault="004D7424" w:rsidP="00FF44A3">
      <w:pPr>
        <w:pStyle w:val="602TextfoTextstylesTextstyles"/>
        <w:rPr>
          <w:color w:val="auto"/>
        </w:rPr>
      </w:pPr>
      <w:r w:rsidRPr="000F478A">
        <w:rPr>
          <w:color w:val="auto"/>
        </w:rPr>
        <w:t xml:space="preserve">We completed the </w:t>
      </w:r>
      <w:r w:rsidR="0054659E" w:rsidRPr="000F478A">
        <w:rPr>
          <w:color w:val="auto"/>
        </w:rPr>
        <w:t>multiple imputation</w:t>
      </w:r>
      <w:r w:rsidR="0054659E" w:rsidRPr="000F478A">
        <w:rPr>
          <w:color w:val="auto"/>
        </w:rPr>
        <w:t xml:space="preserve"> </w:t>
      </w:r>
      <w:r w:rsidRPr="000F478A">
        <w:rPr>
          <w:color w:val="auto"/>
        </w:rPr>
        <w:t xml:space="preserve">model including the clinic testing variable </w:t>
      </w:r>
      <w:r w:rsidR="000C7E12" w:rsidRPr="000F478A">
        <w:rPr>
          <w:color w:val="auto"/>
        </w:rPr>
        <w:t xml:space="preserve">as </w:t>
      </w:r>
      <w:r w:rsidRPr="000F478A">
        <w:rPr>
          <w:color w:val="auto"/>
        </w:rPr>
        <w:t xml:space="preserve">an additional covariate. On this imputed data set, we conducted one sensitivity analysis with the new imputations from this model where all negative clinic tests </w:t>
      </w:r>
      <w:r w:rsidR="00723C8D" w:rsidRPr="000F478A">
        <w:rPr>
          <w:color w:val="auto"/>
        </w:rPr>
        <w:t>that</w:t>
      </w:r>
      <w:r w:rsidRPr="000F478A">
        <w:rPr>
          <w:color w:val="auto"/>
        </w:rPr>
        <w:t xml:space="preserve"> ha</w:t>
      </w:r>
      <w:r w:rsidR="00723C8D" w:rsidRPr="000F478A">
        <w:rPr>
          <w:color w:val="auto"/>
        </w:rPr>
        <w:t>d</w:t>
      </w:r>
      <w:r w:rsidRPr="000F478A">
        <w:rPr>
          <w:color w:val="auto"/>
        </w:rPr>
        <w:t xml:space="preserve"> missing outcome data were considered positive. The result from this analysis was </w:t>
      </w:r>
      <w:r w:rsidRPr="00CA394B">
        <w:rPr>
          <w:color w:val="auto"/>
        </w:rPr>
        <w:t>OR</w:t>
      </w:r>
      <w:r w:rsidRPr="000F478A">
        <w:rPr>
          <w:color w:val="auto"/>
        </w:rPr>
        <w:t xml:space="preserve"> 1.13 (95% </w:t>
      </w:r>
      <w:r w:rsidRPr="00CA394B">
        <w:rPr>
          <w:color w:val="auto"/>
        </w:rPr>
        <w:t>CI</w:t>
      </w:r>
      <w:r w:rsidRPr="000F478A">
        <w:rPr>
          <w:color w:val="auto"/>
        </w:rPr>
        <w:t xml:space="preserve"> 0.997 to 1.28</w:t>
      </w:r>
      <w:r w:rsidR="001F5E45" w:rsidRPr="000F478A">
        <w:rPr>
          <w:color w:val="auto"/>
        </w:rPr>
        <w:t>;</w:t>
      </w:r>
      <w:r w:rsidRPr="000F478A">
        <w:rPr>
          <w:color w:val="auto"/>
        </w:rPr>
        <w:t xml:space="preserve"> </w:t>
      </w:r>
      <w:r w:rsidRPr="000F478A">
        <w:rPr>
          <w:i/>
          <w:color w:val="auto"/>
        </w:rPr>
        <w:t>p</w:t>
      </w:r>
      <w:r w:rsidR="00FF44A3" w:rsidRPr="000F478A">
        <w:rPr>
          <w:color w:val="auto"/>
        </w:rPr>
        <w:t> = </w:t>
      </w:r>
      <w:r w:rsidRPr="000F478A">
        <w:rPr>
          <w:color w:val="auto"/>
        </w:rPr>
        <w:t>0.05).</w:t>
      </w:r>
    </w:p>
    <w:p w14:paraId="68363A00" w14:textId="77777777" w:rsidR="001F5E45" w:rsidRPr="000F478A" w:rsidRDefault="004D7424" w:rsidP="001F5E45">
      <w:pPr>
        <w:pStyle w:val="54CheadHeadingsHeadingstyles"/>
        <w:rPr>
          <w:color w:val="auto"/>
        </w:rPr>
      </w:pPr>
      <w:r w:rsidRPr="000F478A">
        <w:rPr>
          <w:color w:val="auto"/>
        </w:rPr>
        <w:t>Sensitivity analysis 2</w:t>
      </w:r>
    </w:p>
    <w:p w14:paraId="0EE5523B" w14:textId="2425BFB3" w:rsidR="004D7424" w:rsidRPr="000F478A" w:rsidRDefault="004D7424" w:rsidP="00FF44A3">
      <w:pPr>
        <w:pStyle w:val="602TextfoTextstylesTextstyles"/>
        <w:rPr>
          <w:color w:val="auto"/>
        </w:rPr>
      </w:pPr>
      <w:r w:rsidRPr="000F478A">
        <w:rPr>
          <w:color w:val="auto"/>
        </w:rPr>
        <w:t xml:space="preserve">Using the same </w:t>
      </w:r>
      <w:r w:rsidRPr="00723C8D">
        <w:rPr>
          <w:color w:val="auto"/>
        </w:rPr>
        <w:t xml:space="preserve">imputed data set (with the clinic testing variable as an additional covariate), we conducted a second sensitivity analysis </w:t>
      </w:r>
      <w:r w:rsidR="003375E8" w:rsidRPr="00723C8D">
        <w:rPr>
          <w:color w:val="auto"/>
        </w:rPr>
        <w:t>in which</w:t>
      </w:r>
      <w:r w:rsidRPr="00723C8D">
        <w:rPr>
          <w:color w:val="auto"/>
        </w:rPr>
        <w:t xml:space="preserve"> all negative clinic tests </w:t>
      </w:r>
      <w:r w:rsidR="00723C8D">
        <w:rPr>
          <w:color w:val="auto"/>
        </w:rPr>
        <w:t>that</w:t>
      </w:r>
      <w:r w:rsidRPr="00723C8D">
        <w:rPr>
          <w:color w:val="auto"/>
        </w:rPr>
        <w:t xml:space="preserve"> had missing outcome data </w:t>
      </w:r>
      <w:r w:rsidRPr="000F478A">
        <w:rPr>
          <w:color w:val="auto"/>
        </w:rPr>
        <w:t xml:space="preserve">were considered negative. The result </w:t>
      </w:r>
      <w:r w:rsidR="00AB6BA2" w:rsidRPr="000F478A">
        <w:rPr>
          <w:color w:val="auto"/>
        </w:rPr>
        <w:t>of</w:t>
      </w:r>
      <w:r w:rsidRPr="000F478A">
        <w:rPr>
          <w:color w:val="auto"/>
        </w:rPr>
        <w:t xml:space="preserve"> this analysis was </w:t>
      </w:r>
      <w:r w:rsidRPr="00CA394B">
        <w:rPr>
          <w:color w:val="auto"/>
        </w:rPr>
        <w:t>OR</w:t>
      </w:r>
      <w:r w:rsidRPr="000F478A">
        <w:rPr>
          <w:color w:val="auto"/>
        </w:rPr>
        <w:t xml:space="preserve"> 1.12 (95% </w:t>
      </w:r>
      <w:r w:rsidRPr="00CA394B">
        <w:rPr>
          <w:color w:val="auto"/>
        </w:rPr>
        <w:t>CI</w:t>
      </w:r>
      <w:r w:rsidRPr="000F478A">
        <w:rPr>
          <w:color w:val="auto"/>
        </w:rPr>
        <w:t xml:space="preserve"> 0.97 to 1.29</w:t>
      </w:r>
      <w:r w:rsidR="00AB6BA2" w:rsidRPr="000F478A">
        <w:rPr>
          <w:color w:val="auto"/>
        </w:rPr>
        <w:t>;</w:t>
      </w:r>
      <w:r w:rsidRPr="000F478A">
        <w:rPr>
          <w:color w:val="auto"/>
        </w:rPr>
        <w:t xml:space="preserve"> </w:t>
      </w:r>
      <w:r w:rsidRPr="000F478A">
        <w:rPr>
          <w:i/>
          <w:color w:val="auto"/>
        </w:rPr>
        <w:t>p</w:t>
      </w:r>
      <w:r w:rsidR="00FF44A3" w:rsidRPr="000F478A">
        <w:rPr>
          <w:color w:val="auto"/>
        </w:rPr>
        <w:t> = </w:t>
      </w:r>
      <w:r w:rsidRPr="000F478A">
        <w:rPr>
          <w:color w:val="auto"/>
        </w:rPr>
        <w:t>0.13).</w:t>
      </w:r>
    </w:p>
    <w:p w14:paraId="0DFCE32C" w14:textId="77777777" w:rsidR="001F5E45" w:rsidRPr="000F478A" w:rsidRDefault="004D7424" w:rsidP="001F5E45">
      <w:pPr>
        <w:pStyle w:val="54CheadHeadingsHeadingstyles"/>
        <w:rPr>
          <w:color w:val="auto"/>
        </w:rPr>
      </w:pPr>
      <w:r w:rsidRPr="000F478A">
        <w:rPr>
          <w:color w:val="auto"/>
        </w:rPr>
        <w:lastRenderedPageBreak/>
        <w:t>Sensitivity analysis 3</w:t>
      </w:r>
    </w:p>
    <w:p w14:paraId="0E905B78" w14:textId="56DF3669" w:rsidR="004D7424" w:rsidRPr="000F478A" w:rsidRDefault="004D7424" w:rsidP="00FF44A3">
      <w:pPr>
        <w:pStyle w:val="602TextfoTextstylesTextstyles"/>
        <w:rPr>
          <w:color w:val="auto"/>
        </w:rPr>
      </w:pPr>
      <w:r w:rsidRPr="000F478A">
        <w:rPr>
          <w:color w:val="auto"/>
        </w:rPr>
        <w:t xml:space="preserve">We followed the primary analysis that assumed </w:t>
      </w:r>
      <w:r w:rsidR="00C3721E" w:rsidRPr="000F478A">
        <w:rPr>
          <w:color w:val="auto"/>
        </w:rPr>
        <w:t>MAR</w:t>
      </w:r>
      <w:r w:rsidRPr="000F478A">
        <w:rPr>
          <w:color w:val="auto"/>
        </w:rPr>
        <w:t xml:space="preserve"> but in imputing missing values, controlled the odds of </w:t>
      </w:r>
      <w:r w:rsidRPr="00CA394B">
        <w:rPr>
          <w:color w:val="auto"/>
        </w:rPr>
        <w:t>STI</w:t>
      </w:r>
      <w:r w:rsidRPr="000F478A">
        <w:rPr>
          <w:color w:val="auto"/>
        </w:rPr>
        <w:t xml:space="preserve"> diagnosis to be</w:t>
      </w:r>
      <w:r w:rsidR="00AB6BA2" w:rsidRPr="000F478A">
        <w:rPr>
          <w:color w:val="auto"/>
        </w:rPr>
        <w:t xml:space="preserve"> one-quarter, half</w:t>
      </w:r>
      <w:r w:rsidRPr="000F478A">
        <w:rPr>
          <w:color w:val="auto"/>
        </w:rPr>
        <w:t xml:space="preserve">, </w:t>
      </w:r>
      <w:r w:rsidR="00AB6BA2" w:rsidRPr="000F478A">
        <w:rPr>
          <w:color w:val="auto"/>
        </w:rPr>
        <w:t>one,</w:t>
      </w:r>
      <w:r w:rsidRPr="000F478A">
        <w:rPr>
          <w:color w:val="auto"/>
        </w:rPr>
        <w:t xml:space="preserve"> </w:t>
      </w:r>
      <w:r w:rsidR="00AB6BA2" w:rsidRPr="000F478A">
        <w:rPr>
          <w:color w:val="auto"/>
        </w:rPr>
        <w:t>two</w:t>
      </w:r>
      <w:r w:rsidRPr="000F478A">
        <w:rPr>
          <w:color w:val="auto"/>
        </w:rPr>
        <w:t xml:space="preserve"> and then </w:t>
      </w:r>
      <w:r w:rsidR="00AB6BA2" w:rsidRPr="000F478A">
        <w:rPr>
          <w:color w:val="auto"/>
        </w:rPr>
        <w:t>four</w:t>
      </w:r>
      <w:r w:rsidRPr="000F478A">
        <w:rPr>
          <w:color w:val="auto"/>
        </w:rPr>
        <w:t xml:space="preserve"> times as large as that predicted by the imputation model; these sensitivity parameters were varied factorially for the two randomised groups (giving 24 sensitivity scenarios besides the primary analysis). The results were identical to</w:t>
      </w:r>
      <w:r w:rsidR="00AB6BA2" w:rsidRPr="000F478A">
        <w:rPr>
          <w:color w:val="auto"/>
        </w:rPr>
        <w:t xml:space="preserve"> </w:t>
      </w:r>
      <w:r w:rsidRPr="000F478A">
        <w:rPr>
          <w:color w:val="auto"/>
        </w:rPr>
        <w:t>the primary outcome result</w:t>
      </w:r>
      <w:r w:rsidR="00893F47" w:rsidRPr="000F478A">
        <w:rPr>
          <w:color w:val="auto"/>
        </w:rPr>
        <w:t xml:space="preserve"> (</w:t>
      </w:r>
      <w:r w:rsidRPr="00CA394B">
        <w:rPr>
          <w:color w:val="auto"/>
        </w:rPr>
        <w:t>OR</w:t>
      </w:r>
      <w:r w:rsidRPr="000F478A">
        <w:rPr>
          <w:color w:val="auto"/>
        </w:rPr>
        <w:t xml:space="preserve"> 1.13, 95% </w:t>
      </w:r>
      <w:r w:rsidRPr="00CA394B">
        <w:rPr>
          <w:color w:val="auto"/>
        </w:rPr>
        <w:t>CI</w:t>
      </w:r>
      <w:r w:rsidRPr="000F478A">
        <w:rPr>
          <w:color w:val="auto"/>
        </w:rPr>
        <w:t xml:space="preserve"> 0.98 to 1.31, </w:t>
      </w:r>
      <w:r w:rsidRPr="000F478A">
        <w:rPr>
          <w:i/>
          <w:color w:val="auto"/>
        </w:rPr>
        <w:t>p</w:t>
      </w:r>
      <w:r w:rsidR="00FF44A3" w:rsidRPr="000F478A">
        <w:rPr>
          <w:color w:val="auto"/>
        </w:rPr>
        <w:t> = </w:t>
      </w:r>
      <w:r w:rsidRPr="000F478A">
        <w:rPr>
          <w:color w:val="auto"/>
        </w:rPr>
        <w:t>0.085</w:t>
      </w:r>
      <w:r w:rsidR="00893F47" w:rsidRPr="000F478A">
        <w:rPr>
          <w:color w:val="auto"/>
        </w:rPr>
        <w:t>)</w:t>
      </w:r>
      <w:r w:rsidRPr="000F478A">
        <w:rPr>
          <w:color w:val="auto"/>
        </w:rPr>
        <w:t xml:space="preserve">. This was due to </w:t>
      </w:r>
      <w:r w:rsidR="00AB6BA2" w:rsidRPr="000F478A">
        <w:rPr>
          <w:color w:val="auto"/>
        </w:rPr>
        <w:t>(</w:t>
      </w:r>
      <w:r w:rsidRPr="000F478A">
        <w:rPr>
          <w:color w:val="auto"/>
        </w:rPr>
        <w:t xml:space="preserve">1) perfect prediction in the imputation model and </w:t>
      </w:r>
      <w:r w:rsidR="00AB6BA2" w:rsidRPr="000F478A">
        <w:rPr>
          <w:color w:val="auto"/>
        </w:rPr>
        <w:t>(</w:t>
      </w:r>
      <w:r w:rsidRPr="000F478A">
        <w:rPr>
          <w:color w:val="auto"/>
        </w:rPr>
        <w:t>2) using the same random number seed to start each sensitivity analysis.</w:t>
      </w:r>
    </w:p>
    <w:p w14:paraId="5311C500" w14:textId="1AFB30A7" w:rsidR="004D7424" w:rsidRPr="004D7424" w:rsidRDefault="004D7424" w:rsidP="00FF44A3">
      <w:pPr>
        <w:pStyle w:val="53BheadHeadingsHeadingstyles"/>
      </w:pPr>
      <w:r w:rsidRPr="004D7424">
        <w:t>Per</w:t>
      </w:r>
      <w:r w:rsidR="002F6775">
        <w:t>-</w:t>
      </w:r>
      <w:r w:rsidRPr="004D7424">
        <w:t>protocol analysis</w:t>
      </w:r>
    </w:p>
    <w:p w14:paraId="6BBF6E3F" w14:textId="7B75DA50" w:rsidR="004D7424" w:rsidRPr="000F478A" w:rsidRDefault="004D7424" w:rsidP="00FF44A3">
      <w:pPr>
        <w:pStyle w:val="602TextfoTextstylesTextstyles"/>
        <w:rPr>
          <w:color w:val="auto"/>
        </w:rPr>
      </w:pPr>
      <w:r w:rsidRPr="000F478A">
        <w:rPr>
          <w:color w:val="auto"/>
        </w:rPr>
        <w:t>We conducted a per</w:t>
      </w:r>
      <w:r w:rsidR="002F6775" w:rsidRPr="000F478A">
        <w:rPr>
          <w:color w:val="auto"/>
        </w:rPr>
        <w:t>-</w:t>
      </w:r>
      <w:r w:rsidRPr="000F478A">
        <w:rPr>
          <w:color w:val="auto"/>
        </w:rPr>
        <w:t xml:space="preserve">protocol analysis </w:t>
      </w:r>
      <w:r w:rsidR="002F6775" w:rsidRPr="000F478A">
        <w:rPr>
          <w:color w:val="auto"/>
        </w:rPr>
        <w:t>in which</w:t>
      </w:r>
      <w:r w:rsidRPr="000F478A">
        <w:rPr>
          <w:color w:val="auto"/>
        </w:rPr>
        <w:t xml:space="preserve"> participants who had 12</w:t>
      </w:r>
      <w:r w:rsidR="002F6775" w:rsidRPr="000F478A">
        <w:rPr>
          <w:color w:val="auto"/>
        </w:rPr>
        <w:t>-</w:t>
      </w:r>
      <w:r w:rsidRPr="000F478A">
        <w:rPr>
          <w:color w:val="auto"/>
        </w:rPr>
        <w:t xml:space="preserve">month primary outcome data were classified as having received the treatment they </w:t>
      </w:r>
      <w:r w:rsidR="00D96DBF" w:rsidRPr="000F478A">
        <w:rPr>
          <w:color w:val="auto"/>
        </w:rPr>
        <w:t>had been</w:t>
      </w:r>
      <w:r w:rsidRPr="000F478A">
        <w:rPr>
          <w:color w:val="auto"/>
        </w:rPr>
        <w:t xml:space="preserve"> allocated to</w:t>
      </w:r>
      <w:r w:rsidR="00D96DBF" w:rsidRPr="000F478A">
        <w:rPr>
          <w:color w:val="auto"/>
        </w:rPr>
        <w:t>,</w:t>
      </w:r>
      <w:r w:rsidRPr="000F478A">
        <w:rPr>
          <w:color w:val="auto"/>
        </w:rPr>
        <w:t xml:space="preserve"> according to the following criteria: </w:t>
      </w:r>
      <w:r w:rsidR="002F6775" w:rsidRPr="000F478A">
        <w:rPr>
          <w:color w:val="auto"/>
        </w:rPr>
        <w:t>(</w:t>
      </w:r>
      <w:r w:rsidRPr="000F478A">
        <w:rPr>
          <w:color w:val="auto"/>
        </w:rPr>
        <w:t>1) they did not stop the messages</w:t>
      </w:r>
      <w:r w:rsidR="002F6775" w:rsidRPr="000F478A">
        <w:rPr>
          <w:color w:val="auto"/>
        </w:rPr>
        <w:t>,</w:t>
      </w:r>
      <w:r w:rsidRPr="000F478A">
        <w:rPr>
          <w:color w:val="auto"/>
        </w:rPr>
        <w:t xml:space="preserve"> </w:t>
      </w:r>
      <w:r w:rsidR="002F6775" w:rsidRPr="000F478A">
        <w:rPr>
          <w:color w:val="auto"/>
        </w:rPr>
        <w:t>(</w:t>
      </w:r>
      <w:r w:rsidRPr="000F478A">
        <w:rPr>
          <w:color w:val="auto"/>
        </w:rPr>
        <w:t xml:space="preserve">2) they were not among the few participants </w:t>
      </w:r>
      <w:r w:rsidR="0051634A" w:rsidRPr="000F478A">
        <w:rPr>
          <w:color w:val="auto"/>
        </w:rPr>
        <w:t>who</w:t>
      </w:r>
      <w:r w:rsidRPr="000F478A">
        <w:rPr>
          <w:color w:val="auto"/>
        </w:rPr>
        <w:t xml:space="preserve"> did not receive any messages and </w:t>
      </w:r>
      <w:r w:rsidR="002F6775" w:rsidRPr="000F478A">
        <w:rPr>
          <w:color w:val="auto"/>
        </w:rPr>
        <w:t>(</w:t>
      </w:r>
      <w:r w:rsidRPr="000F478A">
        <w:rPr>
          <w:color w:val="auto"/>
        </w:rPr>
        <w:t xml:space="preserve">3) they reported that they </w:t>
      </w:r>
      <w:r w:rsidR="0051634A" w:rsidRPr="000F478A">
        <w:rPr>
          <w:color w:val="auto"/>
        </w:rPr>
        <w:t xml:space="preserve">had </w:t>
      </w:r>
      <w:r w:rsidRPr="000F478A">
        <w:rPr>
          <w:color w:val="auto"/>
        </w:rPr>
        <w:t xml:space="preserve">read all or most of the messages. </w:t>
      </w:r>
      <w:r w:rsidR="00016A39" w:rsidRPr="000F478A">
        <w:rPr>
          <w:color w:val="auto"/>
        </w:rPr>
        <w:t>The b</w:t>
      </w:r>
      <w:r w:rsidRPr="000F478A">
        <w:rPr>
          <w:color w:val="auto"/>
        </w:rPr>
        <w:t xml:space="preserve">aseline characteristics </w:t>
      </w:r>
      <w:r w:rsidR="00016A39" w:rsidRPr="000F478A">
        <w:rPr>
          <w:color w:val="auto"/>
        </w:rPr>
        <w:t>of</w:t>
      </w:r>
      <w:r w:rsidRPr="000F478A">
        <w:rPr>
          <w:color w:val="auto"/>
        </w:rPr>
        <w:t xml:space="preserve"> these participants were similar between the groups (</w:t>
      </w:r>
      <w:r w:rsidR="002F6775" w:rsidRPr="000F478A">
        <w:rPr>
          <w:color w:val="auto"/>
        </w:rPr>
        <w:t xml:space="preserve">see </w:t>
      </w:r>
      <w:r w:rsidRPr="000F478A">
        <w:rPr>
          <w:i/>
          <w:iCs/>
          <w:color w:val="auto"/>
        </w:rPr>
        <w:t>Appendix 3</w:t>
      </w:r>
      <w:r w:rsidRPr="000F478A">
        <w:rPr>
          <w:color w:val="auto"/>
        </w:rPr>
        <w:t xml:space="preserve">). The </w:t>
      </w:r>
      <w:r w:rsidRPr="00CA394B">
        <w:rPr>
          <w:color w:val="auto"/>
        </w:rPr>
        <w:t>OR</w:t>
      </w:r>
      <w:r w:rsidRPr="000F478A">
        <w:rPr>
          <w:color w:val="auto"/>
        </w:rPr>
        <w:t xml:space="preserve"> </w:t>
      </w:r>
      <w:r w:rsidR="00016A39" w:rsidRPr="000F478A">
        <w:rPr>
          <w:color w:val="auto"/>
        </w:rPr>
        <w:t>of the</w:t>
      </w:r>
      <w:r w:rsidRPr="000F478A">
        <w:rPr>
          <w:color w:val="auto"/>
        </w:rPr>
        <w:t xml:space="preserve"> cumulative incidence of </w:t>
      </w:r>
      <w:r w:rsidR="00016A39" w:rsidRPr="000F478A">
        <w:rPr>
          <w:color w:val="auto"/>
        </w:rPr>
        <w:t>chlamydia/gonorrhoea in</w:t>
      </w:r>
      <w:r w:rsidRPr="000F478A">
        <w:rPr>
          <w:color w:val="auto"/>
        </w:rPr>
        <w:t xml:space="preserve"> this analysis was 1.17 (95% </w:t>
      </w:r>
      <w:r w:rsidRPr="00CA394B">
        <w:rPr>
          <w:color w:val="auto"/>
        </w:rPr>
        <w:t>CI</w:t>
      </w:r>
      <w:r w:rsidRPr="000F478A">
        <w:rPr>
          <w:color w:val="auto"/>
        </w:rPr>
        <w:t xml:space="preserve"> 0.99</w:t>
      </w:r>
      <w:r w:rsidR="00C97B6B" w:rsidRPr="000F478A">
        <w:rPr>
          <w:color w:val="auto"/>
        </w:rPr>
        <w:t xml:space="preserve"> to </w:t>
      </w:r>
      <w:r w:rsidRPr="000F478A">
        <w:rPr>
          <w:color w:val="auto"/>
        </w:rPr>
        <w:t>1.38</w:t>
      </w:r>
      <w:r w:rsidR="00C97B6B" w:rsidRPr="000F478A">
        <w:rPr>
          <w:color w:val="auto"/>
        </w:rPr>
        <w:t>;</w:t>
      </w:r>
      <w:r w:rsidRPr="000F478A">
        <w:rPr>
          <w:color w:val="auto"/>
        </w:rPr>
        <w:t xml:space="preserve"> </w:t>
      </w:r>
      <w:r w:rsidRPr="000F478A">
        <w:rPr>
          <w:i/>
          <w:color w:val="auto"/>
        </w:rPr>
        <w:t>p</w:t>
      </w:r>
      <w:r w:rsidR="00FF44A3" w:rsidRPr="000F478A">
        <w:rPr>
          <w:color w:val="auto"/>
        </w:rPr>
        <w:t> = </w:t>
      </w:r>
      <w:r w:rsidRPr="000F478A">
        <w:rPr>
          <w:color w:val="auto"/>
        </w:rPr>
        <w:t>0.06).</w:t>
      </w:r>
    </w:p>
    <w:p w14:paraId="29F555EF" w14:textId="77777777" w:rsidR="004D7424" w:rsidRPr="004D7424" w:rsidRDefault="004D7424" w:rsidP="00FF44A3">
      <w:pPr>
        <w:pStyle w:val="53BheadHeadingsHeadingstyles"/>
      </w:pPr>
      <w:r w:rsidRPr="004D7424">
        <w:t>Primary analysis adjusting for baseline number of partners</w:t>
      </w:r>
    </w:p>
    <w:p w14:paraId="43EE6CCB" w14:textId="193B1F9C" w:rsidR="004D7424" w:rsidRPr="004D7424" w:rsidRDefault="004D7424" w:rsidP="00FF44A3">
      <w:pPr>
        <w:pStyle w:val="602TextfoTextstylesTextstyles"/>
        <w:rPr>
          <w:rFonts w:cs="Calibri"/>
          <w:color w:val="262626"/>
        </w:rPr>
      </w:pPr>
      <w:r w:rsidRPr="000F478A">
        <w:rPr>
          <w:color w:val="auto"/>
        </w:rPr>
        <w:t>We conducted a post hoc analysis replicating the analysis but adding</w:t>
      </w:r>
      <w:r w:rsidR="00016A39" w:rsidRPr="000F478A">
        <w:rPr>
          <w:color w:val="auto"/>
        </w:rPr>
        <w:t xml:space="preserve"> the</w:t>
      </w:r>
      <w:r w:rsidRPr="000F478A">
        <w:rPr>
          <w:color w:val="auto"/>
        </w:rPr>
        <w:t xml:space="preserve"> baseline number of partners (&lt;</w:t>
      </w:r>
      <w:r w:rsidR="00D73C08" w:rsidRPr="000F478A">
        <w:rPr>
          <w:color w:val="auto"/>
        </w:rPr>
        <w:t xml:space="preserve"> </w:t>
      </w:r>
      <w:r w:rsidRPr="000F478A">
        <w:rPr>
          <w:color w:val="auto"/>
        </w:rPr>
        <w:t xml:space="preserve">or </w:t>
      </w:r>
      <w:r w:rsidRPr="000F478A">
        <w:rPr>
          <w:rFonts w:cs="Calibri"/>
          <w:color w:val="auto"/>
        </w:rPr>
        <w:t>≥ </w:t>
      </w:r>
      <w:r w:rsidRPr="000F478A">
        <w:rPr>
          <w:color w:val="auto"/>
        </w:rPr>
        <w:t xml:space="preserve">2 partners) to the imputation model as an additional covariate for both the primary outcome and the outcome number of partners. The </w:t>
      </w:r>
      <w:r w:rsidRPr="00CA394B">
        <w:rPr>
          <w:color w:val="auto"/>
        </w:rPr>
        <w:t>OR</w:t>
      </w:r>
      <w:r w:rsidRPr="000F478A">
        <w:rPr>
          <w:color w:val="auto"/>
        </w:rPr>
        <w:t xml:space="preserve"> </w:t>
      </w:r>
      <w:r w:rsidR="00653067" w:rsidRPr="000F478A">
        <w:rPr>
          <w:color w:val="auto"/>
        </w:rPr>
        <w:t>of</w:t>
      </w:r>
      <w:r w:rsidRPr="000F478A">
        <w:rPr>
          <w:color w:val="auto"/>
        </w:rPr>
        <w:t xml:space="preserve"> cumulative incidence of chlamydia/gonorrhoea </w:t>
      </w:r>
      <w:r w:rsidR="00653067" w:rsidRPr="000F478A">
        <w:rPr>
          <w:color w:val="auto"/>
        </w:rPr>
        <w:t>in</w:t>
      </w:r>
      <w:r w:rsidRPr="000F478A">
        <w:rPr>
          <w:color w:val="auto"/>
        </w:rPr>
        <w:t xml:space="preserve"> this analysis was 1.13 (95% </w:t>
      </w:r>
      <w:r w:rsidRPr="00CA394B">
        <w:rPr>
          <w:color w:val="auto"/>
        </w:rPr>
        <w:t>CI</w:t>
      </w:r>
      <w:r w:rsidRPr="000F478A">
        <w:rPr>
          <w:color w:val="auto"/>
        </w:rPr>
        <w:t xml:space="preserve"> 0.98</w:t>
      </w:r>
      <w:r w:rsidR="00A20B0B" w:rsidRPr="000F478A">
        <w:rPr>
          <w:color w:val="auto"/>
        </w:rPr>
        <w:t xml:space="preserve"> to </w:t>
      </w:r>
      <w:r w:rsidRPr="000F478A">
        <w:rPr>
          <w:color w:val="auto"/>
        </w:rPr>
        <w:t>1.31</w:t>
      </w:r>
      <w:r w:rsidR="00A20B0B" w:rsidRPr="000F478A">
        <w:rPr>
          <w:color w:val="auto"/>
        </w:rPr>
        <w:t>;</w:t>
      </w:r>
      <w:r w:rsidRPr="000F478A">
        <w:rPr>
          <w:color w:val="auto"/>
        </w:rPr>
        <w:t xml:space="preserve"> </w:t>
      </w:r>
      <w:r w:rsidRPr="000F478A">
        <w:rPr>
          <w:i/>
          <w:color w:val="auto"/>
        </w:rPr>
        <w:t>p</w:t>
      </w:r>
      <w:r w:rsidR="00FF44A3" w:rsidRPr="000F478A">
        <w:rPr>
          <w:color w:val="auto"/>
        </w:rPr>
        <w:t> = </w:t>
      </w:r>
      <w:r w:rsidRPr="000F478A">
        <w:rPr>
          <w:color w:val="auto"/>
        </w:rPr>
        <w:t>0.087)</w:t>
      </w:r>
      <w:r w:rsidR="00763B91" w:rsidRPr="000F478A">
        <w:rPr>
          <w:color w:val="auto"/>
        </w:rPr>
        <w:t>, and</w:t>
      </w:r>
      <w:r w:rsidRPr="000F478A">
        <w:rPr>
          <w:color w:val="auto"/>
        </w:rPr>
        <w:t xml:space="preserve"> </w:t>
      </w:r>
      <w:r w:rsidR="00763B91" w:rsidRPr="000F478A">
        <w:rPr>
          <w:color w:val="auto"/>
        </w:rPr>
        <w:t>t</w:t>
      </w:r>
      <w:r w:rsidRPr="000F478A">
        <w:rPr>
          <w:color w:val="auto"/>
        </w:rPr>
        <w:t xml:space="preserve">he </w:t>
      </w:r>
      <w:r w:rsidRPr="00CA394B">
        <w:rPr>
          <w:color w:val="auto"/>
        </w:rPr>
        <w:t>OR</w:t>
      </w:r>
      <w:r w:rsidRPr="000F478A">
        <w:rPr>
          <w:color w:val="auto"/>
        </w:rPr>
        <w:t xml:space="preserve"> </w:t>
      </w:r>
      <w:r w:rsidR="00763B91" w:rsidRPr="000F478A">
        <w:rPr>
          <w:color w:val="auto"/>
        </w:rPr>
        <w:t>of</w:t>
      </w:r>
      <w:r w:rsidRPr="000F478A">
        <w:rPr>
          <w:color w:val="auto"/>
        </w:rPr>
        <w:t xml:space="preserve"> number of partners was</w:t>
      </w:r>
      <w:r w:rsidRPr="004D7424">
        <w:rPr>
          <w:rFonts w:cs="Calibri"/>
          <w:color w:val="262626"/>
        </w:rPr>
        <w:t xml:space="preserve"> 1.10 (</w:t>
      </w:r>
      <w:r w:rsidR="00A30620">
        <w:rPr>
          <w:rFonts w:cs="Calibri"/>
          <w:color w:val="262626"/>
        </w:rPr>
        <w:t xml:space="preserve">95% </w:t>
      </w:r>
      <w:r w:rsidR="00A30620" w:rsidRPr="00CA394B">
        <w:rPr>
          <w:rFonts w:cs="Calibri"/>
          <w:color w:val="auto"/>
        </w:rPr>
        <w:t>CI</w:t>
      </w:r>
      <w:r w:rsidR="00A30620">
        <w:rPr>
          <w:rFonts w:cs="Calibri"/>
          <w:color w:val="262626"/>
        </w:rPr>
        <w:t xml:space="preserve"> </w:t>
      </w:r>
      <w:r w:rsidRPr="004D7424">
        <w:rPr>
          <w:rFonts w:cs="Calibri"/>
          <w:color w:val="262626"/>
        </w:rPr>
        <w:t>0.98</w:t>
      </w:r>
      <w:r w:rsidRPr="000F478A">
        <w:rPr>
          <w:rFonts w:cs="Calibri"/>
          <w:color w:val="auto"/>
        </w:rPr>
        <w:t xml:space="preserve"> </w:t>
      </w:r>
      <w:r w:rsidR="00A20B0B" w:rsidRPr="000F478A">
        <w:rPr>
          <w:rFonts w:cs="Calibri"/>
          <w:color w:val="auto"/>
        </w:rPr>
        <w:t>to</w:t>
      </w:r>
      <w:r w:rsidRPr="000F478A">
        <w:rPr>
          <w:rFonts w:cs="Calibri"/>
          <w:color w:val="auto"/>
        </w:rPr>
        <w:t xml:space="preserve"> </w:t>
      </w:r>
      <w:r w:rsidRPr="004D7424">
        <w:rPr>
          <w:rFonts w:cs="Calibri"/>
          <w:color w:val="262626"/>
        </w:rPr>
        <w:t xml:space="preserve">1.23; </w:t>
      </w:r>
      <w:r w:rsidRPr="000F478A">
        <w:rPr>
          <w:rFonts w:cs="Calibri"/>
          <w:i/>
          <w:color w:val="auto"/>
        </w:rPr>
        <w:t>p</w:t>
      </w:r>
      <w:r w:rsidR="00FF44A3" w:rsidRPr="000F478A">
        <w:rPr>
          <w:color w:val="auto"/>
        </w:rPr>
        <w:t> = </w:t>
      </w:r>
      <w:r w:rsidRPr="004D7424">
        <w:rPr>
          <w:rFonts w:cs="Calibri"/>
          <w:color w:val="262626"/>
        </w:rPr>
        <w:t>0.11).</w:t>
      </w:r>
    </w:p>
    <w:p w14:paraId="2CD07FB7" w14:textId="26BE0215" w:rsidR="004D7424" w:rsidRPr="004D7424" w:rsidRDefault="004D7424" w:rsidP="00FF44A3">
      <w:pPr>
        <w:pStyle w:val="52AheadHeadingsHeadingstyles"/>
        <w:rPr>
          <w:rFonts w:eastAsia="font468"/>
        </w:rPr>
      </w:pPr>
      <w:bookmarkStart w:id="147" w:name="_Toc77356095"/>
      <w:r w:rsidRPr="004D7424">
        <w:rPr>
          <w:rFonts w:eastAsia="font468"/>
        </w:rPr>
        <w:t xml:space="preserve">Path </w:t>
      </w:r>
      <w:r w:rsidR="00A71D8D">
        <w:rPr>
          <w:rFonts w:eastAsia="font468"/>
        </w:rPr>
        <w:t>a</w:t>
      </w:r>
      <w:r w:rsidRPr="004D7424">
        <w:rPr>
          <w:rFonts w:eastAsia="font468"/>
        </w:rPr>
        <w:t>nalysis</w:t>
      </w:r>
      <w:bookmarkEnd w:id="147"/>
    </w:p>
    <w:p w14:paraId="55C04C65" w14:textId="63BFCB8A" w:rsidR="004D7424" w:rsidRPr="000F478A" w:rsidRDefault="004D7424" w:rsidP="00FF44A3">
      <w:pPr>
        <w:pStyle w:val="602TextfoTextstylesTextstyles"/>
        <w:rPr>
          <w:color w:val="auto"/>
        </w:rPr>
      </w:pPr>
      <w:r w:rsidRPr="000F478A">
        <w:rPr>
          <w:color w:val="auto"/>
        </w:rPr>
        <w:t xml:space="preserve">Had the intervention been effective in reducing </w:t>
      </w:r>
      <w:r w:rsidRPr="00CA394B">
        <w:rPr>
          <w:color w:val="auto"/>
        </w:rPr>
        <w:t>STIs</w:t>
      </w:r>
      <w:r w:rsidRPr="000F478A">
        <w:rPr>
          <w:color w:val="auto"/>
        </w:rPr>
        <w:t xml:space="preserve">, we intended to carry out </w:t>
      </w:r>
      <w:r w:rsidR="00A30620" w:rsidRPr="000F478A">
        <w:rPr>
          <w:color w:val="auto"/>
        </w:rPr>
        <w:t xml:space="preserve">a </w:t>
      </w:r>
      <w:r w:rsidRPr="000F478A">
        <w:rPr>
          <w:color w:val="auto"/>
        </w:rPr>
        <w:t>path analysis to identify which (if any) of the intermediate outcomes mediated this effect. However, in the absence of a positive intervention effect on the primary outcome, we examined whether</w:t>
      </w:r>
      <w:r w:rsidR="00A30620" w:rsidRPr="000F478A">
        <w:rPr>
          <w:color w:val="auto"/>
        </w:rPr>
        <w:t xml:space="preserve"> or not</w:t>
      </w:r>
      <w:r w:rsidRPr="000F478A">
        <w:rPr>
          <w:color w:val="auto"/>
        </w:rPr>
        <w:t xml:space="preserve"> there was evidence for a mediatory role of the intermediate outcomes in the intervention effect on the secondary outcome of condom use at first sex with a new partner (the secondary outcome on which the intervention had the greatest positive effect).</w:t>
      </w:r>
    </w:p>
    <w:p w14:paraId="4D3FB261" w14:textId="48D74A79" w:rsidR="004D7424" w:rsidRPr="000F478A" w:rsidRDefault="004D7424" w:rsidP="00FF44A3">
      <w:pPr>
        <w:pStyle w:val="602TextfoTextstylesTextstyles"/>
        <w:rPr>
          <w:color w:val="auto"/>
        </w:rPr>
      </w:pPr>
      <w:r w:rsidRPr="000F478A">
        <w:rPr>
          <w:color w:val="auto"/>
        </w:rPr>
        <w:t>Two intermediate outcomes, ‘knowledge’ and ‘correct condom use self-efficacy’</w:t>
      </w:r>
      <w:r w:rsidR="00CC590E" w:rsidRPr="000F478A">
        <w:rPr>
          <w:color w:val="auto"/>
        </w:rPr>
        <w:t>,</w:t>
      </w:r>
      <w:r w:rsidRPr="000F478A">
        <w:rPr>
          <w:color w:val="auto"/>
        </w:rPr>
        <w:t xml:space="preserve"> were positively associated with the intervention. However, only ‘correct condom use self-efficacy’ was associated with condom use at first sex with a new partner, and so this was the only potential mediator of the intervention effect on condom use.</w:t>
      </w:r>
    </w:p>
    <w:p w14:paraId="1FAB1E77" w14:textId="329D139C" w:rsidR="004D7424" w:rsidRPr="000F478A" w:rsidRDefault="004D7424" w:rsidP="00FF44A3">
      <w:pPr>
        <w:pStyle w:val="602TextfoTextstylesTextstyles"/>
        <w:rPr>
          <w:color w:val="auto"/>
        </w:rPr>
      </w:pPr>
      <w:r w:rsidRPr="000F478A">
        <w:rPr>
          <w:color w:val="auto"/>
        </w:rPr>
        <w:t xml:space="preserve">We used a path analysis to estimate the effect of the intervention on condom use at first sex with a new partner through a direct path, and specified an indirect path via the intermediate outcome ‘correct condom use self-efficacy’. </w:t>
      </w:r>
      <w:r w:rsidR="0039214B" w:rsidRPr="000F478A">
        <w:rPr>
          <w:color w:val="auto"/>
        </w:rPr>
        <w:t>The r</w:t>
      </w:r>
      <w:r w:rsidRPr="000F478A">
        <w:rPr>
          <w:color w:val="auto"/>
        </w:rPr>
        <w:t xml:space="preserve">esults indicated that the indirect path accounted for a small proportion of </w:t>
      </w:r>
      <w:r w:rsidR="0039214B" w:rsidRPr="000F478A">
        <w:rPr>
          <w:color w:val="auto"/>
        </w:rPr>
        <w:t xml:space="preserve">the </w:t>
      </w:r>
      <w:r w:rsidRPr="000F478A">
        <w:rPr>
          <w:color w:val="auto"/>
        </w:rPr>
        <w:t xml:space="preserve">overall effect of the intervention on condom use (total effect coefficient 0.109, </w:t>
      </w:r>
      <w:r w:rsidRPr="000F478A">
        <w:rPr>
          <w:i/>
          <w:color w:val="auto"/>
        </w:rPr>
        <w:t>p</w:t>
      </w:r>
      <w:r w:rsidR="00FF44A3" w:rsidRPr="000F478A">
        <w:rPr>
          <w:color w:val="auto"/>
        </w:rPr>
        <w:t> = </w:t>
      </w:r>
      <w:r w:rsidRPr="000F478A">
        <w:rPr>
          <w:color w:val="auto"/>
        </w:rPr>
        <w:t>0.016; total indirect path coefficient</w:t>
      </w:r>
      <w:r w:rsidR="0039214B" w:rsidRPr="000F478A">
        <w:rPr>
          <w:color w:val="auto"/>
        </w:rPr>
        <w:t xml:space="preserve"> </w:t>
      </w:r>
      <w:r w:rsidRPr="000F478A">
        <w:rPr>
          <w:color w:val="auto"/>
        </w:rPr>
        <w:t xml:space="preserve">0.015, </w:t>
      </w:r>
      <w:r w:rsidRPr="000F478A">
        <w:rPr>
          <w:i/>
          <w:color w:val="auto"/>
        </w:rPr>
        <w:t>p</w:t>
      </w:r>
      <w:r w:rsidR="00FF44A3" w:rsidRPr="000F478A">
        <w:rPr>
          <w:color w:val="auto"/>
        </w:rPr>
        <w:t> = </w:t>
      </w:r>
      <w:r w:rsidRPr="000F478A">
        <w:rPr>
          <w:color w:val="auto"/>
        </w:rPr>
        <w:t>0.015). Therefore, there is evidence that correct condom use self-efficacy was a partial mediator of the effect of the intervention on condom use at first sex with a new partner.</w:t>
      </w:r>
    </w:p>
    <w:p w14:paraId="02BC6BF0" w14:textId="0650E8D0" w:rsidR="004D7424" w:rsidRPr="004D7424" w:rsidRDefault="004D7424" w:rsidP="00FF44A3">
      <w:pPr>
        <w:pStyle w:val="52AheadHeadingsHeadingstyles"/>
      </w:pPr>
      <w:r w:rsidRPr="004D7424">
        <w:t xml:space="preserve">Pooled analysis with the safetxt pilot </w:t>
      </w:r>
      <w:r w:rsidRPr="0035594C">
        <w:t>trial data</w:t>
      </w:r>
    </w:p>
    <w:p w14:paraId="11858C37" w14:textId="46EDA6A3" w:rsidR="004D7424" w:rsidRPr="000F478A" w:rsidRDefault="004D7424" w:rsidP="00FF44A3">
      <w:pPr>
        <w:pStyle w:val="602TextfoTextstylesTextstyles"/>
        <w:rPr>
          <w:color w:val="auto"/>
        </w:rPr>
      </w:pPr>
      <w:r w:rsidRPr="000F478A">
        <w:rPr>
          <w:color w:val="auto"/>
        </w:rPr>
        <w:t xml:space="preserve">The pooled analysis of the safetxt main trial and pilot trial on the cumulative incidence of </w:t>
      </w:r>
      <w:r w:rsidR="00CC590E" w:rsidRPr="000F478A">
        <w:rPr>
          <w:color w:val="auto"/>
        </w:rPr>
        <w:t>c</w:t>
      </w:r>
      <w:r w:rsidRPr="000F478A">
        <w:rPr>
          <w:color w:val="auto"/>
        </w:rPr>
        <w:t>hlamydia/gonorrhoea showed substantial heterogeneity</w:t>
      </w:r>
      <w:r w:rsidR="0039214B" w:rsidRPr="000F478A">
        <w:rPr>
          <w:color w:val="auto"/>
        </w:rPr>
        <w:t xml:space="preserve"> (</w:t>
      </w:r>
      <w:r w:rsidRPr="006B2296">
        <w:rPr>
          <w:i/>
          <w:iCs/>
          <w:color w:val="auto"/>
        </w:rPr>
        <w:t>I</w:t>
      </w:r>
      <w:r w:rsidR="006B2296" w:rsidRPr="006B2296">
        <w:rPr>
          <w:color w:val="auto"/>
          <w:vertAlign w:val="superscript"/>
        </w:rPr>
        <w:t>2</w:t>
      </w:r>
      <w:r w:rsidR="006B60E4" w:rsidRPr="000F478A">
        <w:rPr>
          <w:color w:val="auto"/>
        </w:rPr>
        <w:t> = </w:t>
      </w:r>
      <w:r w:rsidRPr="000F478A">
        <w:rPr>
          <w:color w:val="auto"/>
        </w:rPr>
        <w:t>55%</w:t>
      </w:r>
      <w:r w:rsidR="0039214B" w:rsidRPr="000F478A">
        <w:rPr>
          <w:color w:val="auto"/>
        </w:rPr>
        <w:t>)</w:t>
      </w:r>
      <w:r w:rsidRPr="000F478A">
        <w:rPr>
          <w:color w:val="auto"/>
        </w:rPr>
        <w:t>.</w:t>
      </w:r>
    </w:p>
    <w:p w14:paraId="4B60CC09" w14:textId="77777777" w:rsidR="004D7424" w:rsidRPr="000F478A" w:rsidRDefault="004D7424" w:rsidP="00FF44A3">
      <w:pPr>
        <w:pStyle w:val="602TextfoTextstylesTextstyles"/>
        <w:rPr>
          <w:color w:val="auto"/>
        </w:rPr>
      </w:pPr>
      <w:r w:rsidRPr="000F478A">
        <w:rPr>
          <w:color w:val="auto"/>
        </w:rPr>
        <w:t>To explore heterogeneity, we conducted one additional subgroup analysis.</w:t>
      </w:r>
    </w:p>
    <w:p w14:paraId="5B804CA2" w14:textId="17660664" w:rsidR="004D7424" w:rsidRPr="000F478A" w:rsidRDefault="004D7424" w:rsidP="00FF44A3">
      <w:pPr>
        <w:pStyle w:val="602TextfoTextstylesTextstyles"/>
        <w:rPr>
          <w:color w:val="auto"/>
        </w:rPr>
      </w:pPr>
      <w:r w:rsidRPr="000F478A">
        <w:rPr>
          <w:color w:val="auto"/>
        </w:rPr>
        <w:lastRenderedPageBreak/>
        <w:t xml:space="preserve">We conducted a pooled analysis with all </w:t>
      </w:r>
      <w:r w:rsidR="0039214B" w:rsidRPr="000F478A">
        <w:rPr>
          <w:color w:val="auto"/>
        </w:rPr>
        <w:t xml:space="preserve">of </w:t>
      </w:r>
      <w:r w:rsidRPr="000F478A">
        <w:rPr>
          <w:color w:val="auto"/>
        </w:rPr>
        <w:t xml:space="preserve">the main trial and pilot trial data from participants diagnosed with a </w:t>
      </w:r>
      <w:r w:rsidRPr="00CA394B">
        <w:rPr>
          <w:color w:val="auto"/>
        </w:rPr>
        <w:t>STI</w:t>
      </w:r>
      <w:r w:rsidRPr="000F478A">
        <w:rPr>
          <w:color w:val="auto"/>
        </w:rPr>
        <w:t xml:space="preserve"> at baseline (where the intervention group had been allocated to receive content targeting partner notification, condom use and </w:t>
      </w:r>
      <w:r w:rsidRPr="00CA394B">
        <w:rPr>
          <w:color w:val="auto"/>
        </w:rPr>
        <w:t>STI</w:t>
      </w:r>
      <w:r w:rsidRPr="000F478A">
        <w:rPr>
          <w:color w:val="auto"/>
        </w:rPr>
        <w:t xml:space="preserve"> testing</w:t>
      </w:r>
      <w:r w:rsidR="0039214B" w:rsidRPr="000F478A">
        <w:rPr>
          <w:color w:val="auto"/>
        </w:rPr>
        <w:t>)</w:t>
      </w:r>
      <w:r w:rsidRPr="000F478A">
        <w:rPr>
          <w:color w:val="auto"/>
        </w:rPr>
        <w:t xml:space="preserve">. The pooled </w:t>
      </w:r>
      <w:r w:rsidR="0039214B" w:rsidRPr="00CA394B">
        <w:rPr>
          <w:color w:val="auto"/>
        </w:rPr>
        <w:t>OR</w:t>
      </w:r>
      <w:r w:rsidRPr="000F478A">
        <w:rPr>
          <w:color w:val="auto"/>
        </w:rPr>
        <w:t xml:space="preserve"> was 1.12 (95% </w:t>
      </w:r>
      <w:r w:rsidRPr="00CA394B">
        <w:rPr>
          <w:color w:val="auto"/>
        </w:rPr>
        <w:t>CI</w:t>
      </w:r>
      <w:r w:rsidRPr="000F478A">
        <w:rPr>
          <w:color w:val="auto"/>
        </w:rPr>
        <w:t xml:space="preserve"> 1.02</w:t>
      </w:r>
      <w:r w:rsidR="0039214B" w:rsidRPr="000F478A">
        <w:rPr>
          <w:color w:val="auto"/>
        </w:rPr>
        <w:t xml:space="preserve"> to</w:t>
      </w:r>
      <w:r w:rsidRPr="000F478A">
        <w:rPr>
          <w:color w:val="auto"/>
        </w:rPr>
        <w:t xml:space="preserve"> 1.24</w:t>
      </w:r>
      <w:r w:rsidR="0039214B" w:rsidRPr="000F478A">
        <w:rPr>
          <w:color w:val="auto"/>
        </w:rPr>
        <w:t>;</w:t>
      </w:r>
      <w:r w:rsidRPr="000F478A">
        <w:rPr>
          <w:color w:val="auto"/>
        </w:rPr>
        <w:t xml:space="preserve"> </w:t>
      </w:r>
      <w:r w:rsidR="0039214B" w:rsidRPr="000F478A">
        <w:rPr>
          <w:i/>
          <w:iCs/>
          <w:color w:val="auto"/>
        </w:rPr>
        <w:t>n</w:t>
      </w:r>
      <w:r w:rsidR="00FF44A3" w:rsidRPr="000F478A">
        <w:rPr>
          <w:color w:val="auto"/>
        </w:rPr>
        <w:t> = </w:t>
      </w:r>
      <w:r w:rsidRPr="000F478A">
        <w:rPr>
          <w:color w:val="auto"/>
        </w:rPr>
        <w:t>6915</w:t>
      </w:r>
      <w:r w:rsidR="0039214B" w:rsidRPr="000F478A">
        <w:rPr>
          <w:color w:val="auto"/>
        </w:rPr>
        <w:t>,</w:t>
      </w:r>
      <w:r w:rsidRPr="000F478A">
        <w:rPr>
          <w:color w:val="auto"/>
        </w:rPr>
        <w:t xml:space="preserve"> </w:t>
      </w:r>
      <w:r w:rsidRPr="006B2296">
        <w:rPr>
          <w:i/>
          <w:iCs/>
          <w:color w:val="auto"/>
        </w:rPr>
        <w:t>I</w:t>
      </w:r>
      <w:r w:rsidR="006B2296" w:rsidRPr="006B2296">
        <w:rPr>
          <w:color w:val="auto"/>
          <w:vertAlign w:val="superscript"/>
        </w:rPr>
        <w:t>2</w:t>
      </w:r>
      <w:r w:rsidR="00B92881" w:rsidRPr="000F478A">
        <w:rPr>
          <w:color w:val="auto"/>
        </w:rPr>
        <w:t> = </w:t>
      </w:r>
      <w:r w:rsidRPr="000F478A">
        <w:rPr>
          <w:color w:val="auto"/>
        </w:rPr>
        <w:t>0%</w:t>
      </w:r>
      <w:r w:rsidR="0039214B" w:rsidRPr="000F478A">
        <w:rPr>
          <w:color w:val="auto"/>
        </w:rPr>
        <w:t>)</w:t>
      </w:r>
      <w:r w:rsidRPr="000F478A">
        <w:rPr>
          <w:color w:val="auto"/>
        </w:rPr>
        <w:t xml:space="preserve"> (</w:t>
      </w:r>
      <w:r w:rsidRPr="005A0042">
        <w:rPr>
          <w:i/>
          <w:color w:val="FF0000"/>
        </w:rPr>
        <w:t>Figure 7</w:t>
      </w:r>
      <w:r w:rsidRPr="000F478A">
        <w:rPr>
          <w:color w:val="auto"/>
        </w:rPr>
        <w:t>).</w:t>
      </w:r>
    </w:p>
    <w:p w14:paraId="2A3F77C2" w14:textId="1B802A94" w:rsidR="00E62B16" w:rsidRPr="003233C7" w:rsidRDefault="003233C7" w:rsidP="003233C7">
      <w:pPr>
        <w:pStyle w:val="81FigurelegendTableFigureBoxstyles"/>
        <w:rPr>
          <w:rFonts w:eastAsia="Calibri"/>
        </w:rPr>
      </w:pPr>
      <w:commentRangeStart w:id="148"/>
      <w:r w:rsidRPr="00154397">
        <w:rPr>
          <w:rFonts w:eastAsia="Calibri"/>
          <w:b/>
        </w:rPr>
        <w:t>FIGURE</w:t>
      </w:r>
      <w:r w:rsidRPr="00FF44A3">
        <w:rPr>
          <w:rFonts w:eastAsia="Calibri"/>
          <w:b/>
        </w:rPr>
        <w:t xml:space="preserve"> 7</w:t>
      </w:r>
      <w:r w:rsidRPr="00FF44A3">
        <w:rPr>
          <w:rFonts w:eastAsia="Calibri"/>
          <w:b/>
        </w:rPr>
        <w:t> </w:t>
      </w:r>
      <w:r w:rsidRPr="004D7424">
        <w:rPr>
          <w:rFonts w:eastAsia="Calibri"/>
          <w:lang w:eastAsia="en-GB"/>
        </w:rPr>
        <w:t xml:space="preserve">Pooled analysis of main trial and pilot trial: </w:t>
      </w:r>
      <w:r w:rsidR="005A0042">
        <w:rPr>
          <w:rFonts w:eastAsia="Calibri"/>
          <w:lang w:eastAsia="en-GB"/>
        </w:rPr>
        <w:t>c</w:t>
      </w:r>
      <w:r w:rsidRPr="004D7424">
        <w:rPr>
          <w:rFonts w:eastAsia="Calibri"/>
          <w:lang w:eastAsia="en-GB"/>
        </w:rPr>
        <w:t xml:space="preserve">umulative incidence of gonorrhoea or </w:t>
      </w:r>
      <w:r w:rsidRPr="000F478A">
        <w:rPr>
          <w:rFonts w:eastAsia="Calibri"/>
          <w:lang w:eastAsia="en-GB"/>
        </w:rPr>
        <w:t>chlamydia</w:t>
      </w:r>
      <w:r w:rsidRPr="004D7424">
        <w:rPr>
          <w:rFonts w:eastAsia="Calibri"/>
          <w:lang w:eastAsia="en-GB"/>
        </w:rPr>
        <w:t xml:space="preserve"> infection (objectively assessed at 12 months) among participants diagnosed with a </w:t>
      </w:r>
      <w:r w:rsidRPr="00CA394B">
        <w:rPr>
          <w:rFonts w:eastAsia="Calibri"/>
          <w:lang w:eastAsia="en-GB"/>
        </w:rPr>
        <w:t>STI</w:t>
      </w:r>
      <w:r w:rsidRPr="004D7424">
        <w:rPr>
          <w:rFonts w:eastAsia="Calibri"/>
          <w:lang w:eastAsia="en-GB"/>
        </w:rPr>
        <w:t xml:space="preserve"> at baseline.</w:t>
      </w:r>
      <w:r w:rsidR="00124D16">
        <w:rPr>
          <w:rFonts w:eastAsia="Calibri"/>
          <w:lang w:eastAsia="en-GB"/>
        </w:rPr>
        <w:t xml:space="preserve"> </w:t>
      </w:r>
      <w:commentRangeStart w:id="149"/>
      <w:r w:rsidR="00124D16">
        <w:rPr>
          <w:rFonts w:eastAsia="Calibri"/>
          <w:lang w:eastAsia="en-GB"/>
        </w:rPr>
        <w:t>a, Cumulative incidence of chlamydia/</w:t>
      </w:r>
      <w:r w:rsidR="00124D16" w:rsidRPr="00124D16">
        <w:rPr>
          <w:rFonts w:eastAsia="Calibri"/>
          <w:lang w:eastAsia="en-GB"/>
        </w:rPr>
        <w:t>gonorrhea</w:t>
      </w:r>
      <w:r w:rsidR="00124D16">
        <w:rPr>
          <w:rFonts w:eastAsia="Calibri"/>
          <w:lang w:eastAsia="en-GB"/>
        </w:rPr>
        <w:t xml:space="preserve"> at 12 months</w:t>
      </w:r>
      <w:r w:rsidR="00BF2A92">
        <w:rPr>
          <w:rFonts w:eastAsia="Calibri"/>
          <w:lang w:eastAsia="en-GB"/>
        </w:rPr>
        <w:t xml:space="preserve">, </w:t>
      </w:r>
      <w:r w:rsidR="00124D16">
        <w:rPr>
          <w:rFonts w:eastAsia="Calibri"/>
          <w:lang w:eastAsia="en-GB"/>
        </w:rPr>
        <w:t>subsample of participants; b, cumulative incidence of chlamydia/</w:t>
      </w:r>
      <w:r w:rsidR="00124D16" w:rsidRPr="00124D16">
        <w:rPr>
          <w:rFonts w:eastAsia="Calibri"/>
          <w:lang w:eastAsia="en-GB"/>
        </w:rPr>
        <w:t>gonorrhea</w:t>
      </w:r>
      <w:r w:rsidR="00124D16">
        <w:rPr>
          <w:rFonts w:eastAsia="Calibri"/>
          <w:lang w:eastAsia="en-GB"/>
        </w:rPr>
        <w:t xml:space="preserve"> at 12</w:t>
      </w:r>
      <w:r w:rsidR="00E13332">
        <w:rPr>
          <w:rFonts w:eastAsia="Calibri"/>
          <w:lang w:eastAsia="en-GB"/>
        </w:rPr>
        <w:t xml:space="preserve"> </w:t>
      </w:r>
      <w:r w:rsidR="00124D16">
        <w:rPr>
          <w:rFonts w:eastAsia="Calibri"/>
          <w:lang w:eastAsia="en-GB"/>
        </w:rPr>
        <w:t>months</w:t>
      </w:r>
      <w:commentRangeEnd w:id="149"/>
      <w:r w:rsidR="00124D16">
        <w:rPr>
          <w:rStyle w:val="CommentReference"/>
          <w:rFonts w:ascii="Times New Roman" w:hAnsi="Times New Roman" w:cs="Times New Roman"/>
          <w:color w:val="auto"/>
        </w:rPr>
        <w:commentReference w:id="149"/>
      </w:r>
      <w:r w:rsidR="005A0042">
        <w:rPr>
          <w:rFonts w:eastAsia="Calibri"/>
          <w:lang w:eastAsia="en-GB"/>
        </w:rPr>
        <w:t>.</w:t>
      </w:r>
      <w:commentRangeEnd w:id="148"/>
      <w:r w:rsidR="00BF2A92">
        <w:rPr>
          <w:rStyle w:val="CommentReference"/>
          <w:rFonts w:ascii="Times New Roman" w:hAnsi="Times New Roman" w:cs="Times New Roman"/>
          <w:color w:val="auto"/>
        </w:rPr>
        <w:commentReference w:id="148"/>
      </w:r>
      <w:r w:rsidR="0046098C">
        <w:rPr>
          <w:rFonts w:eastAsia="Calibri"/>
          <w:lang w:eastAsia="en-GB"/>
        </w:rPr>
        <w:t xml:space="preserve"> df, degrees of freedom; M–H, </w:t>
      </w:r>
      <w:r w:rsidR="00E62B16" w:rsidRPr="00E62B16">
        <w:rPr>
          <w:rFonts w:eastAsia="Calibri"/>
          <w:lang w:val="en-GB"/>
        </w:rPr>
        <w:t>Mantel–Haenszel</w:t>
      </w:r>
      <w:r w:rsidR="00E62B16">
        <w:rPr>
          <w:rFonts w:eastAsia="Calibri"/>
          <w:lang w:val="en-GB"/>
        </w:rPr>
        <w:t>.</w:t>
      </w:r>
    </w:p>
    <w:p w14:paraId="6408DB1C" w14:textId="5F72217C" w:rsidR="004D7424" w:rsidRPr="004D7424" w:rsidRDefault="004D7424" w:rsidP="00FF44A3">
      <w:pPr>
        <w:pStyle w:val="52AheadHeadingsHeadingstyles"/>
      </w:pPr>
      <w:r w:rsidRPr="004D7424">
        <w:t>Fixed</w:t>
      </w:r>
      <w:r w:rsidR="00CC590E">
        <w:t>-</w:t>
      </w:r>
      <w:r w:rsidRPr="004D7424">
        <w:t>effects model</w:t>
      </w:r>
    </w:p>
    <w:p w14:paraId="74BA5074" w14:textId="39BF1675" w:rsidR="004D7424" w:rsidRPr="004D7424" w:rsidRDefault="004D7424" w:rsidP="00FF44A3">
      <w:pPr>
        <w:pStyle w:val="602TextfoTextstylesTextstyles"/>
        <w:rPr>
          <w:rFonts w:cs="Calibri"/>
          <w:color w:val="262626"/>
        </w:rPr>
      </w:pPr>
      <w:r w:rsidRPr="000F478A">
        <w:rPr>
          <w:rFonts w:cs="Calibri"/>
          <w:bCs/>
          <w:color w:val="auto"/>
        </w:rPr>
        <w:t xml:space="preserve">The remaining subgroup of pilot trial participants </w:t>
      </w:r>
      <w:r w:rsidR="005A0042" w:rsidRPr="000F478A">
        <w:rPr>
          <w:rFonts w:cs="Calibri"/>
          <w:bCs/>
          <w:color w:val="auto"/>
        </w:rPr>
        <w:t>was</w:t>
      </w:r>
      <w:r w:rsidRPr="000F478A">
        <w:rPr>
          <w:rFonts w:cs="Calibri"/>
          <w:bCs/>
          <w:color w:val="auto"/>
        </w:rPr>
        <w:t xml:space="preserve"> </w:t>
      </w:r>
      <w:r w:rsidRPr="000F478A">
        <w:rPr>
          <w:color w:val="auto"/>
        </w:rPr>
        <w:t xml:space="preserve">participants aged 16–24 </w:t>
      </w:r>
      <w:r w:rsidR="00CC590E" w:rsidRPr="000F478A">
        <w:rPr>
          <w:color w:val="auto"/>
        </w:rPr>
        <w:t xml:space="preserve">years </w:t>
      </w:r>
      <w:r w:rsidRPr="000F478A">
        <w:rPr>
          <w:color w:val="auto"/>
        </w:rPr>
        <w:t xml:space="preserve">who reported having </w:t>
      </w:r>
      <w:r w:rsidR="007676CA" w:rsidRPr="000F478A">
        <w:rPr>
          <w:color w:val="auto"/>
        </w:rPr>
        <w:t>two</w:t>
      </w:r>
      <w:r w:rsidRPr="000F478A">
        <w:rPr>
          <w:color w:val="auto"/>
        </w:rPr>
        <w:t xml:space="preserve"> or more partners and unprotected sex in the last year but no </w:t>
      </w:r>
      <w:r w:rsidRPr="00CA394B">
        <w:rPr>
          <w:color w:val="auto"/>
        </w:rPr>
        <w:t>STI</w:t>
      </w:r>
      <w:r w:rsidRPr="000F478A">
        <w:rPr>
          <w:color w:val="auto"/>
        </w:rPr>
        <w:t xml:space="preserve"> at baseline</w:t>
      </w:r>
      <w:r w:rsidRPr="000F478A">
        <w:rPr>
          <w:rFonts w:cs="Calibri"/>
          <w:bCs/>
          <w:color w:val="auto"/>
        </w:rPr>
        <w:t>. These participants were sent t</w:t>
      </w:r>
      <w:r w:rsidRPr="000F478A">
        <w:rPr>
          <w:color w:val="auto"/>
        </w:rPr>
        <w:t xml:space="preserve">he safetxt content targeting </w:t>
      </w:r>
      <w:r w:rsidRPr="00CA394B">
        <w:rPr>
          <w:color w:val="auto"/>
        </w:rPr>
        <w:t>STI</w:t>
      </w:r>
      <w:r w:rsidRPr="000F478A">
        <w:rPr>
          <w:color w:val="auto"/>
        </w:rPr>
        <w:t xml:space="preserve"> testing and condom use only. </w:t>
      </w:r>
      <w:commentRangeStart w:id="150"/>
      <w:r w:rsidRPr="000F478A">
        <w:rPr>
          <w:color w:val="auto"/>
        </w:rPr>
        <w:t xml:space="preserve">The effect of the safetxt content targeting </w:t>
      </w:r>
      <w:r w:rsidRPr="00CA394B">
        <w:rPr>
          <w:color w:val="auto"/>
        </w:rPr>
        <w:t>STI</w:t>
      </w:r>
      <w:r w:rsidRPr="000F478A">
        <w:rPr>
          <w:color w:val="auto"/>
        </w:rPr>
        <w:t xml:space="preserve"> testing and condom use only on the cumulative incidence of chlamydia/gonorrhoea was </w:t>
      </w:r>
      <w:r w:rsidRPr="000F478A">
        <w:rPr>
          <w:rFonts w:cs="Calibri"/>
          <w:color w:val="auto"/>
        </w:rPr>
        <w:t xml:space="preserve">2 (3.8%) of 58 intervention </w:t>
      </w:r>
      <w:r w:rsidR="00C248E3" w:rsidRPr="000F478A">
        <w:rPr>
          <w:rFonts w:cs="Calibri"/>
          <w:color w:val="auto"/>
        </w:rPr>
        <w:t>and</w:t>
      </w:r>
      <w:r w:rsidRPr="000F478A">
        <w:rPr>
          <w:rFonts w:cs="Calibri"/>
          <w:color w:val="auto"/>
        </w:rPr>
        <w:t xml:space="preserve"> 8 (15.1%) of 53 control</w:t>
      </w:r>
      <w:r w:rsidR="00C248E3" w:rsidRPr="000F478A">
        <w:rPr>
          <w:rFonts w:cs="Calibri"/>
          <w:color w:val="auto"/>
        </w:rPr>
        <w:t xml:space="preserve"> (</w:t>
      </w:r>
      <w:r w:rsidRPr="00CA394B">
        <w:rPr>
          <w:rFonts w:cs="Calibri"/>
          <w:color w:val="auto"/>
        </w:rPr>
        <w:t>OR</w:t>
      </w:r>
      <w:r w:rsidRPr="000F478A">
        <w:rPr>
          <w:rFonts w:cs="Calibri"/>
          <w:color w:val="auto"/>
        </w:rPr>
        <w:t xml:space="preserve"> 0.20</w:t>
      </w:r>
      <w:r w:rsidR="00C248E3" w:rsidRPr="000F478A">
        <w:rPr>
          <w:rFonts w:cs="Calibri"/>
          <w:color w:val="auto"/>
        </w:rPr>
        <w:t>,</w:t>
      </w:r>
      <w:r w:rsidRPr="000F478A">
        <w:rPr>
          <w:rFonts w:cs="Calibri"/>
          <w:color w:val="auto"/>
        </w:rPr>
        <w:t xml:space="preserve"> 95% </w:t>
      </w:r>
      <w:r w:rsidRPr="00CA394B">
        <w:rPr>
          <w:rFonts w:cs="Calibri"/>
          <w:color w:val="auto"/>
        </w:rPr>
        <w:t>CI</w:t>
      </w:r>
      <w:r w:rsidRPr="000F478A">
        <w:rPr>
          <w:rFonts w:cs="Calibri"/>
          <w:color w:val="auto"/>
        </w:rPr>
        <w:t xml:space="preserve"> 0.04</w:t>
      </w:r>
      <w:r w:rsidR="00C248E3" w:rsidRPr="000F478A">
        <w:rPr>
          <w:rFonts w:cs="Calibri"/>
          <w:color w:val="auto"/>
        </w:rPr>
        <w:t xml:space="preserve"> to </w:t>
      </w:r>
      <w:r w:rsidRPr="000F478A">
        <w:rPr>
          <w:rFonts w:cs="Calibri"/>
          <w:color w:val="auto"/>
        </w:rPr>
        <w:t>0.99)</w:t>
      </w:r>
      <w:r w:rsidRPr="000F478A">
        <w:rPr>
          <w:color w:val="auto"/>
        </w:rPr>
        <w:t xml:space="preserve"> </w:t>
      </w:r>
      <w:r w:rsidRPr="000F478A">
        <w:rPr>
          <w:noProof/>
          <w:color w:val="auto"/>
        </w:rPr>
        <w:t>(34–38)</w:t>
      </w:r>
      <w:r w:rsidRPr="000F478A">
        <w:rPr>
          <w:color w:val="auto"/>
        </w:rPr>
        <w:t>.</w:t>
      </w:r>
      <w:commentRangeEnd w:id="150"/>
      <w:r w:rsidR="004A1DE8">
        <w:rPr>
          <w:rStyle w:val="CommentReference"/>
          <w:rFonts w:ascii="Times New Roman" w:hAnsi="Times New Roman" w:cs="Times New Roman"/>
          <w:color w:val="auto"/>
          <w:lang w:val="en-US"/>
        </w:rPr>
        <w:commentReference w:id="150"/>
      </w:r>
    </w:p>
    <w:p w14:paraId="2AAD6562" w14:textId="4B88B4F1" w:rsidR="004D7424" w:rsidRPr="004D7424" w:rsidRDefault="00FF44A3" w:rsidP="00FF44A3">
      <w:pPr>
        <w:pStyle w:val="43ChaptertitleHeadingsHeadingstyles"/>
      </w:pPr>
      <w:bookmarkStart w:id="151" w:name="_Toc77356096"/>
      <w:bookmarkStart w:id="152" w:name="_Hlk62845323"/>
      <w:r>
        <w:lastRenderedPageBreak/>
        <w:t>Chapter 5</w:t>
      </w:r>
      <w:r>
        <w:t> </w:t>
      </w:r>
      <w:r w:rsidR="004D7424" w:rsidRPr="004D7424">
        <w:t>Analysis of the open free</w:t>
      </w:r>
      <w:r w:rsidR="00C248E3">
        <w:t>-</w:t>
      </w:r>
      <w:r w:rsidR="004D7424" w:rsidRPr="004D7424">
        <w:t>text comments</w:t>
      </w:r>
      <w:bookmarkEnd w:id="151"/>
    </w:p>
    <w:p w14:paraId="5917222A" w14:textId="77777777" w:rsidR="004D7424" w:rsidRPr="004D7424" w:rsidRDefault="004D7424" w:rsidP="00FF44A3">
      <w:pPr>
        <w:pStyle w:val="52AheadHeadingsHeadingstyles"/>
        <w:rPr>
          <w:rFonts w:eastAsia="font468"/>
        </w:rPr>
      </w:pPr>
      <w:bookmarkStart w:id="153" w:name="_Toc77356097"/>
      <w:r w:rsidRPr="004D7424">
        <w:rPr>
          <w:rFonts w:eastAsia="font468"/>
        </w:rPr>
        <w:t>Aim</w:t>
      </w:r>
      <w:bookmarkEnd w:id="153"/>
    </w:p>
    <w:p w14:paraId="67867C9F" w14:textId="77777777" w:rsidR="004D7424" w:rsidRPr="000F478A" w:rsidRDefault="004D7424" w:rsidP="00FF44A3">
      <w:pPr>
        <w:pStyle w:val="602TextfoTextstylesTextstyles"/>
        <w:rPr>
          <w:color w:val="auto"/>
        </w:rPr>
      </w:pPr>
      <w:r w:rsidRPr="000F478A">
        <w:rPr>
          <w:color w:val="auto"/>
        </w:rPr>
        <w:t>The aim of this analysis is to describe young people’s views of the safetxt text intervention and control messages as expressed in open feedback comments.</w:t>
      </w:r>
    </w:p>
    <w:p w14:paraId="2D67D806" w14:textId="77777777" w:rsidR="004D7424" w:rsidRPr="004D7424" w:rsidRDefault="004D7424" w:rsidP="00FF44A3">
      <w:pPr>
        <w:pStyle w:val="52AheadHeadingsHeadingstyles"/>
        <w:rPr>
          <w:rFonts w:eastAsia="font468"/>
        </w:rPr>
      </w:pPr>
      <w:bookmarkStart w:id="154" w:name="_Toc77356098"/>
      <w:r w:rsidRPr="004D7424">
        <w:rPr>
          <w:rFonts w:eastAsia="font468"/>
        </w:rPr>
        <w:t>Methods</w:t>
      </w:r>
      <w:bookmarkEnd w:id="154"/>
    </w:p>
    <w:p w14:paraId="03D7261D" w14:textId="7A0594B7" w:rsidR="004D7424" w:rsidRPr="000F478A" w:rsidRDefault="004D7424" w:rsidP="00FF44A3">
      <w:pPr>
        <w:pStyle w:val="602TextfoTextstylesTextstyles"/>
        <w:rPr>
          <w:color w:val="auto"/>
        </w:rPr>
      </w:pPr>
      <w:r w:rsidRPr="000F478A">
        <w:rPr>
          <w:color w:val="auto"/>
        </w:rPr>
        <w:t>On the final sheet of the 12-month questionnaire was an open-ended question</w:t>
      </w:r>
      <w:r w:rsidR="00232C6C" w:rsidRPr="000F478A">
        <w:rPr>
          <w:color w:val="auto"/>
        </w:rPr>
        <w:t>,</w:t>
      </w:r>
      <w:r w:rsidRPr="000F478A">
        <w:rPr>
          <w:color w:val="auto"/>
        </w:rPr>
        <w:t xml:space="preserve"> </w:t>
      </w:r>
      <w:r w:rsidR="00232C6C" w:rsidRPr="000F478A">
        <w:rPr>
          <w:color w:val="auto"/>
        </w:rPr>
        <w:t>‘</w:t>
      </w:r>
      <w:r w:rsidRPr="000F478A">
        <w:rPr>
          <w:color w:val="auto"/>
        </w:rPr>
        <w:t>Did anything good or bad happen as a result of being involved in the study or receiving the text messages? Please describe</w:t>
      </w:r>
      <w:r w:rsidR="00232C6C" w:rsidRPr="000F478A">
        <w:rPr>
          <w:color w:val="auto"/>
        </w:rPr>
        <w:t>’,</w:t>
      </w:r>
      <w:r w:rsidRPr="000F478A">
        <w:rPr>
          <w:color w:val="auto"/>
        </w:rPr>
        <w:t xml:space="preserve"> </w:t>
      </w:r>
      <w:commentRangeStart w:id="155"/>
      <w:r w:rsidRPr="000F478A">
        <w:rPr>
          <w:color w:val="auto"/>
        </w:rPr>
        <w:t xml:space="preserve">followed by a blank space </w:t>
      </w:r>
      <w:r w:rsidR="00232C6C" w:rsidRPr="000F478A">
        <w:rPr>
          <w:color w:val="auto"/>
        </w:rPr>
        <w:t>in which</w:t>
      </w:r>
      <w:r w:rsidRPr="000F478A">
        <w:rPr>
          <w:color w:val="auto"/>
        </w:rPr>
        <w:t xml:space="preserve"> participants </w:t>
      </w:r>
      <w:r w:rsidR="00777614" w:rsidRPr="000F478A">
        <w:rPr>
          <w:color w:val="auto"/>
        </w:rPr>
        <w:t>could</w:t>
      </w:r>
      <w:r w:rsidRPr="000F478A">
        <w:rPr>
          <w:color w:val="auto"/>
        </w:rPr>
        <w:t xml:space="preserve"> </w:t>
      </w:r>
      <w:r w:rsidR="00232C6C" w:rsidRPr="000F478A">
        <w:rPr>
          <w:color w:val="auto"/>
        </w:rPr>
        <w:t>writ</w:t>
      </w:r>
      <w:r w:rsidR="00777614" w:rsidRPr="000F478A">
        <w:rPr>
          <w:color w:val="auto"/>
        </w:rPr>
        <w:t>e</w:t>
      </w:r>
      <w:r w:rsidR="00232C6C" w:rsidRPr="000F478A">
        <w:rPr>
          <w:color w:val="auto"/>
        </w:rPr>
        <w:t xml:space="preserve"> a response</w:t>
      </w:r>
      <w:commentRangeEnd w:id="155"/>
      <w:r w:rsidR="00232C6C" w:rsidRPr="000F478A">
        <w:rPr>
          <w:rStyle w:val="CommentReference"/>
          <w:rFonts w:ascii="Times New Roman" w:hAnsi="Times New Roman" w:cs="Times New Roman"/>
          <w:color w:val="auto"/>
          <w:lang w:val="en-US"/>
        </w:rPr>
        <w:commentReference w:id="155"/>
      </w:r>
      <w:r w:rsidRPr="000F478A">
        <w:rPr>
          <w:color w:val="auto"/>
        </w:rPr>
        <w:t>.</w:t>
      </w:r>
    </w:p>
    <w:p w14:paraId="6FDDE865" w14:textId="3573C449" w:rsidR="004D7424" w:rsidRPr="000F478A" w:rsidRDefault="004D7424" w:rsidP="00FF44A3">
      <w:pPr>
        <w:pStyle w:val="602TextfoTextstylesTextstyles"/>
        <w:rPr>
          <w:color w:val="auto"/>
        </w:rPr>
      </w:pPr>
      <w:r w:rsidRPr="000F478A">
        <w:rPr>
          <w:color w:val="auto"/>
        </w:rPr>
        <w:t>Two researchers (AG and SB) not involved in the development of the safetxt intervention or previously involved in the safetxt trial independently coded the free</w:t>
      </w:r>
      <w:r w:rsidR="00232C6C" w:rsidRPr="000F478A">
        <w:rPr>
          <w:color w:val="auto"/>
        </w:rPr>
        <w:t>-</w:t>
      </w:r>
      <w:r w:rsidRPr="000F478A">
        <w:rPr>
          <w:color w:val="auto"/>
        </w:rPr>
        <w:t>text comments and categorised data by theme</w:t>
      </w:r>
      <w:r w:rsidR="000D0396" w:rsidRPr="000F478A">
        <w:rPr>
          <w:color w:val="auto"/>
        </w:rPr>
        <w:t>.</w:t>
      </w:r>
      <w:r w:rsidRPr="000F478A">
        <w:rPr>
          <w:color w:val="auto"/>
        </w:rPr>
        <w:t xml:space="preserve"> </w:t>
      </w:r>
      <w:commentRangeStart w:id="156"/>
      <w:r w:rsidR="00043D51" w:rsidRPr="000F478A">
        <w:rPr>
          <w:color w:val="auto"/>
        </w:rPr>
        <w:t>Anasztazia Gubijev</w:t>
      </w:r>
      <w:r w:rsidRPr="000F478A">
        <w:rPr>
          <w:color w:val="auto"/>
        </w:rPr>
        <w:t xml:space="preserve"> us</w:t>
      </w:r>
      <w:r w:rsidR="00232C6C" w:rsidRPr="000F478A">
        <w:rPr>
          <w:color w:val="auto"/>
        </w:rPr>
        <w:t>ed</w:t>
      </w:r>
      <w:r w:rsidR="00B92881" w:rsidRPr="000F478A">
        <w:rPr>
          <w:color w:val="auto"/>
        </w:rPr>
        <w:t xml:space="preserve"> Microsoft</w:t>
      </w:r>
      <w:r w:rsidRPr="000F478A">
        <w:rPr>
          <w:color w:val="auto"/>
        </w:rPr>
        <w:t xml:space="preserve"> Excel</w:t>
      </w:r>
      <w:r w:rsidR="008F190E" w:rsidRPr="008F190E">
        <w:rPr>
          <w:color w:val="auto"/>
          <w:vertAlign w:val="superscript"/>
        </w:rPr>
        <w:t>®</w:t>
      </w:r>
      <w:r w:rsidR="000D0396" w:rsidRPr="000F478A">
        <w:rPr>
          <w:color w:val="auto"/>
        </w:rPr>
        <w:t xml:space="preserve"> (Microsoft Corporation, Redmond, WA, </w:t>
      </w:r>
      <w:r w:rsidR="000D0396" w:rsidRPr="00154397">
        <w:rPr>
          <w:color w:val="auto"/>
        </w:rPr>
        <w:t>USA</w:t>
      </w:r>
      <w:r w:rsidR="000D0396" w:rsidRPr="000F478A">
        <w:rPr>
          <w:color w:val="auto"/>
        </w:rPr>
        <w:t>)</w:t>
      </w:r>
      <w:r w:rsidRPr="000F478A">
        <w:rPr>
          <w:color w:val="auto"/>
        </w:rPr>
        <w:t xml:space="preserve"> and </w:t>
      </w:r>
      <w:r w:rsidR="00043D51" w:rsidRPr="000F478A">
        <w:rPr>
          <w:color w:val="auto"/>
        </w:rPr>
        <w:t xml:space="preserve">Sima Berendes </w:t>
      </w:r>
      <w:r w:rsidR="00232C6C" w:rsidRPr="000F478A">
        <w:rPr>
          <w:color w:val="auto"/>
        </w:rPr>
        <w:t xml:space="preserve">used </w:t>
      </w:r>
      <w:r w:rsidR="00767C23" w:rsidRPr="000F478A">
        <w:rPr>
          <w:color w:val="auto"/>
        </w:rPr>
        <w:t>NVivo</w:t>
      </w:r>
      <w:r w:rsidR="00B92881" w:rsidRPr="000F478A">
        <w:rPr>
          <w:color w:val="auto"/>
        </w:rPr>
        <w:t xml:space="preserve"> (QSR International, Warrington, </w:t>
      </w:r>
      <w:r w:rsidR="00B92881" w:rsidRPr="00154397">
        <w:rPr>
          <w:color w:val="auto"/>
        </w:rPr>
        <w:t>UK</w:t>
      </w:r>
      <w:r w:rsidR="00B92881" w:rsidRPr="000F478A">
        <w:rPr>
          <w:color w:val="auto"/>
        </w:rPr>
        <w:t>)</w:t>
      </w:r>
      <w:r w:rsidRPr="000F478A">
        <w:rPr>
          <w:color w:val="auto"/>
        </w:rPr>
        <w:t xml:space="preserve">. </w:t>
      </w:r>
      <w:commentRangeEnd w:id="156"/>
      <w:r w:rsidR="000D0396">
        <w:rPr>
          <w:rStyle w:val="CommentReference"/>
          <w:rFonts w:ascii="Times New Roman" w:hAnsi="Times New Roman" w:cs="Times New Roman"/>
          <w:color w:val="auto"/>
          <w:lang w:val="en-US"/>
        </w:rPr>
        <w:commentReference w:id="156"/>
      </w:r>
      <w:r w:rsidR="00043D51" w:rsidRPr="00CC677B">
        <w:rPr>
          <w:color w:val="auto"/>
        </w:rPr>
        <w:t>Both researchers</w:t>
      </w:r>
      <w:r w:rsidRPr="000F478A">
        <w:rPr>
          <w:color w:val="auto"/>
        </w:rPr>
        <w:t xml:space="preserve"> initially took a purposive sample of 12% (</w:t>
      </w:r>
      <w:r w:rsidRPr="000F478A">
        <w:rPr>
          <w:i/>
          <w:color w:val="auto"/>
        </w:rPr>
        <w:t>n</w:t>
      </w:r>
      <w:r w:rsidR="00FF44A3" w:rsidRPr="000F478A">
        <w:rPr>
          <w:color w:val="auto"/>
        </w:rPr>
        <w:t> = </w:t>
      </w:r>
      <w:r w:rsidRPr="000F478A">
        <w:rPr>
          <w:color w:val="auto"/>
        </w:rPr>
        <w:t xml:space="preserve">390) questionnaires and checked </w:t>
      </w:r>
      <w:r w:rsidR="00232C6C" w:rsidRPr="000F478A">
        <w:rPr>
          <w:color w:val="auto"/>
        </w:rPr>
        <w:t xml:space="preserve">these </w:t>
      </w:r>
      <w:r w:rsidRPr="000F478A">
        <w:rPr>
          <w:color w:val="auto"/>
        </w:rPr>
        <w:t>for consistency of analysis. Once this was complete</w:t>
      </w:r>
      <w:r w:rsidR="00E91779" w:rsidRPr="000F478A">
        <w:rPr>
          <w:color w:val="auto"/>
        </w:rPr>
        <w:t>,</w:t>
      </w:r>
      <w:r w:rsidRPr="000F478A">
        <w:rPr>
          <w:color w:val="auto"/>
        </w:rPr>
        <w:t xml:space="preserve"> </w:t>
      </w:r>
      <w:r w:rsidR="00511296" w:rsidRPr="000F478A">
        <w:rPr>
          <w:color w:val="auto"/>
        </w:rPr>
        <w:t xml:space="preserve">Anasztazia Gubijev </w:t>
      </w:r>
      <w:r w:rsidRPr="000F478A">
        <w:rPr>
          <w:color w:val="auto"/>
        </w:rPr>
        <w:t xml:space="preserve">and </w:t>
      </w:r>
      <w:r w:rsidR="00511296" w:rsidRPr="000F478A">
        <w:rPr>
          <w:color w:val="auto"/>
        </w:rPr>
        <w:t xml:space="preserve">Sima Berendes </w:t>
      </w:r>
      <w:r w:rsidRPr="000F478A">
        <w:rPr>
          <w:color w:val="auto"/>
        </w:rPr>
        <w:t xml:space="preserve">independently analysed all </w:t>
      </w:r>
      <w:r w:rsidR="00232C6C" w:rsidRPr="000F478A">
        <w:rPr>
          <w:color w:val="auto"/>
        </w:rPr>
        <w:t xml:space="preserve">of </w:t>
      </w:r>
      <w:r w:rsidRPr="000F478A">
        <w:rPr>
          <w:color w:val="auto"/>
        </w:rPr>
        <w:t>the remaining free</w:t>
      </w:r>
      <w:r w:rsidR="00232C6C" w:rsidRPr="000F478A">
        <w:rPr>
          <w:color w:val="auto"/>
        </w:rPr>
        <w:t>-</w:t>
      </w:r>
      <w:r w:rsidRPr="000F478A">
        <w:rPr>
          <w:color w:val="auto"/>
        </w:rPr>
        <w:t>text comments in all questionnaires. The findings were compared with the previously published findings from qualitative interviews with participants in the pilot trial</w:t>
      </w:r>
      <w:r w:rsidR="00CC590E" w:rsidRPr="000F478A">
        <w:rPr>
          <w:color w:val="auto"/>
        </w:rPr>
        <w:t>.</w:t>
      </w:r>
      <w:r w:rsidR="006B2296" w:rsidRPr="006B2296">
        <w:rPr>
          <w:noProof/>
          <w:color w:val="auto"/>
          <w:vertAlign w:val="superscript"/>
        </w:rPr>
        <w:t>51</w:t>
      </w:r>
    </w:p>
    <w:p w14:paraId="2F295DEF" w14:textId="56D7F326" w:rsidR="004D7424" w:rsidRPr="000F478A" w:rsidRDefault="004D7424" w:rsidP="00FF44A3">
      <w:pPr>
        <w:pStyle w:val="602TextfoTextstylesTextstyles"/>
        <w:rPr>
          <w:color w:val="auto"/>
        </w:rPr>
      </w:pPr>
      <w:r w:rsidRPr="000F478A">
        <w:rPr>
          <w:color w:val="auto"/>
        </w:rPr>
        <w:t xml:space="preserve">We compared the themes identified in analysis of the open feedback comments </w:t>
      </w:r>
      <w:r w:rsidR="00E91779" w:rsidRPr="000F478A">
        <w:rPr>
          <w:color w:val="auto"/>
        </w:rPr>
        <w:t>with</w:t>
      </w:r>
      <w:r w:rsidRPr="000F478A">
        <w:rPr>
          <w:color w:val="auto"/>
        </w:rPr>
        <w:t xml:space="preserve"> the themes identified in the qualitative research. We described where the themes were similar and where new themes or new aspects of the themes emerged.</w:t>
      </w:r>
    </w:p>
    <w:p w14:paraId="61055B63" w14:textId="77777777" w:rsidR="004D7424" w:rsidRPr="004D7424" w:rsidRDefault="004D7424" w:rsidP="00FF44A3">
      <w:pPr>
        <w:pStyle w:val="52AheadHeadingsHeadingstyles"/>
        <w:rPr>
          <w:rFonts w:eastAsia="font468"/>
        </w:rPr>
      </w:pPr>
      <w:bookmarkStart w:id="157" w:name="_Toc77356099"/>
      <w:r w:rsidRPr="004D7424">
        <w:rPr>
          <w:rFonts w:eastAsia="font468"/>
        </w:rPr>
        <w:t>Results</w:t>
      </w:r>
      <w:bookmarkEnd w:id="157"/>
    </w:p>
    <w:p w14:paraId="258FBC55" w14:textId="570B4506" w:rsidR="004D7424" w:rsidRPr="000F478A" w:rsidRDefault="004D7424" w:rsidP="00FF44A3">
      <w:pPr>
        <w:pStyle w:val="602TextfoTextstylesTextstyles"/>
        <w:rPr>
          <w:color w:val="auto"/>
        </w:rPr>
      </w:pPr>
      <w:r w:rsidRPr="000F478A">
        <w:rPr>
          <w:color w:val="auto"/>
        </w:rPr>
        <w:t>Fifty-six per cent (</w:t>
      </w:r>
      <w:r w:rsidRPr="000F478A">
        <w:rPr>
          <w:i/>
          <w:color w:val="auto"/>
        </w:rPr>
        <w:t>n</w:t>
      </w:r>
      <w:r w:rsidR="00FF44A3" w:rsidRPr="000F478A">
        <w:rPr>
          <w:color w:val="auto"/>
        </w:rPr>
        <w:t> = </w:t>
      </w:r>
      <w:r w:rsidRPr="000F478A">
        <w:rPr>
          <w:color w:val="auto"/>
        </w:rPr>
        <w:t>3526) of participants provided comments in the open feedback section of the 12-month questionnaire, 72% of those who completed a 12</w:t>
      </w:r>
      <w:r w:rsidR="00E91779" w:rsidRPr="000F478A">
        <w:rPr>
          <w:color w:val="auto"/>
        </w:rPr>
        <w:t>-</w:t>
      </w:r>
      <w:r w:rsidRPr="000F478A">
        <w:rPr>
          <w:color w:val="auto"/>
        </w:rPr>
        <w:t>month questionnaire. In total</w:t>
      </w:r>
      <w:r w:rsidR="00232C6C" w:rsidRPr="000F478A">
        <w:rPr>
          <w:color w:val="auto"/>
        </w:rPr>
        <w:t>,</w:t>
      </w:r>
      <w:r w:rsidRPr="000F478A">
        <w:rPr>
          <w:color w:val="auto"/>
        </w:rPr>
        <w:t xml:space="preserve"> 51% of intervention group participants and 53% of control </w:t>
      </w:r>
      <w:r w:rsidR="00232C6C" w:rsidRPr="000F478A">
        <w:rPr>
          <w:color w:val="auto"/>
        </w:rPr>
        <w:t xml:space="preserve">group </w:t>
      </w:r>
      <w:r w:rsidRPr="000F478A">
        <w:rPr>
          <w:color w:val="auto"/>
        </w:rPr>
        <w:t xml:space="preserve">participants left open feedback comments. </w:t>
      </w:r>
      <w:r w:rsidR="00232C6C" w:rsidRPr="000F478A">
        <w:rPr>
          <w:color w:val="auto"/>
        </w:rPr>
        <w:t xml:space="preserve">The </w:t>
      </w:r>
      <w:r w:rsidRPr="000F478A">
        <w:rPr>
          <w:color w:val="auto"/>
        </w:rPr>
        <w:t>comments varied in length. Most were only a few sentences long, with some participants providing longer feedback. Many participants in both the intervention and control group simply stated ‘no’, ‘nothing’ or ‘not applicable’.</w:t>
      </w:r>
    </w:p>
    <w:p w14:paraId="1638DAC7" w14:textId="4F8F0FE4" w:rsidR="004D7424" w:rsidRPr="000F478A" w:rsidRDefault="004D7424" w:rsidP="00FF44A3">
      <w:pPr>
        <w:pStyle w:val="602TextfoTextstylesTextstyles"/>
        <w:rPr>
          <w:color w:val="auto"/>
        </w:rPr>
      </w:pPr>
      <w:r w:rsidRPr="000F478A">
        <w:rPr>
          <w:color w:val="auto"/>
        </w:rPr>
        <w:t xml:space="preserve">Participants across all sociodemographic backgrounds provided open feedback comments, and the characteristics of respondents </w:t>
      </w:r>
      <w:r w:rsidR="00053771" w:rsidRPr="000F478A">
        <w:rPr>
          <w:color w:val="auto"/>
        </w:rPr>
        <w:t>were</w:t>
      </w:r>
      <w:r w:rsidRPr="000F478A">
        <w:rPr>
          <w:color w:val="auto"/>
        </w:rPr>
        <w:t xml:space="preserve"> similar to the characteristics of safetxt trial participants (</w:t>
      </w:r>
      <w:r w:rsidRPr="004D7424">
        <w:rPr>
          <w:i/>
          <w:color w:val="FF0000"/>
        </w:rPr>
        <w:t>Table 8</w:t>
      </w:r>
      <w:r w:rsidRPr="000F478A">
        <w:rPr>
          <w:color w:val="auto"/>
        </w:rPr>
        <w:t>).</w:t>
      </w:r>
    </w:p>
    <w:p w14:paraId="1E2DCC3A" w14:textId="5991BA04" w:rsidR="004D7424" w:rsidRPr="004D7424" w:rsidRDefault="00FF44A3" w:rsidP="004D7424">
      <w:pPr>
        <w:pStyle w:val="70TablelegendTablesTableFigureBoxstyles"/>
      </w:pPr>
      <w:bookmarkStart w:id="158" w:name="_Toc76904519"/>
      <w:commentRangeStart w:id="159"/>
      <w:r w:rsidRPr="00154397">
        <w:rPr>
          <w:b/>
        </w:rPr>
        <w:t>TABLE</w:t>
      </w:r>
      <w:r w:rsidRPr="00FF44A3">
        <w:rPr>
          <w:b/>
        </w:rPr>
        <w:t xml:space="preserve"> 8</w:t>
      </w:r>
      <w:r w:rsidRPr="00FF44A3">
        <w:rPr>
          <w:b/>
        </w:rPr>
        <w:t> </w:t>
      </w:r>
      <w:r w:rsidR="004D7424" w:rsidRPr="004D7424">
        <w:t>Open feedback respondent characteristics</w:t>
      </w:r>
      <w:bookmarkEnd w:id="158"/>
      <w:commentRangeEnd w:id="159"/>
      <w:r w:rsidR="00232C6C">
        <w:rPr>
          <w:rStyle w:val="CommentReference"/>
          <w:rFonts w:ascii="Times New Roman" w:hAnsi="Times New Roman" w:cs="Times New Roman"/>
          <w:color w:val="auto"/>
        </w:rPr>
        <w:commentReference w:id="159"/>
      </w:r>
    </w:p>
    <w:tbl>
      <w:tblPr>
        <w:tblW w:w="0" w:type="auto"/>
        <w:tblInd w:w="-10" w:type="dxa"/>
        <w:tblCellMar>
          <w:top w:w="40" w:type="dxa"/>
          <w:left w:w="60" w:type="dxa"/>
          <w:bottom w:w="40" w:type="dxa"/>
          <w:right w:w="60" w:type="dxa"/>
        </w:tblCellMar>
        <w:tblLook w:val="04A0" w:firstRow="1" w:lastRow="0" w:firstColumn="1" w:lastColumn="0" w:noHBand="0" w:noVBand="1"/>
      </w:tblPr>
      <w:tblGrid>
        <w:gridCol w:w="4643"/>
        <w:gridCol w:w="1633"/>
        <w:gridCol w:w="1365"/>
        <w:gridCol w:w="1395"/>
      </w:tblGrid>
      <w:tr w:rsidR="00BC43DD" w:rsidRPr="004D7424" w14:paraId="10FC8B20" w14:textId="77777777" w:rsidTr="000F478A">
        <w:trPr>
          <w:cantSplit/>
        </w:trPr>
        <w:tc>
          <w:tcPr>
            <w:tcW w:w="0" w:type="auto"/>
            <w:vMerge w:val="restart"/>
            <w:shd w:val="clear" w:color="auto" w:fill="auto"/>
            <w:tcMar>
              <w:top w:w="0" w:type="dxa"/>
              <w:left w:w="108" w:type="dxa"/>
              <w:bottom w:w="0" w:type="dxa"/>
              <w:right w:w="108" w:type="dxa"/>
            </w:tcMar>
          </w:tcPr>
          <w:p w14:paraId="121174FD" w14:textId="47063D1A" w:rsidR="00BC43DD" w:rsidRDefault="00BC43DD" w:rsidP="000F478A">
            <w:pPr>
              <w:pStyle w:val="710TableheadTablesTableFigureBoxstyles"/>
              <w:rPr>
                <w:lang w:eastAsia="en-GB"/>
              </w:rPr>
            </w:pPr>
            <w:r>
              <w:rPr>
                <w:lang w:eastAsia="en-GB"/>
              </w:rPr>
              <w:t>Characteristic</w:t>
            </w:r>
          </w:p>
        </w:tc>
        <w:tc>
          <w:tcPr>
            <w:tcW w:w="0" w:type="auto"/>
            <w:gridSpan w:val="2"/>
            <w:shd w:val="clear" w:color="auto" w:fill="auto"/>
            <w:tcMar>
              <w:top w:w="0" w:type="dxa"/>
              <w:left w:w="108" w:type="dxa"/>
              <w:bottom w:w="0" w:type="dxa"/>
              <w:right w:w="108" w:type="dxa"/>
            </w:tcMar>
          </w:tcPr>
          <w:p w14:paraId="1D4A4E78" w14:textId="543DE66C" w:rsidR="00BC43DD" w:rsidRPr="004D7424" w:rsidRDefault="00BC43DD" w:rsidP="000F478A">
            <w:pPr>
              <w:pStyle w:val="705TableheadgroupTablesTableFigureBoxstyles"/>
            </w:pPr>
            <w:r>
              <w:t>Group</w:t>
            </w:r>
          </w:p>
        </w:tc>
        <w:tc>
          <w:tcPr>
            <w:tcW w:w="0" w:type="auto"/>
            <w:vMerge w:val="restart"/>
            <w:shd w:val="clear" w:color="auto" w:fill="auto"/>
            <w:tcMar>
              <w:top w:w="0" w:type="dxa"/>
              <w:left w:w="108" w:type="dxa"/>
              <w:bottom w:w="0" w:type="dxa"/>
              <w:right w:w="108" w:type="dxa"/>
            </w:tcMar>
          </w:tcPr>
          <w:p w14:paraId="46B10AEA" w14:textId="51B06D11" w:rsidR="00BC43DD" w:rsidRPr="004D7424" w:rsidRDefault="00BC43DD" w:rsidP="000F478A">
            <w:pPr>
              <w:pStyle w:val="710TableheadTablesTableFigureBoxstyles"/>
              <w:rPr>
                <w:bCs/>
                <w:lang w:eastAsia="en-GB"/>
              </w:rPr>
            </w:pPr>
            <w:r w:rsidRPr="004D7424">
              <w:rPr>
                <w:bCs/>
                <w:lang w:eastAsia="en-GB"/>
              </w:rPr>
              <w:t>Total</w:t>
            </w:r>
            <w:r>
              <w:rPr>
                <w:bCs/>
                <w:lang w:eastAsia="en-GB"/>
              </w:rPr>
              <w:t xml:space="preserve"> (</w:t>
            </w:r>
            <w:r w:rsidRPr="007676CA">
              <w:rPr>
                <w:i/>
                <w:iCs/>
                <w:lang w:eastAsia="en-GB"/>
              </w:rPr>
              <w:t>N</w:t>
            </w:r>
            <w:r w:rsidRPr="000F478A">
              <w:rPr>
                <w:lang w:eastAsia="en-GB"/>
              </w:rPr>
              <w:t> = </w:t>
            </w:r>
            <w:r w:rsidRPr="004D7424">
              <w:rPr>
                <w:lang w:eastAsia="en-GB"/>
              </w:rPr>
              <w:t>3526</w:t>
            </w:r>
            <w:r>
              <w:rPr>
                <w:lang w:eastAsia="en-GB"/>
              </w:rPr>
              <w:t>)</w:t>
            </w:r>
          </w:p>
        </w:tc>
      </w:tr>
      <w:tr w:rsidR="00BC43DD" w:rsidRPr="004D7424" w14:paraId="2703D7B0" w14:textId="77777777" w:rsidTr="000F478A">
        <w:trPr>
          <w:cantSplit/>
        </w:trPr>
        <w:tc>
          <w:tcPr>
            <w:tcW w:w="0" w:type="auto"/>
            <w:vMerge/>
            <w:shd w:val="clear" w:color="auto" w:fill="auto"/>
            <w:tcMar>
              <w:top w:w="0" w:type="dxa"/>
              <w:left w:w="108" w:type="dxa"/>
              <w:bottom w:w="0" w:type="dxa"/>
              <w:right w:w="108" w:type="dxa"/>
            </w:tcMar>
          </w:tcPr>
          <w:p w14:paraId="5E008EEE" w14:textId="24422EEB" w:rsidR="00BC43DD" w:rsidRPr="004D7424" w:rsidRDefault="00BC43DD" w:rsidP="000F478A">
            <w:pPr>
              <w:pStyle w:val="710TableheadTablesTableFigureBoxstyles"/>
              <w:rPr>
                <w:lang w:eastAsia="en-GB"/>
              </w:rPr>
            </w:pPr>
          </w:p>
        </w:tc>
        <w:tc>
          <w:tcPr>
            <w:tcW w:w="0" w:type="auto"/>
            <w:shd w:val="clear" w:color="auto" w:fill="auto"/>
            <w:tcMar>
              <w:top w:w="0" w:type="dxa"/>
              <w:left w:w="108" w:type="dxa"/>
              <w:bottom w:w="0" w:type="dxa"/>
              <w:right w:w="108" w:type="dxa"/>
            </w:tcMar>
          </w:tcPr>
          <w:p w14:paraId="0D3D4545" w14:textId="52A2E269" w:rsidR="00BC43DD" w:rsidRPr="004D7424" w:rsidRDefault="00BC43DD" w:rsidP="000F478A">
            <w:pPr>
              <w:pStyle w:val="710TableheadTablesTableFigureBoxstyles"/>
              <w:rPr>
                <w:lang w:eastAsia="en-GB"/>
              </w:rPr>
            </w:pPr>
            <w:r w:rsidRPr="004D7424">
              <w:rPr>
                <w:bCs/>
                <w:lang w:eastAsia="en-GB"/>
              </w:rPr>
              <w:t>Intervention</w:t>
            </w:r>
            <w:r>
              <w:rPr>
                <w:bCs/>
                <w:lang w:eastAsia="en-GB"/>
              </w:rPr>
              <w:t xml:space="preserve"> (</w:t>
            </w:r>
            <w:r w:rsidRPr="007676CA">
              <w:rPr>
                <w:i/>
                <w:iCs/>
                <w:lang w:eastAsia="en-GB"/>
              </w:rPr>
              <w:t>N</w:t>
            </w:r>
            <w:r w:rsidRPr="000F478A">
              <w:rPr>
                <w:lang w:eastAsia="en-GB"/>
              </w:rPr>
              <w:t> = </w:t>
            </w:r>
            <w:r w:rsidRPr="004D7424">
              <w:rPr>
                <w:lang w:eastAsia="en-GB"/>
              </w:rPr>
              <w:t>1745</w:t>
            </w:r>
            <w:r>
              <w:rPr>
                <w:lang w:eastAsia="en-GB"/>
              </w:rPr>
              <w:t>)</w:t>
            </w:r>
          </w:p>
        </w:tc>
        <w:tc>
          <w:tcPr>
            <w:tcW w:w="0" w:type="auto"/>
            <w:shd w:val="clear" w:color="auto" w:fill="auto"/>
            <w:tcMar>
              <w:top w:w="0" w:type="dxa"/>
              <w:left w:w="108" w:type="dxa"/>
              <w:bottom w:w="0" w:type="dxa"/>
              <w:right w:w="108" w:type="dxa"/>
            </w:tcMar>
          </w:tcPr>
          <w:p w14:paraId="6A9D7393" w14:textId="12E6289A" w:rsidR="00BC43DD" w:rsidRPr="004D7424" w:rsidRDefault="00BC43DD" w:rsidP="000F478A">
            <w:pPr>
              <w:pStyle w:val="710TableheadTablesTableFigureBoxstyles"/>
              <w:rPr>
                <w:lang w:eastAsia="en-GB"/>
              </w:rPr>
            </w:pPr>
            <w:r w:rsidRPr="004D7424">
              <w:rPr>
                <w:bCs/>
                <w:lang w:eastAsia="en-GB"/>
              </w:rPr>
              <w:t>Control</w:t>
            </w:r>
            <w:r>
              <w:rPr>
                <w:bCs/>
                <w:lang w:eastAsia="en-GB"/>
              </w:rPr>
              <w:t xml:space="preserve"> (</w:t>
            </w:r>
            <w:r w:rsidRPr="007676CA">
              <w:rPr>
                <w:i/>
                <w:iCs/>
                <w:lang w:eastAsia="en-GB"/>
              </w:rPr>
              <w:t>N</w:t>
            </w:r>
            <w:r w:rsidRPr="000F478A">
              <w:rPr>
                <w:lang w:eastAsia="en-GB"/>
              </w:rPr>
              <w:t> = </w:t>
            </w:r>
            <w:r w:rsidRPr="004D7424">
              <w:rPr>
                <w:lang w:eastAsia="en-GB"/>
              </w:rPr>
              <w:t>1781</w:t>
            </w:r>
            <w:r>
              <w:rPr>
                <w:lang w:eastAsia="en-GB"/>
              </w:rPr>
              <w:t>)</w:t>
            </w:r>
          </w:p>
        </w:tc>
        <w:tc>
          <w:tcPr>
            <w:tcW w:w="0" w:type="auto"/>
            <w:vMerge/>
            <w:shd w:val="clear" w:color="auto" w:fill="auto"/>
            <w:tcMar>
              <w:top w:w="0" w:type="dxa"/>
              <w:left w:w="108" w:type="dxa"/>
              <w:bottom w:w="0" w:type="dxa"/>
              <w:right w:w="108" w:type="dxa"/>
            </w:tcMar>
          </w:tcPr>
          <w:p w14:paraId="1EFE90C0" w14:textId="35E0AB02" w:rsidR="00BC43DD" w:rsidRPr="004D7424" w:rsidRDefault="00BC43DD" w:rsidP="000F478A">
            <w:pPr>
              <w:pStyle w:val="710TableheadTablesTableFigureBoxstyles"/>
              <w:rPr>
                <w:lang w:eastAsia="en-GB"/>
              </w:rPr>
            </w:pPr>
          </w:p>
        </w:tc>
      </w:tr>
      <w:tr w:rsidR="005916CD" w:rsidRPr="004D7424" w14:paraId="582848A4" w14:textId="77777777" w:rsidTr="000F478A">
        <w:trPr>
          <w:cantSplit/>
        </w:trPr>
        <w:tc>
          <w:tcPr>
            <w:tcW w:w="0" w:type="auto"/>
            <w:gridSpan w:val="4"/>
            <w:shd w:val="clear" w:color="auto" w:fill="auto"/>
            <w:tcMar>
              <w:top w:w="0" w:type="dxa"/>
              <w:left w:w="108" w:type="dxa"/>
              <w:bottom w:w="0" w:type="dxa"/>
              <w:right w:w="108" w:type="dxa"/>
            </w:tcMar>
          </w:tcPr>
          <w:p w14:paraId="33E44B44" w14:textId="4D8150E1" w:rsidR="005916CD" w:rsidRPr="000F478A" w:rsidRDefault="005916CD" w:rsidP="000F478A">
            <w:pPr>
              <w:pStyle w:val="72TabletextTablesTableFigureBoxstyles"/>
              <w:rPr>
                <w:color w:val="auto"/>
                <w:lang w:eastAsia="en-GB"/>
              </w:rPr>
            </w:pPr>
            <w:r w:rsidRPr="000F478A">
              <w:rPr>
                <w:color w:val="auto"/>
                <w:lang w:eastAsia="en-GB"/>
              </w:rPr>
              <w:t>Age group</w:t>
            </w:r>
            <w:r w:rsidR="007676CA" w:rsidRPr="000F478A">
              <w:rPr>
                <w:color w:val="auto"/>
                <w:lang w:eastAsia="en-GB"/>
              </w:rPr>
              <w:t xml:space="preserve"> (years)</w:t>
            </w:r>
            <w:r w:rsidR="00BC43DD" w:rsidRPr="000F478A">
              <w:rPr>
                <w:color w:val="auto"/>
              </w:rPr>
              <w:t xml:space="preserve">, </w:t>
            </w:r>
            <w:r w:rsidR="00BC43DD" w:rsidRPr="000F478A">
              <w:rPr>
                <w:i/>
                <w:iCs/>
                <w:color w:val="auto"/>
              </w:rPr>
              <w:t>n</w:t>
            </w:r>
            <w:r w:rsidR="00BC43DD" w:rsidRPr="000F478A">
              <w:rPr>
                <w:color w:val="auto"/>
              </w:rPr>
              <w:t xml:space="preserve"> (%)</w:t>
            </w:r>
          </w:p>
        </w:tc>
      </w:tr>
      <w:tr w:rsidR="004D7424" w:rsidRPr="004D7424" w14:paraId="7358FBCF" w14:textId="77777777" w:rsidTr="000F478A">
        <w:trPr>
          <w:cantSplit/>
        </w:trPr>
        <w:tc>
          <w:tcPr>
            <w:tcW w:w="0" w:type="auto"/>
            <w:shd w:val="clear" w:color="auto" w:fill="auto"/>
            <w:tcMar>
              <w:top w:w="0" w:type="dxa"/>
              <w:left w:w="108" w:type="dxa"/>
              <w:bottom w:w="0" w:type="dxa"/>
              <w:right w:w="108" w:type="dxa"/>
            </w:tcMar>
          </w:tcPr>
          <w:p w14:paraId="1C77ACB9" w14:textId="22B05F02"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16–19</w:t>
            </w:r>
          </w:p>
        </w:tc>
        <w:tc>
          <w:tcPr>
            <w:tcW w:w="0" w:type="auto"/>
            <w:shd w:val="clear" w:color="auto" w:fill="auto"/>
            <w:tcMar>
              <w:top w:w="0" w:type="dxa"/>
              <w:left w:w="108" w:type="dxa"/>
              <w:bottom w:w="0" w:type="dxa"/>
              <w:right w:w="108" w:type="dxa"/>
            </w:tcMar>
          </w:tcPr>
          <w:p w14:paraId="3629F353" w14:textId="77777777" w:rsidR="004D7424" w:rsidRPr="004D7424" w:rsidRDefault="004D7424" w:rsidP="000F478A">
            <w:pPr>
              <w:pStyle w:val="72TabletextTablesTableFigureBoxstyles"/>
              <w:rPr>
                <w:color w:val="4472C4"/>
                <w:lang w:eastAsia="en-GB"/>
              </w:rPr>
            </w:pPr>
            <w:r w:rsidRPr="000F478A">
              <w:rPr>
                <w:color w:val="auto"/>
              </w:rPr>
              <w:t>649 (37.2)</w:t>
            </w:r>
          </w:p>
        </w:tc>
        <w:tc>
          <w:tcPr>
            <w:tcW w:w="0" w:type="auto"/>
            <w:shd w:val="clear" w:color="auto" w:fill="auto"/>
            <w:tcMar>
              <w:top w:w="0" w:type="dxa"/>
              <w:left w:w="108" w:type="dxa"/>
              <w:bottom w:w="0" w:type="dxa"/>
              <w:right w:w="108" w:type="dxa"/>
            </w:tcMar>
          </w:tcPr>
          <w:p w14:paraId="026880E3" w14:textId="77777777" w:rsidR="004D7424" w:rsidRPr="004D7424" w:rsidRDefault="004D7424" w:rsidP="000F478A">
            <w:pPr>
              <w:pStyle w:val="72TabletextTablesTableFigureBoxstyles"/>
              <w:rPr>
                <w:color w:val="4472C4"/>
                <w:lang w:eastAsia="en-GB"/>
              </w:rPr>
            </w:pPr>
            <w:r w:rsidRPr="000F478A">
              <w:rPr>
                <w:color w:val="auto"/>
              </w:rPr>
              <w:t>635 (35.7)</w:t>
            </w:r>
          </w:p>
        </w:tc>
        <w:tc>
          <w:tcPr>
            <w:tcW w:w="0" w:type="auto"/>
            <w:shd w:val="clear" w:color="auto" w:fill="auto"/>
            <w:tcMar>
              <w:top w:w="0" w:type="dxa"/>
              <w:left w:w="108" w:type="dxa"/>
              <w:bottom w:w="0" w:type="dxa"/>
              <w:right w:w="108" w:type="dxa"/>
            </w:tcMar>
          </w:tcPr>
          <w:p w14:paraId="7E252DBF" w14:textId="77777777" w:rsidR="004D7424" w:rsidRPr="004D7424" w:rsidRDefault="004D7424" w:rsidP="000F478A">
            <w:pPr>
              <w:pStyle w:val="72TabletextTablesTableFigureBoxstyles"/>
              <w:rPr>
                <w:color w:val="4472C4"/>
                <w:lang w:eastAsia="en-GB"/>
              </w:rPr>
            </w:pPr>
            <w:r w:rsidRPr="000F478A">
              <w:rPr>
                <w:color w:val="auto"/>
              </w:rPr>
              <w:t>1284 (36.4)</w:t>
            </w:r>
          </w:p>
        </w:tc>
      </w:tr>
      <w:tr w:rsidR="004D7424" w:rsidRPr="004D7424" w14:paraId="70E7A7A0" w14:textId="77777777" w:rsidTr="000F478A">
        <w:trPr>
          <w:cantSplit/>
        </w:trPr>
        <w:tc>
          <w:tcPr>
            <w:tcW w:w="0" w:type="auto"/>
            <w:shd w:val="clear" w:color="auto" w:fill="auto"/>
            <w:tcMar>
              <w:top w:w="0" w:type="dxa"/>
              <w:left w:w="108" w:type="dxa"/>
              <w:bottom w:w="0" w:type="dxa"/>
              <w:right w:w="108" w:type="dxa"/>
            </w:tcMar>
          </w:tcPr>
          <w:p w14:paraId="37C13C0C" w14:textId="63399901"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20–24</w:t>
            </w:r>
          </w:p>
        </w:tc>
        <w:tc>
          <w:tcPr>
            <w:tcW w:w="0" w:type="auto"/>
            <w:shd w:val="clear" w:color="auto" w:fill="auto"/>
            <w:tcMar>
              <w:top w:w="0" w:type="dxa"/>
              <w:left w:w="108" w:type="dxa"/>
              <w:bottom w:w="0" w:type="dxa"/>
              <w:right w:w="108" w:type="dxa"/>
            </w:tcMar>
          </w:tcPr>
          <w:p w14:paraId="0B2957FA" w14:textId="77777777" w:rsidR="004D7424" w:rsidRPr="004D7424" w:rsidRDefault="004D7424" w:rsidP="000F478A">
            <w:pPr>
              <w:pStyle w:val="72TabletextTablesTableFigureBoxstyles"/>
              <w:rPr>
                <w:color w:val="4472C4"/>
                <w:lang w:eastAsia="en-GB"/>
              </w:rPr>
            </w:pPr>
            <w:r w:rsidRPr="000F478A">
              <w:rPr>
                <w:color w:val="auto"/>
              </w:rPr>
              <w:t>1096 (62.8)</w:t>
            </w:r>
          </w:p>
        </w:tc>
        <w:tc>
          <w:tcPr>
            <w:tcW w:w="0" w:type="auto"/>
            <w:shd w:val="clear" w:color="auto" w:fill="auto"/>
            <w:tcMar>
              <w:top w:w="0" w:type="dxa"/>
              <w:left w:w="108" w:type="dxa"/>
              <w:bottom w:w="0" w:type="dxa"/>
              <w:right w:w="108" w:type="dxa"/>
            </w:tcMar>
          </w:tcPr>
          <w:p w14:paraId="4C20CD76" w14:textId="77777777" w:rsidR="004D7424" w:rsidRPr="004D7424" w:rsidRDefault="004D7424" w:rsidP="000F478A">
            <w:pPr>
              <w:pStyle w:val="72TabletextTablesTableFigureBoxstyles"/>
              <w:rPr>
                <w:color w:val="4472C4"/>
                <w:lang w:eastAsia="en-GB"/>
              </w:rPr>
            </w:pPr>
            <w:r w:rsidRPr="000F478A">
              <w:rPr>
                <w:color w:val="auto"/>
              </w:rPr>
              <w:t>1146 (64.4)</w:t>
            </w:r>
          </w:p>
        </w:tc>
        <w:tc>
          <w:tcPr>
            <w:tcW w:w="0" w:type="auto"/>
            <w:shd w:val="clear" w:color="auto" w:fill="auto"/>
            <w:tcMar>
              <w:top w:w="0" w:type="dxa"/>
              <w:left w:w="108" w:type="dxa"/>
              <w:bottom w:w="0" w:type="dxa"/>
              <w:right w:w="108" w:type="dxa"/>
            </w:tcMar>
          </w:tcPr>
          <w:p w14:paraId="21771830" w14:textId="77777777" w:rsidR="004D7424" w:rsidRPr="004D7424" w:rsidRDefault="004D7424" w:rsidP="000F478A">
            <w:pPr>
              <w:pStyle w:val="72TabletextTablesTableFigureBoxstyles"/>
              <w:rPr>
                <w:color w:val="4472C4"/>
                <w:lang w:eastAsia="en-GB"/>
              </w:rPr>
            </w:pPr>
            <w:r w:rsidRPr="000F478A">
              <w:rPr>
                <w:color w:val="auto"/>
              </w:rPr>
              <w:t>2242 (63.6)</w:t>
            </w:r>
          </w:p>
        </w:tc>
      </w:tr>
      <w:tr w:rsidR="005916CD" w:rsidRPr="004D7424" w14:paraId="03EE39C3" w14:textId="77777777" w:rsidTr="000F478A">
        <w:trPr>
          <w:cantSplit/>
        </w:trPr>
        <w:tc>
          <w:tcPr>
            <w:tcW w:w="0" w:type="auto"/>
            <w:gridSpan w:val="4"/>
            <w:shd w:val="clear" w:color="auto" w:fill="auto"/>
            <w:tcMar>
              <w:top w:w="0" w:type="dxa"/>
              <w:left w:w="108" w:type="dxa"/>
              <w:bottom w:w="0" w:type="dxa"/>
              <w:right w:w="108" w:type="dxa"/>
            </w:tcMar>
          </w:tcPr>
          <w:p w14:paraId="21EC5E66" w14:textId="75089ECD" w:rsidR="005916CD" w:rsidRPr="004D7424" w:rsidRDefault="005916CD" w:rsidP="000F478A">
            <w:pPr>
              <w:pStyle w:val="72TabletextTablesTableFigureBoxstyles"/>
              <w:rPr>
                <w:color w:val="4472C4"/>
                <w:lang w:eastAsia="en-GB"/>
              </w:rPr>
            </w:pPr>
            <w:r w:rsidRPr="000F478A">
              <w:rPr>
                <w:color w:val="auto"/>
                <w:lang w:eastAsia="en-GB"/>
              </w:rPr>
              <w:t>Gender</w:t>
            </w:r>
            <w:r w:rsidR="00BC43DD" w:rsidRPr="000F478A">
              <w:rPr>
                <w:color w:val="auto"/>
              </w:rPr>
              <w:t xml:space="preserve">, </w:t>
            </w:r>
            <w:r w:rsidR="00BC43DD" w:rsidRPr="000F478A">
              <w:rPr>
                <w:i/>
                <w:iCs/>
                <w:color w:val="auto"/>
              </w:rPr>
              <w:t>n</w:t>
            </w:r>
            <w:r w:rsidR="00BC43DD" w:rsidRPr="000F478A">
              <w:rPr>
                <w:color w:val="auto"/>
              </w:rPr>
              <w:t xml:space="preserve"> (%)</w:t>
            </w:r>
          </w:p>
        </w:tc>
      </w:tr>
      <w:tr w:rsidR="004D7424" w:rsidRPr="004D7424" w14:paraId="0E72D1E9" w14:textId="77777777" w:rsidTr="000F478A">
        <w:trPr>
          <w:cantSplit/>
        </w:trPr>
        <w:tc>
          <w:tcPr>
            <w:tcW w:w="0" w:type="auto"/>
            <w:shd w:val="clear" w:color="auto" w:fill="auto"/>
            <w:tcMar>
              <w:top w:w="0" w:type="dxa"/>
              <w:left w:w="108" w:type="dxa"/>
              <w:bottom w:w="0" w:type="dxa"/>
              <w:right w:w="108" w:type="dxa"/>
            </w:tcMar>
          </w:tcPr>
          <w:p w14:paraId="652AA4FC" w14:textId="33AFADEE"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Female</w:t>
            </w:r>
          </w:p>
        </w:tc>
        <w:tc>
          <w:tcPr>
            <w:tcW w:w="0" w:type="auto"/>
            <w:shd w:val="clear" w:color="auto" w:fill="auto"/>
            <w:tcMar>
              <w:top w:w="0" w:type="dxa"/>
              <w:left w:w="108" w:type="dxa"/>
              <w:bottom w:w="0" w:type="dxa"/>
              <w:right w:w="108" w:type="dxa"/>
            </w:tcMar>
          </w:tcPr>
          <w:p w14:paraId="30084BC3" w14:textId="77777777" w:rsidR="004D7424" w:rsidRPr="004D7424" w:rsidRDefault="004D7424" w:rsidP="000F478A">
            <w:pPr>
              <w:pStyle w:val="72TabletextTablesTableFigureBoxstyles"/>
              <w:rPr>
                <w:color w:val="4472C4"/>
                <w:lang w:eastAsia="en-GB"/>
              </w:rPr>
            </w:pPr>
            <w:r w:rsidRPr="000F478A">
              <w:rPr>
                <w:color w:val="auto"/>
              </w:rPr>
              <w:t>1177 (67.5)</w:t>
            </w:r>
          </w:p>
        </w:tc>
        <w:tc>
          <w:tcPr>
            <w:tcW w:w="0" w:type="auto"/>
            <w:shd w:val="clear" w:color="auto" w:fill="auto"/>
            <w:tcMar>
              <w:top w:w="0" w:type="dxa"/>
              <w:left w:w="108" w:type="dxa"/>
              <w:bottom w:w="0" w:type="dxa"/>
              <w:right w:w="108" w:type="dxa"/>
            </w:tcMar>
          </w:tcPr>
          <w:p w14:paraId="494F471D" w14:textId="77777777" w:rsidR="004D7424" w:rsidRPr="004D7424" w:rsidRDefault="004D7424" w:rsidP="000F478A">
            <w:pPr>
              <w:pStyle w:val="72TabletextTablesTableFigureBoxstyles"/>
              <w:rPr>
                <w:color w:val="4472C4"/>
                <w:lang w:eastAsia="en-GB"/>
              </w:rPr>
            </w:pPr>
            <w:r w:rsidRPr="000F478A">
              <w:rPr>
                <w:color w:val="auto"/>
              </w:rPr>
              <w:t>1176 (66.0)</w:t>
            </w:r>
          </w:p>
        </w:tc>
        <w:tc>
          <w:tcPr>
            <w:tcW w:w="0" w:type="auto"/>
            <w:shd w:val="clear" w:color="auto" w:fill="auto"/>
            <w:tcMar>
              <w:top w:w="0" w:type="dxa"/>
              <w:left w:w="108" w:type="dxa"/>
              <w:bottom w:w="0" w:type="dxa"/>
              <w:right w:w="108" w:type="dxa"/>
            </w:tcMar>
          </w:tcPr>
          <w:p w14:paraId="0168041F" w14:textId="77777777" w:rsidR="004D7424" w:rsidRPr="004D7424" w:rsidRDefault="004D7424" w:rsidP="000F478A">
            <w:pPr>
              <w:pStyle w:val="72TabletextTablesTableFigureBoxstyles"/>
              <w:rPr>
                <w:color w:val="4472C4"/>
                <w:lang w:eastAsia="en-GB"/>
              </w:rPr>
            </w:pPr>
            <w:r w:rsidRPr="000F478A">
              <w:rPr>
                <w:color w:val="auto"/>
              </w:rPr>
              <w:t>2353 (66.7)</w:t>
            </w:r>
          </w:p>
        </w:tc>
      </w:tr>
      <w:tr w:rsidR="004D7424" w:rsidRPr="004D7424" w14:paraId="382336B4" w14:textId="77777777" w:rsidTr="000F478A">
        <w:trPr>
          <w:cantSplit/>
        </w:trPr>
        <w:tc>
          <w:tcPr>
            <w:tcW w:w="0" w:type="auto"/>
            <w:shd w:val="clear" w:color="auto" w:fill="auto"/>
            <w:tcMar>
              <w:top w:w="0" w:type="dxa"/>
              <w:left w:w="108" w:type="dxa"/>
              <w:bottom w:w="0" w:type="dxa"/>
              <w:right w:w="108" w:type="dxa"/>
            </w:tcMar>
          </w:tcPr>
          <w:p w14:paraId="65EB9768" w14:textId="75B052E2"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Male</w:t>
            </w:r>
          </w:p>
        </w:tc>
        <w:tc>
          <w:tcPr>
            <w:tcW w:w="0" w:type="auto"/>
            <w:shd w:val="clear" w:color="auto" w:fill="auto"/>
            <w:tcMar>
              <w:top w:w="0" w:type="dxa"/>
              <w:left w:w="108" w:type="dxa"/>
              <w:bottom w:w="0" w:type="dxa"/>
              <w:right w:w="108" w:type="dxa"/>
            </w:tcMar>
          </w:tcPr>
          <w:p w14:paraId="1A1C6C3A" w14:textId="77777777" w:rsidR="004D7424" w:rsidRPr="004D7424" w:rsidRDefault="004D7424" w:rsidP="000F478A">
            <w:pPr>
              <w:pStyle w:val="72TabletextTablesTableFigureBoxstyles"/>
              <w:rPr>
                <w:color w:val="4472C4"/>
                <w:lang w:eastAsia="en-GB"/>
              </w:rPr>
            </w:pPr>
            <w:r w:rsidRPr="000F478A">
              <w:rPr>
                <w:color w:val="auto"/>
              </w:rPr>
              <w:t>561 (32.2)</w:t>
            </w:r>
          </w:p>
        </w:tc>
        <w:tc>
          <w:tcPr>
            <w:tcW w:w="0" w:type="auto"/>
            <w:shd w:val="clear" w:color="auto" w:fill="auto"/>
            <w:tcMar>
              <w:top w:w="0" w:type="dxa"/>
              <w:left w:w="108" w:type="dxa"/>
              <w:bottom w:w="0" w:type="dxa"/>
              <w:right w:w="108" w:type="dxa"/>
            </w:tcMar>
          </w:tcPr>
          <w:p w14:paraId="4F70BD65" w14:textId="77777777" w:rsidR="004D7424" w:rsidRPr="004D7424" w:rsidRDefault="004D7424" w:rsidP="000F478A">
            <w:pPr>
              <w:pStyle w:val="72TabletextTablesTableFigureBoxstyles"/>
              <w:rPr>
                <w:color w:val="4472C4"/>
                <w:lang w:eastAsia="en-GB"/>
              </w:rPr>
            </w:pPr>
            <w:r w:rsidRPr="000F478A">
              <w:rPr>
                <w:color w:val="auto"/>
              </w:rPr>
              <w:t>600 (33.7)</w:t>
            </w:r>
          </w:p>
        </w:tc>
        <w:tc>
          <w:tcPr>
            <w:tcW w:w="0" w:type="auto"/>
            <w:shd w:val="clear" w:color="auto" w:fill="auto"/>
            <w:tcMar>
              <w:top w:w="0" w:type="dxa"/>
              <w:left w:w="108" w:type="dxa"/>
              <w:bottom w:w="0" w:type="dxa"/>
              <w:right w:w="108" w:type="dxa"/>
            </w:tcMar>
          </w:tcPr>
          <w:p w14:paraId="331E9ABE" w14:textId="77777777" w:rsidR="004D7424" w:rsidRPr="004D7424" w:rsidRDefault="004D7424" w:rsidP="000F478A">
            <w:pPr>
              <w:pStyle w:val="72TabletextTablesTableFigureBoxstyles"/>
              <w:rPr>
                <w:color w:val="4472C4"/>
                <w:lang w:eastAsia="en-GB"/>
              </w:rPr>
            </w:pPr>
            <w:r w:rsidRPr="000F478A">
              <w:rPr>
                <w:color w:val="auto"/>
              </w:rPr>
              <w:t>1161 (32.9)</w:t>
            </w:r>
          </w:p>
        </w:tc>
      </w:tr>
      <w:tr w:rsidR="004D7424" w:rsidRPr="004D7424" w14:paraId="344B9C49" w14:textId="77777777" w:rsidTr="000F478A">
        <w:trPr>
          <w:cantSplit/>
        </w:trPr>
        <w:tc>
          <w:tcPr>
            <w:tcW w:w="0" w:type="auto"/>
            <w:shd w:val="clear" w:color="auto" w:fill="auto"/>
            <w:tcMar>
              <w:top w:w="0" w:type="dxa"/>
              <w:left w:w="108" w:type="dxa"/>
              <w:bottom w:w="0" w:type="dxa"/>
              <w:right w:w="108" w:type="dxa"/>
            </w:tcMar>
          </w:tcPr>
          <w:p w14:paraId="39F65C66" w14:textId="66C12138" w:rsidR="004D7424" w:rsidRPr="004D7424" w:rsidRDefault="007676CA" w:rsidP="000F478A">
            <w:pPr>
              <w:pStyle w:val="72TabletextTablesTableFigureBoxstyles"/>
              <w:rPr>
                <w:lang w:eastAsia="en-GB"/>
              </w:rPr>
            </w:pPr>
            <w:r w:rsidRPr="000F478A">
              <w:rPr>
                <w:color w:val="auto"/>
                <w:lang w:eastAsia="en-GB"/>
              </w:rPr>
              <w:lastRenderedPageBreak/>
              <w:tab/>
            </w:r>
            <w:r w:rsidR="004D7424" w:rsidRPr="000F478A">
              <w:rPr>
                <w:color w:val="auto"/>
                <w:lang w:eastAsia="en-GB"/>
              </w:rPr>
              <w:t>Non-binary gende</w:t>
            </w:r>
            <w:r w:rsidR="00BC43DD" w:rsidRPr="000F478A">
              <w:rPr>
                <w:color w:val="auto"/>
                <w:lang w:eastAsia="en-GB"/>
              </w:rPr>
              <w:t>r</w:t>
            </w:r>
          </w:p>
        </w:tc>
        <w:tc>
          <w:tcPr>
            <w:tcW w:w="0" w:type="auto"/>
            <w:shd w:val="clear" w:color="auto" w:fill="auto"/>
            <w:tcMar>
              <w:top w:w="0" w:type="dxa"/>
              <w:left w:w="108" w:type="dxa"/>
              <w:bottom w:w="0" w:type="dxa"/>
              <w:right w:w="108" w:type="dxa"/>
            </w:tcMar>
          </w:tcPr>
          <w:p w14:paraId="3B439A0F" w14:textId="77777777" w:rsidR="004D7424" w:rsidRPr="004D7424" w:rsidRDefault="004D7424" w:rsidP="000F478A">
            <w:pPr>
              <w:pStyle w:val="72TabletextTablesTableFigureBoxstyles"/>
              <w:rPr>
                <w:color w:val="4472C4"/>
                <w:lang w:eastAsia="en-GB"/>
              </w:rPr>
            </w:pPr>
            <w:r w:rsidRPr="000F478A">
              <w:rPr>
                <w:color w:val="auto"/>
              </w:rPr>
              <w:t>7 (0.4)</w:t>
            </w:r>
          </w:p>
        </w:tc>
        <w:tc>
          <w:tcPr>
            <w:tcW w:w="0" w:type="auto"/>
            <w:shd w:val="clear" w:color="auto" w:fill="auto"/>
            <w:tcMar>
              <w:top w:w="0" w:type="dxa"/>
              <w:left w:w="108" w:type="dxa"/>
              <w:bottom w:w="0" w:type="dxa"/>
              <w:right w:w="108" w:type="dxa"/>
            </w:tcMar>
          </w:tcPr>
          <w:p w14:paraId="2B7A0598" w14:textId="77777777" w:rsidR="004D7424" w:rsidRPr="004D7424" w:rsidRDefault="004D7424" w:rsidP="000F478A">
            <w:pPr>
              <w:pStyle w:val="72TabletextTablesTableFigureBoxstyles"/>
              <w:rPr>
                <w:color w:val="4472C4"/>
                <w:lang w:eastAsia="en-GB"/>
              </w:rPr>
            </w:pPr>
            <w:r w:rsidRPr="000F478A">
              <w:rPr>
                <w:color w:val="auto"/>
              </w:rPr>
              <w:t>5 (0.3)</w:t>
            </w:r>
          </w:p>
        </w:tc>
        <w:tc>
          <w:tcPr>
            <w:tcW w:w="0" w:type="auto"/>
            <w:shd w:val="clear" w:color="auto" w:fill="auto"/>
            <w:tcMar>
              <w:top w:w="0" w:type="dxa"/>
              <w:left w:w="108" w:type="dxa"/>
              <w:bottom w:w="0" w:type="dxa"/>
              <w:right w:w="108" w:type="dxa"/>
            </w:tcMar>
          </w:tcPr>
          <w:p w14:paraId="03357163" w14:textId="77777777" w:rsidR="004D7424" w:rsidRPr="004D7424" w:rsidRDefault="004D7424" w:rsidP="000F478A">
            <w:pPr>
              <w:pStyle w:val="72TabletextTablesTableFigureBoxstyles"/>
              <w:rPr>
                <w:color w:val="4472C4"/>
                <w:lang w:eastAsia="en-GB"/>
              </w:rPr>
            </w:pPr>
            <w:r w:rsidRPr="000F478A">
              <w:rPr>
                <w:color w:val="auto"/>
              </w:rPr>
              <w:t>12 (0.3)</w:t>
            </w:r>
          </w:p>
        </w:tc>
      </w:tr>
      <w:tr w:rsidR="005916CD" w:rsidRPr="004D7424" w14:paraId="3F4BC892" w14:textId="77777777" w:rsidTr="000F478A">
        <w:trPr>
          <w:cantSplit/>
        </w:trPr>
        <w:tc>
          <w:tcPr>
            <w:tcW w:w="0" w:type="auto"/>
            <w:gridSpan w:val="4"/>
            <w:shd w:val="clear" w:color="auto" w:fill="auto"/>
            <w:tcMar>
              <w:top w:w="0" w:type="dxa"/>
              <w:left w:w="108" w:type="dxa"/>
              <w:bottom w:w="0" w:type="dxa"/>
              <w:right w:w="108" w:type="dxa"/>
            </w:tcMar>
          </w:tcPr>
          <w:p w14:paraId="1DA4332B" w14:textId="008B4BDD" w:rsidR="005916CD" w:rsidRPr="004D7424" w:rsidRDefault="005916CD" w:rsidP="000F478A">
            <w:pPr>
              <w:pStyle w:val="72TabletextTablesTableFigureBoxstyles"/>
              <w:rPr>
                <w:color w:val="4472C4"/>
                <w:lang w:eastAsia="en-GB"/>
              </w:rPr>
            </w:pPr>
            <w:r w:rsidRPr="000F478A">
              <w:rPr>
                <w:color w:val="auto"/>
                <w:lang w:eastAsia="en-GB"/>
              </w:rPr>
              <w:t>Ethnicity</w:t>
            </w:r>
            <w:r w:rsidR="00BC43DD" w:rsidRPr="000F478A">
              <w:rPr>
                <w:color w:val="auto"/>
                <w:lang w:eastAsia="en-GB"/>
              </w:rPr>
              <w:t>,</w:t>
            </w:r>
            <w:r w:rsidRPr="000F478A">
              <w:rPr>
                <w:color w:val="auto"/>
                <w:lang w:eastAsia="en-GB"/>
              </w:rPr>
              <w:t xml:space="preserve"> grouped</w:t>
            </w:r>
            <w:r w:rsidR="00BC43DD" w:rsidRPr="000F478A">
              <w:rPr>
                <w:color w:val="auto"/>
              </w:rPr>
              <w:t xml:space="preserve">, </w:t>
            </w:r>
            <w:r w:rsidR="00BC43DD" w:rsidRPr="000F478A">
              <w:rPr>
                <w:i/>
                <w:iCs/>
                <w:color w:val="auto"/>
              </w:rPr>
              <w:t>n</w:t>
            </w:r>
            <w:r w:rsidR="00BC43DD" w:rsidRPr="000F478A">
              <w:rPr>
                <w:color w:val="auto"/>
              </w:rPr>
              <w:t xml:space="preserve"> (%)</w:t>
            </w:r>
          </w:p>
        </w:tc>
      </w:tr>
      <w:tr w:rsidR="004D7424" w:rsidRPr="004D7424" w14:paraId="5295F499" w14:textId="77777777" w:rsidTr="000F478A">
        <w:trPr>
          <w:cantSplit/>
        </w:trPr>
        <w:tc>
          <w:tcPr>
            <w:tcW w:w="0" w:type="auto"/>
            <w:shd w:val="clear" w:color="auto" w:fill="auto"/>
            <w:tcMar>
              <w:top w:w="0" w:type="dxa"/>
              <w:left w:w="108" w:type="dxa"/>
              <w:bottom w:w="0" w:type="dxa"/>
              <w:right w:w="108" w:type="dxa"/>
            </w:tcMar>
          </w:tcPr>
          <w:p w14:paraId="595A5B9C" w14:textId="0BCA8728" w:rsidR="004D7424" w:rsidRPr="00B82ACD"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White British/</w:t>
            </w:r>
            <w:r w:rsidRPr="000F478A">
              <w:rPr>
                <w:color w:val="auto"/>
                <w:lang w:eastAsia="en-GB"/>
              </w:rPr>
              <w:t>other w</w:t>
            </w:r>
            <w:r w:rsidR="004D7424" w:rsidRPr="000F478A">
              <w:rPr>
                <w:color w:val="auto"/>
                <w:lang w:eastAsia="en-GB"/>
              </w:rPr>
              <w:t>hite background</w:t>
            </w:r>
          </w:p>
        </w:tc>
        <w:tc>
          <w:tcPr>
            <w:tcW w:w="0" w:type="auto"/>
            <w:shd w:val="clear" w:color="auto" w:fill="auto"/>
            <w:tcMar>
              <w:top w:w="0" w:type="dxa"/>
              <w:left w:w="108" w:type="dxa"/>
              <w:bottom w:w="0" w:type="dxa"/>
              <w:right w:w="108" w:type="dxa"/>
            </w:tcMar>
          </w:tcPr>
          <w:p w14:paraId="7A794FF4" w14:textId="77777777" w:rsidR="004D7424" w:rsidRPr="004D7424" w:rsidRDefault="004D7424" w:rsidP="000F478A">
            <w:pPr>
              <w:pStyle w:val="72TabletextTablesTableFigureBoxstyles"/>
              <w:rPr>
                <w:color w:val="4472C4"/>
                <w:lang w:eastAsia="en-GB"/>
              </w:rPr>
            </w:pPr>
            <w:r w:rsidRPr="000F478A">
              <w:rPr>
                <w:color w:val="auto"/>
              </w:rPr>
              <w:t>1385 (79.4)</w:t>
            </w:r>
          </w:p>
        </w:tc>
        <w:tc>
          <w:tcPr>
            <w:tcW w:w="0" w:type="auto"/>
            <w:shd w:val="clear" w:color="auto" w:fill="auto"/>
            <w:tcMar>
              <w:top w:w="0" w:type="dxa"/>
              <w:left w:w="108" w:type="dxa"/>
              <w:bottom w:w="0" w:type="dxa"/>
              <w:right w:w="108" w:type="dxa"/>
            </w:tcMar>
          </w:tcPr>
          <w:p w14:paraId="1AFD2D24" w14:textId="77777777" w:rsidR="004D7424" w:rsidRPr="004D7424" w:rsidRDefault="004D7424" w:rsidP="000F478A">
            <w:pPr>
              <w:pStyle w:val="72TabletextTablesTableFigureBoxstyles"/>
              <w:rPr>
                <w:color w:val="4472C4"/>
                <w:lang w:eastAsia="en-GB"/>
              </w:rPr>
            </w:pPr>
            <w:r w:rsidRPr="000F478A">
              <w:rPr>
                <w:color w:val="auto"/>
              </w:rPr>
              <w:t>1398 (78.5)</w:t>
            </w:r>
          </w:p>
        </w:tc>
        <w:tc>
          <w:tcPr>
            <w:tcW w:w="0" w:type="auto"/>
            <w:shd w:val="clear" w:color="auto" w:fill="auto"/>
            <w:tcMar>
              <w:top w:w="0" w:type="dxa"/>
              <w:left w:w="108" w:type="dxa"/>
              <w:bottom w:w="0" w:type="dxa"/>
              <w:right w:w="108" w:type="dxa"/>
            </w:tcMar>
          </w:tcPr>
          <w:p w14:paraId="7DB98E53" w14:textId="77777777" w:rsidR="004D7424" w:rsidRPr="004D7424" w:rsidRDefault="004D7424" w:rsidP="000F478A">
            <w:pPr>
              <w:pStyle w:val="72TabletextTablesTableFigureBoxstyles"/>
              <w:rPr>
                <w:color w:val="4472C4"/>
                <w:lang w:eastAsia="en-GB"/>
              </w:rPr>
            </w:pPr>
            <w:r w:rsidRPr="000F478A">
              <w:rPr>
                <w:color w:val="auto"/>
              </w:rPr>
              <w:t>2783 (78.9)</w:t>
            </w:r>
          </w:p>
        </w:tc>
      </w:tr>
      <w:tr w:rsidR="004D7424" w:rsidRPr="004D7424" w14:paraId="725A6929" w14:textId="77777777" w:rsidTr="000F478A">
        <w:trPr>
          <w:cantSplit/>
        </w:trPr>
        <w:tc>
          <w:tcPr>
            <w:tcW w:w="0" w:type="auto"/>
            <w:shd w:val="clear" w:color="auto" w:fill="auto"/>
            <w:tcMar>
              <w:top w:w="0" w:type="dxa"/>
              <w:left w:w="108" w:type="dxa"/>
              <w:bottom w:w="0" w:type="dxa"/>
              <w:right w:w="108" w:type="dxa"/>
            </w:tcMar>
          </w:tcPr>
          <w:p w14:paraId="5DD56187" w14:textId="238D89CB" w:rsidR="004D7424" w:rsidRPr="00B82ACD"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Black/Black British – Caribbean/African/other</w:t>
            </w:r>
          </w:p>
        </w:tc>
        <w:tc>
          <w:tcPr>
            <w:tcW w:w="0" w:type="auto"/>
            <w:shd w:val="clear" w:color="auto" w:fill="auto"/>
            <w:tcMar>
              <w:top w:w="0" w:type="dxa"/>
              <w:left w:w="108" w:type="dxa"/>
              <w:bottom w:w="0" w:type="dxa"/>
              <w:right w:w="108" w:type="dxa"/>
            </w:tcMar>
          </w:tcPr>
          <w:p w14:paraId="5E0B70FA" w14:textId="77777777" w:rsidR="004D7424" w:rsidRPr="004D7424" w:rsidRDefault="004D7424" w:rsidP="000F478A">
            <w:pPr>
              <w:pStyle w:val="72TabletextTablesTableFigureBoxstyles"/>
              <w:rPr>
                <w:color w:val="4472C4"/>
                <w:lang w:eastAsia="en-GB"/>
              </w:rPr>
            </w:pPr>
            <w:r w:rsidRPr="000F478A">
              <w:rPr>
                <w:color w:val="auto"/>
              </w:rPr>
              <w:t>189 (10.8)</w:t>
            </w:r>
          </w:p>
        </w:tc>
        <w:tc>
          <w:tcPr>
            <w:tcW w:w="0" w:type="auto"/>
            <w:shd w:val="clear" w:color="auto" w:fill="auto"/>
            <w:tcMar>
              <w:top w:w="0" w:type="dxa"/>
              <w:left w:w="108" w:type="dxa"/>
              <w:bottom w:w="0" w:type="dxa"/>
              <w:right w:w="108" w:type="dxa"/>
            </w:tcMar>
          </w:tcPr>
          <w:p w14:paraId="77FA071A" w14:textId="77777777" w:rsidR="004D7424" w:rsidRPr="004D7424" w:rsidRDefault="004D7424" w:rsidP="000F478A">
            <w:pPr>
              <w:pStyle w:val="72TabletextTablesTableFigureBoxstyles"/>
              <w:rPr>
                <w:color w:val="4472C4"/>
                <w:lang w:eastAsia="en-GB"/>
              </w:rPr>
            </w:pPr>
            <w:r w:rsidRPr="000F478A">
              <w:rPr>
                <w:color w:val="auto"/>
              </w:rPr>
              <w:t>190 (10.7)</w:t>
            </w:r>
          </w:p>
        </w:tc>
        <w:tc>
          <w:tcPr>
            <w:tcW w:w="0" w:type="auto"/>
            <w:shd w:val="clear" w:color="auto" w:fill="auto"/>
            <w:tcMar>
              <w:top w:w="0" w:type="dxa"/>
              <w:left w:w="108" w:type="dxa"/>
              <w:bottom w:w="0" w:type="dxa"/>
              <w:right w:w="108" w:type="dxa"/>
            </w:tcMar>
          </w:tcPr>
          <w:p w14:paraId="4DEF59F2" w14:textId="77777777" w:rsidR="004D7424" w:rsidRPr="004D7424" w:rsidRDefault="004D7424" w:rsidP="000F478A">
            <w:pPr>
              <w:pStyle w:val="72TabletextTablesTableFigureBoxstyles"/>
              <w:rPr>
                <w:color w:val="4472C4"/>
                <w:lang w:eastAsia="en-GB"/>
              </w:rPr>
            </w:pPr>
            <w:r w:rsidRPr="000F478A">
              <w:rPr>
                <w:color w:val="auto"/>
              </w:rPr>
              <w:t>379 (10.8)</w:t>
            </w:r>
          </w:p>
        </w:tc>
      </w:tr>
      <w:tr w:rsidR="004D7424" w:rsidRPr="004D7424" w14:paraId="7B031A0F" w14:textId="77777777" w:rsidTr="000F478A">
        <w:trPr>
          <w:cantSplit/>
        </w:trPr>
        <w:tc>
          <w:tcPr>
            <w:tcW w:w="0" w:type="auto"/>
            <w:shd w:val="clear" w:color="auto" w:fill="auto"/>
            <w:tcMar>
              <w:top w:w="0" w:type="dxa"/>
              <w:left w:w="108" w:type="dxa"/>
              <w:bottom w:w="0" w:type="dxa"/>
              <w:right w:w="108" w:type="dxa"/>
            </w:tcMar>
          </w:tcPr>
          <w:p w14:paraId="11813858" w14:textId="78355DF2"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Asian/Asian British – Bangladeshi/Chinese/Indian/Pakistani/other</w:t>
            </w:r>
          </w:p>
        </w:tc>
        <w:tc>
          <w:tcPr>
            <w:tcW w:w="0" w:type="auto"/>
            <w:shd w:val="clear" w:color="auto" w:fill="auto"/>
            <w:tcMar>
              <w:top w:w="0" w:type="dxa"/>
              <w:left w:w="108" w:type="dxa"/>
              <w:bottom w:w="0" w:type="dxa"/>
              <w:right w:w="108" w:type="dxa"/>
            </w:tcMar>
          </w:tcPr>
          <w:p w14:paraId="255B318E" w14:textId="77777777" w:rsidR="004D7424" w:rsidRPr="004D7424" w:rsidRDefault="004D7424" w:rsidP="000F478A">
            <w:pPr>
              <w:pStyle w:val="72TabletextTablesTableFigureBoxstyles"/>
              <w:rPr>
                <w:color w:val="4472C4"/>
                <w:lang w:eastAsia="en-GB"/>
              </w:rPr>
            </w:pPr>
            <w:r w:rsidRPr="000F478A">
              <w:rPr>
                <w:color w:val="auto"/>
              </w:rPr>
              <w:t>53 (3.0)</w:t>
            </w:r>
          </w:p>
        </w:tc>
        <w:tc>
          <w:tcPr>
            <w:tcW w:w="0" w:type="auto"/>
            <w:shd w:val="clear" w:color="auto" w:fill="auto"/>
            <w:tcMar>
              <w:top w:w="0" w:type="dxa"/>
              <w:left w:w="108" w:type="dxa"/>
              <w:bottom w:w="0" w:type="dxa"/>
              <w:right w:w="108" w:type="dxa"/>
            </w:tcMar>
          </w:tcPr>
          <w:p w14:paraId="3688E728" w14:textId="77777777" w:rsidR="004D7424" w:rsidRPr="004D7424" w:rsidRDefault="004D7424" w:rsidP="000F478A">
            <w:pPr>
              <w:pStyle w:val="72TabletextTablesTableFigureBoxstyles"/>
              <w:rPr>
                <w:color w:val="4472C4"/>
                <w:lang w:eastAsia="en-GB"/>
              </w:rPr>
            </w:pPr>
            <w:r w:rsidRPr="000F478A">
              <w:rPr>
                <w:color w:val="auto"/>
              </w:rPr>
              <w:t>56 (3.1)</w:t>
            </w:r>
          </w:p>
        </w:tc>
        <w:tc>
          <w:tcPr>
            <w:tcW w:w="0" w:type="auto"/>
            <w:shd w:val="clear" w:color="auto" w:fill="auto"/>
            <w:tcMar>
              <w:top w:w="0" w:type="dxa"/>
              <w:left w:w="108" w:type="dxa"/>
              <w:bottom w:w="0" w:type="dxa"/>
              <w:right w:w="108" w:type="dxa"/>
            </w:tcMar>
          </w:tcPr>
          <w:p w14:paraId="3D18C9D1" w14:textId="77777777" w:rsidR="004D7424" w:rsidRPr="004D7424" w:rsidRDefault="004D7424" w:rsidP="000F478A">
            <w:pPr>
              <w:pStyle w:val="72TabletextTablesTableFigureBoxstyles"/>
              <w:rPr>
                <w:color w:val="4472C4"/>
                <w:lang w:eastAsia="en-GB"/>
              </w:rPr>
            </w:pPr>
            <w:r w:rsidRPr="000F478A">
              <w:rPr>
                <w:color w:val="auto"/>
              </w:rPr>
              <w:t>109 (3.1)</w:t>
            </w:r>
          </w:p>
        </w:tc>
      </w:tr>
      <w:tr w:rsidR="004D7424" w:rsidRPr="004D7424" w14:paraId="52A0E9C0" w14:textId="77777777" w:rsidTr="000F478A">
        <w:trPr>
          <w:cantSplit/>
        </w:trPr>
        <w:tc>
          <w:tcPr>
            <w:tcW w:w="0" w:type="auto"/>
            <w:shd w:val="clear" w:color="auto" w:fill="auto"/>
            <w:tcMar>
              <w:top w:w="0" w:type="dxa"/>
              <w:left w:w="108" w:type="dxa"/>
              <w:bottom w:w="0" w:type="dxa"/>
              <w:right w:w="108" w:type="dxa"/>
            </w:tcMar>
          </w:tcPr>
          <w:p w14:paraId="410BA810" w14:textId="07EBEF2A"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Mixed background</w:t>
            </w:r>
          </w:p>
        </w:tc>
        <w:tc>
          <w:tcPr>
            <w:tcW w:w="0" w:type="auto"/>
            <w:shd w:val="clear" w:color="auto" w:fill="auto"/>
            <w:tcMar>
              <w:top w:w="0" w:type="dxa"/>
              <w:left w:w="108" w:type="dxa"/>
              <w:bottom w:w="0" w:type="dxa"/>
              <w:right w:w="108" w:type="dxa"/>
            </w:tcMar>
          </w:tcPr>
          <w:p w14:paraId="773B35F7" w14:textId="77777777" w:rsidR="004D7424" w:rsidRPr="004D7424" w:rsidRDefault="004D7424" w:rsidP="000F478A">
            <w:pPr>
              <w:pStyle w:val="72TabletextTablesTableFigureBoxstyles"/>
              <w:rPr>
                <w:color w:val="4472C4"/>
                <w:lang w:eastAsia="en-GB"/>
              </w:rPr>
            </w:pPr>
            <w:r w:rsidRPr="000F478A">
              <w:rPr>
                <w:color w:val="auto"/>
              </w:rPr>
              <w:t>93 (5.3)</w:t>
            </w:r>
          </w:p>
        </w:tc>
        <w:tc>
          <w:tcPr>
            <w:tcW w:w="0" w:type="auto"/>
            <w:shd w:val="clear" w:color="auto" w:fill="auto"/>
            <w:tcMar>
              <w:top w:w="0" w:type="dxa"/>
              <w:left w:w="108" w:type="dxa"/>
              <w:bottom w:w="0" w:type="dxa"/>
              <w:right w:w="108" w:type="dxa"/>
            </w:tcMar>
          </w:tcPr>
          <w:p w14:paraId="359241DD" w14:textId="77777777" w:rsidR="004D7424" w:rsidRPr="004D7424" w:rsidRDefault="004D7424" w:rsidP="000F478A">
            <w:pPr>
              <w:pStyle w:val="72TabletextTablesTableFigureBoxstyles"/>
              <w:rPr>
                <w:color w:val="4472C4"/>
                <w:lang w:eastAsia="en-GB"/>
              </w:rPr>
            </w:pPr>
            <w:r w:rsidRPr="000F478A">
              <w:rPr>
                <w:color w:val="auto"/>
              </w:rPr>
              <w:t>116 (6.5)</w:t>
            </w:r>
          </w:p>
        </w:tc>
        <w:tc>
          <w:tcPr>
            <w:tcW w:w="0" w:type="auto"/>
            <w:shd w:val="clear" w:color="auto" w:fill="auto"/>
            <w:tcMar>
              <w:top w:w="0" w:type="dxa"/>
              <w:left w:w="108" w:type="dxa"/>
              <w:bottom w:w="0" w:type="dxa"/>
              <w:right w:w="108" w:type="dxa"/>
            </w:tcMar>
          </w:tcPr>
          <w:p w14:paraId="46F57BF3" w14:textId="77777777" w:rsidR="004D7424" w:rsidRPr="004D7424" w:rsidRDefault="004D7424" w:rsidP="000F478A">
            <w:pPr>
              <w:pStyle w:val="72TabletextTablesTableFigureBoxstyles"/>
              <w:rPr>
                <w:color w:val="4472C4"/>
                <w:lang w:eastAsia="en-GB"/>
              </w:rPr>
            </w:pPr>
            <w:r w:rsidRPr="000F478A">
              <w:rPr>
                <w:color w:val="auto"/>
              </w:rPr>
              <w:t>209 (5.9)</w:t>
            </w:r>
          </w:p>
        </w:tc>
      </w:tr>
      <w:tr w:rsidR="004D7424" w:rsidRPr="004D7424" w14:paraId="14CEDCC6" w14:textId="77777777" w:rsidTr="000F478A">
        <w:trPr>
          <w:cantSplit/>
        </w:trPr>
        <w:tc>
          <w:tcPr>
            <w:tcW w:w="0" w:type="auto"/>
            <w:shd w:val="clear" w:color="auto" w:fill="auto"/>
            <w:tcMar>
              <w:top w:w="0" w:type="dxa"/>
              <w:left w:w="108" w:type="dxa"/>
              <w:bottom w:w="0" w:type="dxa"/>
              <w:right w:w="108" w:type="dxa"/>
            </w:tcMar>
          </w:tcPr>
          <w:p w14:paraId="023447BD" w14:textId="0142DD80"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Other background</w:t>
            </w:r>
          </w:p>
        </w:tc>
        <w:tc>
          <w:tcPr>
            <w:tcW w:w="0" w:type="auto"/>
            <w:shd w:val="clear" w:color="auto" w:fill="auto"/>
            <w:tcMar>
              <w:top w:w="0" w:type="dxa"/>
              <w:left w:w="108" w:type="dxa"/>
              <w:bottom w:w="0" w:type="dxa"/>
              <w:right w:w="108" w:type="dxa"/>
            </w:tcMar>
          </w:tcPr>
          <w:p w14:paraId="2AB0E119" w14:textId="77777777" w:rsidR="004D7424" w:rsidRPr="004D7424" w:rsidRDefault="004D7424" w:rsidP="000F478A">
            <w:pPr>
              <w:pStyle w:val="72TabletextTablesTableFigureBoxstyles"/>
              <w:rPr>
                <w:color w:val="4472C4"/>
                <w:lang w:eastAsia="en-GB"/>
              </w:rPr>
            </w:pPr>
            <w:r w:rsidRPr="000F478A">
              <w:rPr>
                <w:color w:val="auto"/>
              </w:rPr>
              <w:t>25 (1.4)</w:t>
            </w:r>
          </w:p>
        </w:tc>
        <w:tc>
          <w:tcPr>
            <w:tcW w:w="0" w:type="auto"/>
            <w:shd w:val="clear" w:color="auto" w:fill="auto"/>
            <w:tcMar>
              <w:top w:w="0" w:type="dxa"/>
              <w:left w:w="108" w:type="dxa"/>
              <w:bottom w:w="0" w:type="dxa"/>
              <w:right w:w="108" w:type="dxa"/>
            </w:tcMar>
          </w:tcPr>
          <w:p w14:paraId="5EB841D7" w14:textId="77777777" w:rsidR="004D7424" w:rsidRPr="004D7424" w:rsidRDefault="004D7424" w:rsidP="000F478A">
            <w:pPr>
              <w:pStyle w:val="72TabletextTablesTableFigureBoxstyles"/>
              <w:rPr>
                <w:color w:val="4472C4"/>
                <w:lang w:eastAsia="en-GB"/>
              </w:rPr>
            </w:pPr>
            <w:r w:rsidRPr="000F478A">
              <w:rPr>
                <w:color w:val="auto"/>
              </w:rPr>
              <w:t>21 (1.2)</w:t>
            </w:r>
          </w:p>
        </w:tc>
        <w:tc>
          <w:tcPr>
            <w:tcW w:w="0" w:type="auto"/>
            <w:shd w:val="clear" w:color="auto" w:fill="auto"/>
            <w:tcMar>
              <w:top w:w="0" w:type="dxa"/>
              <w:left w:w="108" w:type="dxa"/>
              <w:bottom w:w="0" w:type="dxa"/>
              <w:right w:w="108" w:type="dxa"/>
            </w:tcMar>
          </w:tcPr>
          <w:p w14:paraId="5DC2CA11" w14:textId="77777777" w:rsidR="004D7424" w:rsidRPr="004D7424" w:rsidRDefault="004D7424" w:rsidP="000F478A">
            <w:pPr>
              <w:pStyle w:val="72TabletextTablesTableFigureBoxstyles"/>
              <w:rPr>
                <w:color w:val="4472C4"/>
                <w:lang w:eastAsia="en-GB"/>
              </w:rPr>
            </w:pPr>
            <w:r w:rsidRPr="000F478A">
              <w:rPr>
                <w:color w:val="auto"/>
              </w:rPr>
              <w:t>46 (1.3)</w:t>
            </w:r>
          </w:p>
        </w:tc>
      </w:tr>
      <w:tr w:rsidR="005916CD" w:rsidRPr="004D7424" w14:paraId="490F55AA" w14:textId="77777777" w:rsidTr="000F478A">
        <w:trPr>
          <w:cantSplit/>
        </w:trPr>
        <w:tc>
          <w:tcPr>
            <w:tcW w:w="0" w:type="auto"/>
            <w:gridSpan w:val="4"/>
            <w:shd w:val="clear" w:color="auto" w:fill="auto"/>
            <w:tcMar>
              <w:top w:w="0" w:type="dxa"/>
              <w:left w:w="108" w:type="dxa"/>
              <w:bottom w:w="0" w:type="dxa"/>
              <w:right w:w="108" w:type="dxa"/>
            </w:tcMar>
          </w:tcPr>
          <w:p w14:paraId="5E283F40" w14:textId="12602351" w:rsidR="005916CD" w:rsidRPr="00BC43DD" w:rsidRDefault="005916CD" w:rsidP="000F478A">
            <w:pPr>
              <w:pStyle w:val="72TabletextTablesTableFigureBoxstyles"/>
              <w:rPr>
                <w:color w:val="4472C4"/>
                <w:lang w:eastAsia="en-GB"/>
              </w:rPr>
            </w:pPr>
            <w:r w:rsidRPr="00CA394B">
              <w:rPr>
                <w:color w:val="auto"/>
                <w:lang w:eastAsia="en-GB"/>
              </w:rPr>
              <w:t>IMD</w:t>
            </w:r>
            <w:r w:rsidRPr="000F478A">
              <w:rPr>
                <w:color w:val="auto"/>
                <w:lang w:eastAsia="en-GB"/>
              </w:rPr>
              <w:t xml:space="preserve"> quintile</w:t>
            </w:r>
            <w:r w:rsidR="00BC43DD" w:rsidRPr="000F478A">
              <w:rPr>
                <w:color w:val="auto"/>
                <w:lang w:eastAsia="en-GB"/>
              </w:rPr>
              <w:t>,</w:t>
            </w:r>
            <w:r w:rsidRPr="000F478A">
              <w:rPr>
                <w:color w:val="auto"/>
                <w:vertAlign w:val="superscript"/>
                <w:lang w:eastAsia="en-GB"/>
              </w:rPr>
              <w:t>a</w:t>
            </w:r>
            <w:r w:rsidR="00BC43DD" w:rsidRPr="000F478A">
              <w:rPr>
                <w:color w:val="auto"/>
                <w:lang w:eastAsia="en-GB"/>
              </w:rPr>
              <w:t xml:space="preserve"> </w:t>
            </w:r>
            <w:r w:rsidR="000E051A" w:rsidRPr="000F478A">
              <w:rPr>
                <w:i/>
                <w:iCs/>
                <w:color w:val="auto"/>
                <w:lang w:eastAsia="en-GB"/>
              </w:rPr>
              <w:t>n</w:t>
            </w:r>
            <w:r w:rsidR="000E051A" w:rsidRPr="000F478A">
              <w:rPr>
                <w:color w:val="auto"/>
                <w:lang w:eastAsia="en-GB"/>
              </w:rPr>
              <w:t>/</w:t>
            </w:r>
            <w:r w:rsidR="000E051A" w:rsidRPr="000F478A">
              <w:rPr>
                <w:i/>
                <w:iCs/>
                <w:color w:val="auto"/>
                <w:lang w:eastAsia="en-GB"/>
              </w:rPr>
              <w:t>N</w:t>
            </w:r>
            <w:r w:rsidR="000E051A" w:rsidRPr="000F478A">
              <w:rPr>
                <w:color w:val="auto"/>
                <w:lang w:eastAsia="en-GB"/>
              </w:rPr>
              <w:t xml:space="preserve"> (%)</w:t>
            </w:r>
          </w:p>
        </w:tc>
      </w:tr>
      <w:tr w:rsidR="004D7424" w:rsidRPr="004D7424" w14:paraId="0DE0031E" w14:textId="77777777" w:rsidTr="000F478A">
        <w:trPr>
          <w:cantSplit/>
        </w:trPr>
        <w:tc>
          <w:tcPr>
            <w:tcW w:w="0" w:type="auto"/>
            <w:shd w:val="clear" w:color="auto" w:fill="auto"/>
            <w:tcMar>
              <w:top w:w="0" w:type="dxa"/>
              <w:left w:w="108" w:type="dxa"/>
              <w:bottom w:w="0" w:type="dxa"/>
              <w:right w:w="108" w:type="dxa"/>
            </w:tcMar>
          </w:tcPr>
          <w:p w14:paraId="6C56254F" w14:textId="7D3836A9"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1 and 2 – least deprived</w:t>
            </w:r>
          </w:p>
        </w:tc>
        <w:tc>
          <w:tcPr>
            <w:tcW w:w="0" w:type="auto"/>
            <w:shd w:val="clear" w:color="auto" w:fill="auto"/>
            <w:tcMar>
              <w:top w:w="0" w:type="dxa"/>
              <w:left w:w="108" w:type="dxa"/>
              <w:bottom w:w="0" w:type="dxa"/>
              <w:right w:w="108" w:type="dxa"/>
            </w:tcMar>
          </w:tcPr>
          <w:p w14:paraId="3FE23DA3" w14:textId="77777777" w:rsidR="004D7424" w:rsidRPr="004D7424" w:rsidRDefault="004D7424" w:rsidP="000F478A">
            <w:pPr>
              <w:pStyle w:val="72TabletextTablesTableFigureBoxstyles"/>
              <w:rPr>
                <w:color w:val="4472C4"/>
                <w:lang w:eastAsia="en-GB"/>
              </w:rPr>
            </w:pPr>
            <w:r w:rsidRPr="000F478A">
              <w:rPr>
                <w:color w:val="auto"/>
              </w:rPr>
              <w:t>577/1733 (33.3)</w:t>
            </w:r>
          </w:p>
        </w:tc>
        <w:tc>
          <w:tcPr>
            <w:tcW w:w="0" w:type="auto"/>
            <w:shd w:val="clear" w:color="auto" w:fill="auto"/>
            <w:tcMar>
              <w:top w:w="0" w:type="dxa"/>
              <w:left w:w="108" w:type="dxa"/>
              <w:bottom w:w="0" w:type="dxa"/>
              <w:right w:w="108" w:type="dxa"/>
            </w:tcMar>
          </w:tcPr>
          <w:p w14:paraId="65636C75" w14:textId="77777777" w:rsidR="004D7424" w:rsidRPr="004D7424" w:rsidRDefault="004D7424" w:rsidP="000F478A">
            <w:pPr>
              <w:pStyle w:val="72TabletextTablesTableFigureBoxstyles"/>
              <w:rPr>
                <w:color w:val="4472C4"/>
                <w:lang w:eastAsia="en-GB"/>
              </w:rPr>
            </w:pPr>
            <w:r w:rsidRPr="000F478A">
              <w:rPr>
                <w:color w:val="auto"/>
              </w:rPr>
              <w:t>572/1772 (32.3)</w:t>
            </w:r>
          </w:p>
        </w:tc>
        <w:tc>
          <w:tcPr>
            <w:tcW w:w="0" w:type="auto"/>
            <w:shd w:val="clear" w:color="auto" w:fill="auto"/>
            <w:tcMar>
              <w:top w:w="0" w:type="dxa"/>
              <w:left w:w="108" w:type="dxa"/>
              <w:bottom w:w="0" w:type="dxa"/>
              <w:right w:w="108" w:type="dxa"/>
            </w:tcMar>
          </w:tcPr>
          <w:p w14:paraId="3244A0F7" w14:textId="77777777" w:rsidR="004D7424" w:rsidRPr="004D7424" w:rsidRDefault="004D7424" w:rsidP="000F478A">
            <w:pPr>
              <w:pStyle w:val="72TabletextTablesTableFigureBoxstyles"/>
              <w:rPr>
                <w:color w:val="4472C4"/>
                <w:lang w:eastAsia="en-GB"/>
              </w:rPr>
            </w:pPr>
            <w:r w:rsidRPr="000F478A">
              <w:rPr>
                <w:color w:val="auto"/>
              </w:rPr>
              <w:t>1149/3505 (32.8)</w:t>
            </w:r>
          </w:p>
        </w:tc>
      </w:tr>
      <w:tr w:rsidR="004D7424" w:rsidRPr="004D7424" w14:paraId="0CBC5B40" w14:textId="77777777" w:rsidTr="000F478A">
        <w:trPr>
          <w:cantSplit/>
        </w:trPr>
        <w:tc>
          <w:tcPr>
            <w:tcW w:w="0" w:type="auto"/>
            <w:shd w:val="clear" w:color="auto" w:fill="auto"/>
            <w:tcMar>
              <w:top w:w="0" w:type="dxa"/>
              <w:left w:w="108" w:type="dxa"/>
              <w:bottom w:w="0" w:type="dxa"/>
              <w:right w:w="108" w:type="dxa"/>
            </w:tcMar>
          </w:tcPr>
          <w:p w14:paraId="65E45224" w14:textId="7095F651"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3</w:t>
            </w:r>
          </w:p>
        </w:tc>
        <w:tc>
          <w:tcPr>
            <w:tcW w:w="0" w:type="auto"/>
            <w:shd w:val="clear" w:color="auto" w:fill="auto"/>
            <w:tcMar>
              <w:top w:w="0" w:type="dxa"/>
              <w:left w:w="108" w:type="dxa"/>
              <w:bottom w:w="0" w:type="dxa"/>
              <w:right w:w="108" w:type="dxa"/>
            </w:tcMar>
          </w:tcPr>
          <w:p w14:paraId="03300A6B" w14:textId="77777777" w:rsidR="004D7424" w:rsidRPr="004D7424" w:rsidRDefault="004D7424" w:rsidP="000F478A">
            <w:pPr>
              <w:pStyle w:val="72TabletextTablesTableFigureBoxstyles"/>
              <w:rPr>
                <w:color w:val="4472C4"/>
                <w:lang w:eastAsia="en-GB"/>
              </w:rPr>
            </w:pPr>
            <w:r w:rsidRPr="000F478A">
              <w:rPr>
                <w:color w:val="auto"/>
              </w:rPr>
              <w:t>333/1733 (19.2)</w:t>
            </w:r>
          </w:p>
        </w:tc>
        <w:tc>
          <w:tcPr>
            <w:tcW w:w="0" w:type="auto"/>
            <w:shd w:val="clear" w:color="auto" w:fill="auto"/>
            <w:tcMar>
              <w:top w:w="0" w:type="dxa"/>
              <w:left w:w="108" w:type="dxa"/>
              <w:bottom w:w="0" w:type="dxa"/>
              <w:right w:w="108" w:type="dxa"/>
            </w:tcMar>
          </w:tcPr>
          <w:p w14:paraId="650C6E74" w14:textId="77777777" w:rsidR="004D7424" w:rsidRPr="004D7424" w:rsidRDefault="004D7424" w:rsidP="000F478A">
            <w:pPr>
              <w:pStyle w:val="72TabletextTablesTableFigureBoxstyles"/>
              <w:rPr>
                <w:color w:val="4472C4"/>
                <w:lang w:eastAsia="en-GB"/>
              </w:rPr>
            </w:pPr>
            <w:r w:rsidRPr="000F478A">
              <w:rPr>
                <w:color w:val="auto"/>
              </w:rPr>
              <w:t>356/1772 (20.1)</w:t>
            </w:r>
          </w:p>
        </w:tc>
        <w:tc>
          <w:tcPr>
            <w:tcW w:w="0" w:type="auto"/>
            <w:shd w:val="clear" w:color="auto" w:fill="auto"/>
            <w:tcMar>
              <w:top w:w="0" w:type="dxa"/>
              <w:left w:w="108" w:type="dxa"/>
              <w:bottom w:w="0" w:type="dxa"/>
              <w:right w:w="108" w:type="dxa"/>
            </w:tcMar>
          </w:tcPr>
          <w:p w14:paraId="28F65234" w14:textId="77777777" w:rsidR="004D7424" w:rsidRPr="004D7424" w:rsidRDefault="004D7424" w:rsidP="000F478A">
            <w:pPr>
              <w:pStyle w:val="72TabletextTablesTableFigureBoxstyles"/>
              <w:rPr>
                <w:color w:val="4472C4"/>
                <w:lang w:eastAsia="en-GB"/>
              </w:rPr>
            </w:pPr>
            <w:r w:rsidRPr="000F478A">
              <w:rPr>
                <w:color w:val="auto"/>
              </w:rPr>
              <w:t>689/3505 (19.7)</w:t>
            </w:r>
          </w:p>
        </w:tc>
      </w:tr>
      <w:tr w:rsidR="004D7424" w:rsidRPr="004D7424" w14:paraId="3F5DD887" w14:textId="77777777" w:rsidTr="000F478A">
        <w:trPr>
          <w:cantSplit/>
        </w:trPr>
        <w:tc>
          <w:tcPr>
            <w:tcW w:w="0" w:type="auto"/>
            <w:shd w:val="clear" w:color="auto" w:fill="auto"/>
            <w:tcMar>
              <w:top w:w="0" w:type="dxa"/>
              <w:left w:w="108" w:type="dxa"/>
              <w:bottom w:w="0" w:type="dxa"/>
              <w:right w:w="108" w:type="dxa"/>
            </w:tcMar>
          </w:tcPr>
          <w:p w14:paraId="31056F3B" w14:textId="44176FA5"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4 and 5 – most deprived</w:t>
            </w:r>
          </w:p>
        </w:tc>
        <w:tc>
          <w:tcPr>
            <w:tcW w:w="0" w:type="auto"/>
            <w:shd w:val="clear" w:color="auto" w:fill="auto"/>
            <w:tcMar>
              <w:top w:w="0" w:type="dxa"/>
              <w:left w:w="108" w:type="dxa"/>
              <w:bottom w:w="0" w:type="dxa"/>
              <w:right w:w="108" w:type="dxa"/>
            </w:tcMar>
          </w:tcPr>
          <w:p w14:paraId="38890120" w14:textId="77777777" w:rsidR="004D7424" w:rsidRPr="004D7424" w:rsidRDefault="004D7424" w:rsidP="000F478A">
            <w:pPr>
              <w:pStyle w:val="72TabletextTablesTableFigureBoxstyles"/>
              <w:rPr>
                <w:color w:val="4472C4"/>
                <w:lang w:eastAsia="en-GB"/>
              </w:rPr>
            </w:pPr>
            <w:r w:rsidRPr="000F478A">
              <w:rPr>
                <w:color w:val="auto"/>
              </w:rPr>
              <w:t>823/1733 (47.5)</w:t>
            </w:r>
          </w:p>
        </w:tc>
        <w:tc>
          <w:tcPr>
            <w:tcW w:w="0" w:type="auto"/>
            <w:shd w:val="clear" w:color="auto" w:fill="auto"/>
            <w:tcMar>
              <w:top w:w="0" w:type="dxa"/>
              <w:left w:w="108" w:type="dxa"/>
              <w:bottom w:w="0" w:type="dxa"/>
              <w:right w:w="108" w:type="dxa"/>
            </w:tcMar>
          </w:tcPr>
          <w:p w14:paraId="7AFD0888" w14:textId="77777777" w:rsidR="004D7424" w:rsidRPr="004D7424" w:rsidRDefault="004D7424" w:rsidP="000F478A">
            <w:pPr>
              <w:pStyle w:val="72TabletextTablesTableFigureBoxstyles"/>
              <w:rPr>
                <w:color w:val="4472C4"/>
                <w:lang w:eastAsia="en-GB"/>
              </w:rPr>
            </w:pPr>
            <w:r w:rsidRPr="000F478A">
              <w:rPr>
                <w:color w:val="auto"/>
              </w:rPr>
              <w:t>844/1772 (47.6)</w:t>
            </w:r>
          </w:p>
        </w:tc>
        <w:tc>
          <w:tcPr>
            <w:tcW w:w="0" w:type="auto"/>
            <w:shd w:val="clear" w:color="auto" w:fill="auto"/>
            <w:tcMar>
              <w:top w:w="0" w:type="dxa"/>
              <w:left w:w="108" w:type="dxa"/>
              <w:bottom w:w="0" w:type="dxa"/>
              <w:right w:w="108" w:type="dxa"/>
            </w:tcMar>
          </w:tcPr>
          <w:p w14:paraId="583D366D" w14:textId="77777777" w:rsidR="004D7424" w:rsidRPr="004D7424" w:rsidRDefault="004D7424" w:rsidP="000F478A">
            <w:pPr>
              <w:pStyle w:val="72TabletextTablesTableFigureBoxstyles"/>
              <w:rPr>
                <w:color w:val="4472C4"/>
                <w:lang w:eastAsia="en-GB"/>
              </w:rPr>
            </w:pPr>
            <w:r w:rsidRPr="000F478A">
              <w:rPr>
                <w:color w:val="auto"/>
              </w:rPr>
              <w:t>1667/3505 (47.6)</w:t>
            </w:r>
          </w:p>
        </w:tc>
      </w:tr>
      <w:tr w:rsidR="005916CD" w:rsidRPr="004D7424" w14:paraId="575013D8" w14:textId="77777777" w:rsidTr="000F478A">
        <w:trPr>
          <w:cantSplit/>
        </w:trPr>
        <w:tc>
          <w:tcPr>
            <w:tcW w:w="0" w:type="auto"/>
            <w:gridSpan w:val="4"/>
            <w:shd w:val="clear" w:color="auto" w:fill="auto"/>
            <w:tcMar>
              <w:top w:w="0" w:type="dxa"/>
              <w:left w:w="108" w:type="dxa"/>
              <w:bottom w:w="0" w:type="dxa"/>
              <w:right w:w="108" w:type="dxa"/>
            </w:tcMar>
          </w:tcPr>
          <w:p w14:paraId="548D99BF" w14:textId="01507251" w:rsidR="005916CD" w:rsidRPr="000E051A" w:rsidRDefault="005916CD" w:rsidP="000F478A">
            <w:pPr>
              <w:pStyle w:val="72TabletextTablesTableFigureBoxstyles"/>
              <w:rPr>
                <w:color w:val="4472C4"/>
                <w:lang w:eastAsia="en-GB"/>
              </w:rPr>
            </w:pPr>
            <w:r w:rsidRPr="000F478A">
              <w:rPr>
                <w:color w:val="auto"/>
                <w:lang w:eastAsia="en-GB"/>
              </w:rPr>
              <w:t>Education level</w:t>
            </w:r>
            <w:r w:rsidR="000E051A" w:rsidRPr="000F478A">
              <w:rPr>
                <w:color w:val="auto"/>
                <w:lang w:eastAsia="en-GB"/>
              </w:rPr>
              <w:t>,</w:t>
            </w:r>
            <w:r w:rsidRPr="000F478A">
              <w:rPr>
                <w:color w:val="auto"/>
                <w:vertAlign w:val="superscript"/>
                <w:lang w:eastAsia="en-GB"/>
              </w:rPr>
              <w:t>b</w:t>
            </w:r>
            <w:r w:rsidR="000E051A" w:rsidRPr="000F478A">
              <w:rPr>
                <w:color w:val="auto"/>
                <w:lang w:eastAsia="en-GB"/>
              </w:rPr>
              <w:t xml:space="preserve"> </w:t>
            </w:r>
            <w:r w:rsidR="000E051A" w:rsidRPr="000F478A">
              <w:rPr>
                <w:i/>
                <w:iCs/>
                <w:color w:val="auto"/>
                <w:lang w:eastAsia="en-GB"/>
              </w:rPr>
              <w:t>n</w:t>
            </w:r>
            <w:r w:rsidR="000E051A" w:rsidRPr="000F478A">
              <w:rPr>
                <w:color w:val="auto"/>
                <w:lang w:eastAsia="en-GB"/>
              </w:rPr>
              <w:t>/</w:t>
            </w:r>
            <w:r w:rsidR="000E051A" w:rsidRPr="000F478A">
              <w:rPr>
                <w:i/>
                <w:iCs/>
                <w:color w:val="auto"/>
                <w:lang w:eastAsia="en-GB"/>
              </w:rPr>
              <w:t>N</w:t>
            </w:r>
            <w:r w:rsidR="000E051A" w:rsidRPr="000F478A">
              <w:rPr>
                <w:color w:val="auto"/>
                <w:lang w:eastAsia="en-GB"/>
              </w:rPr>
              <w:t xml:space="preserve"> (%)</w:t>
            </w:r>
          </w:p>
        </w:tc>
      </w:tr>
      <w:tr w:rsidR="004D7424" w:rsidRPr="004D7424" w14:paraId="184D52D6" w14:textId="77777777" w:rsidTr="000F478A">
        <w:trPr>
          <w:cantSplit/>
        </w:trPr>
        <w:tc>
          <w:tcPr>
            <w:tcW w:w="0" w:type="auto"/>
            <w:shd w:val="clear" w:color="auto" w:fill="auto"/>
            <w:tcMar>
              <w:top w:w="0" w:type="dxa"/>
              <w:left w:w="108" w:type="dxa"/>
              <w:bottom w:w="0" w:type="dxa"/>
              <w:right w:w="108" w:type="dxa"/>
            </w:tcMar>
          </w:tcPr>
          <w:p w14:paraId="36162F0B" w14:textId="4F55CB1B" w:rsidR="004D7424" w:rsidRPr="004D7424" w:rsidRDefault="007676CA" w:rsidP="000F478A">
            <w:pPr>
              <w:pStyle w:val="72TabletextTablesTableFigureBoxstyles"/>
              <w:rPr>
                <w:lang w:eastAsia="en-GB"/>
              </w:rPr>
            </w:pPr>
            <w:r w:rsidRPr="000F478A">
              <w:rPr>
                <w:color w:val="auto"/>
                <w:lang w:eastAsia="en-GB"/>
              </w:rPr>
              <w:tab/>
              <w:t>≤ </w:t>
            </w:r>
            <w:r w:rsidR="004D7424" w:rsidRPr="000F478A">
              <w:rPr>
                <w:color w:val="auto"/>
                <w:lang w:eastAsia="en-GB"/>
              </w:rPr>
              <w:t>16</w:t>
            </w:r>
          </w:p>
        </w:tc>
        <w:tc>
          <w:tcPr>
            <w:tcW w:w="0" w:type="auto"/>
            <w:shd w:val="clear" w:color="auto" w:fill="auto"/>
            <w:tcMar>
              <w:top w:w="0" w:type="dxa"/>
              <w:left w:w="108" w:type="dxa"/>
              <w:bottom w:w="0" w:type="dxa"/>
              <w:right w:w="108" w:type="dxa"/>
            </w:tcMar>
          </w:tcPr>
          <w:p w14:paraId="0C179037" w14:textId="77777777" w:rsidR="004D7424" w:rsidRPr="004D7424" w:rsidRDefault="004D7424" w:rsidP="000F478A">
            <w:pPr>
              <w:pStyle w:val="72TabletextTablesTableFigureBoxstyles"/>
              <w:rPr>
                <w:color w:val="4472C4"/>
                <w:lang w:eastAsia="en-GB"/>
              </w:rPr>
            </w:pPr>
            <w:r w:rsidRPr="000F478A">
              <w:rPr>
                <w:color w:val="auto"/>
              </w:rPr>
              <w:t>230/1726 (13.3)</w:t>
            </w:r>
          </w:p>
        </w:tc>
        <w:tc>
          <w:tcPr>
            <w:tcW w:w="0" w:type="auto"/>
            <w:shd w:val="clear" w:color="auto" w:fill="auto"/>
            <w:tcMar>
              <w:top w:w="0" w:type="dxa"/>
              <w:left w:w="108" w:type="dxa"/>
              <w:bottom w:w="0" w:type="dxa"/>
              <w:right w:w="108" w:type="dxa"/>
            </w:tcMar>
          </w:tcPr>
          <w:p w14:paraId="7F0451F0" w14:textId="77777777" w:rsidR="004D7424" w:rsidRPr="004D7424" w:rsidRDefault="004D7424" w:rsidP="000F478A">
            <w:pPr>
              <w:pStyle w:val="72TabletextTablesTableFigureBoxstyles"/>
              <w:rPr>
                <w:color w:val="4472C4"/>
                <w:lang w:eastAsia="en-GB"/>
              </w:rPr>
            </w:pPr>
            <w:r w:rsidRPr="000F478A">
              <w:rPr>
                <w:color w:val="auto"/>
              </w:rPr>
              <w:t>216/1755 (12.3)</w:t>
            </w:r>
          </w:p>
        </w:tc>
        <w:tc>
          <w:tcPr>
            <w:tcW w:w="0" w:type="auto"/>
            <w:shd w:val="clear" w:color="auto" w:fill="auto"/>
            <w:tcMar>
              <w:top w:w="0" w:type="dxa"/>
              <w:left w:w="108" w:type="dxa"/>
              <w:bottom w:w="0" w:type="dxa"/>
              <w:right w:w="108" w:type="dxa"/>
            </w:tcMar>
          </w:tcPr>
          <w:p w14:paraId="63C85AB9" w14:textId="77777777" w:rsidR="004D7424" w:rsidRPr="004D7424" w:rsidRDefault="004D7424" w:rsidP="000F478A">
            <w:pPr>
              <w:pStyle w:val="72TabletextTablesTableFigureBoxstyles"/>
              <w:rPr>
                <w:color w:val="4472C4"/>
                <w:lang w:eastAsia="en-GB"/>
              </w:rPr>
            </w:pPr>
            <w:r w:rsidRPr="000F478A">
              <w:rPr>
                <w:color w:val="auto"/>
              </w:rPr>
              <w:t>446/3481 (12.8)</w:t>
            </w:r>
          </w:p>
        </w:tc>
      </w:tr>
      <w:tr w:rsidR="004D7424" w:rsidRPr="004D7424" w14:paraId="1F41C7E7" w14:textId="77777777" w:rsidTr="000F478A">
        <w:trPr>
          <w:cantSplit/>
        </w:trPr>
        <w:tc>
          <w:tcPr>
            <w:tcW w:w="0" w:type="auto"/>
            <w:shd w:val="clear" w:color="auto" w:fill="auto"/>
            <w:tcMar>
              <w:top w:w="0" w:type="dxa"/>
              <w:left w:w="108" w:type="dxa"/>
              <w:bottom w:w="0" w:type="dxa"/>
              <w:right w:w="108" w:type="dxa"/>
            </w:tcMar>
          </w:tcPr>
          <w:p w14:paraId="696F973C" w14:textId="295DA52C" w:rsidR="004D7424" w:rsidRPr="004D7424" w:rsidRDefault="007676CA" w:rsidP="000F478A">
            <w:pPr>
              <w:pStyle w:val="72TabletextTablesTableFigureBoxstyles"/>
              <w:rPr>
                <w:lang w:eastAsia="en-GB"/>
              </w:rPr>
            </w:pPr>
            <w:r w:rsidRPr="000F478A">
              <w:rPr>
                <w:color w:val="auto"/>
                <w:lang w:eastAsia="en-GB"/>
              </w:rPr>
              <w:tab/>
              <w:t>≥ </w:t>
            </w:r>
            <w:r w:rsidR="004D7424" w:rsidRPr="000F478A">
              <w:rPr>
                <w:color w:val="auto"/>
                <w:lang w:eastAsia="en-GB"/>
              </w:rPr>
              <w:t>17</w:t>
            </w:r>
          </w:p>
        </w:tc>
        <w:tc>
          <w:tcPr>
            <w:tcW w:w="0" w:type="auto"/>
            <w:shd w:val="clear" w:color="auto" w:fill="auto"/>
            <w:tcMar>
              <w:top w:w="0" w:type="dxa"/>
              <w:left w:w="108" w:type="dxa"/>
              <w:bottom w:w="0" w:type="dxa"/>
              <w:right w:w="108" w:type="dxa"/>
            </w:tcMar>
          </w:tcPr>
          <w:p w14:paraId="7909BB2D" w14:textId="77777777" w:rsidR="004D7424" w:rsidRPr="004D7424" w:rsidRDefault="004D7424" w:rsidP="000F478A">
            <w:pPr>
              <w:pStyle w:val="72TabletextTablesTableFigureBoxstyles"/>
              <w:rPr>
                <w:color w:val="4472C4"/>
                <w:lang w:eastAsia="en-GB"/>
              </w:rPr>
            </w:pPr>
            <w:r w:rsidRPr="000F478A">
              <w:rPr>
                <w:color w:val="auto"/>
              </w:rPr>
              <w:t>741/1726 (42.9)</w:t>
            </w:r>
          </w:p>
        </w:tc>
        <w:tc>
          <w:tcPr>
            <w:tcW w:w="0" w:type="auto"/>
            <w:shd w:val="clear" w:color="auto" w:fill="auto"/>
            <w:tcMar>
              <w:top w:w="0" w:type="dxa"/>
              <w:left w:w="108" w:type="dxa"/>
              <w:bottom w:w="0" w:type="dxa"/>
              <w:right w:w="108" w:type="dxa"/>
            </w:tcMar>
          </w:tcPr>
          <w:p w14:paraId="055E9A26" w14:textId="77777777" w:rsidR="004D7424" w:rsidRPr="004D7424" w:rsidRDefault="004D7424" w:rsidP="000F478A">
            <w:pPr>
              <w:pStyle w:val="72TabletextTablesTableFigureBoxstyles"/>
              <w:rPr>
                <w:color w:val="4472C4"/>
                <w:lang w:eastAsia="en-GB"/>
              </w:rPr>
            </w:pPr>
            <w:r w:rsidRPr="000F478A">
              <w:rPr>
                <w:color w:val="auto"/>
              </w:rPr>
              <w:t>803/1755 (45.8)</w:t>
            </w:r>
          </w:p>
        </w:tc>
        <w:tc>
          <w:tcPr>
            <w:tcW w:w="0" w:type="auto"/>
            <w:shd w:val="clear" w:color="auto" w:fill="auto"/>
            <w:tcMar>
              <w:top w:w="0" w:type="dxa"/>
              <w:left w:w="108" w:type="dxa"/>
              <w:bottom w:w="0" w:type="dxa"/>
              <w:right w:w="108" w:type="dxa"/>
            </w:tcMar>
          </w:tcPr>
          <w:p w14:paraId="194C4D65" w14:textId="77777777" w:rsidR="004D7424" w:rsidRPr="004D7424" w:rsidRDefault="004D7424" w:rsidP="000F478A">
            <w:pPr>
              <w:pStyle w:val="72TabletextTablesTableFigureBoxstyles"/>
              <w:rPr>
                <w:color w:val="4472C4"/>
                <w:lang w:eastAsia="en-GB"/>
              </w:rPr>
            </w:pPr>
            <w:r w:rsidRPr="000F478A">
              <w:rPr>
                <w:color w:val="auto"/>
              </w:rPr>
              <w:t>1544/3481 (44.4)</w:t>
            </w:r>
          </w:p>
        </w:tc>
      </w:tr>
      <w:tr w:rsidR="004D7424" w:rsidRPr="004D7424" w14:paraId="6CE6F9E3" w14:textId="77777777" w:rsidTr="000F478A">
        <w:trPr>
          <w:cantSplit/>
        </w:trPr>
        <w:tc>
          <w:tcPr>
            <w:tcW w:w="0" w:type="auto"/>
            <w:shd w:val="clear" w:color="auto" w:fill="auto"/>
            <w:tcMar>
              <w:top w:w="0" w:type="dxa"/>
              <w:left w:w="108" w:type="dxa"/>
              <w:bottom w:w="0" w:type="dxa"/>
              <w:right w:w="108" w:type="dxa"/>
            </w:tcMar>
          </w:tcPr>
          <w:p w14:paraId="399EA2D7" w14:textId="73AFC433"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I am still in full</w:t>
            </w:r>
            <w:r w:rsidR="00232C6C" w:rsidRPr="000F478A">
              <w:rPr>
                <w:color w:val="auto"/>
                <w:lang w:eastAsia="en-GB"/>
              </w:rPr>
              <w:t>-</w:t>
            </w:r>
            <w:r w:rsidR="004D7424" w:rsidRPr="000F478A">
              <w:rPr>
                <w:color w:val="auto"/>
                <w:lang w:eastAsia="en-GB"/>
              </w:rPr>
              <w:t>time education</w:t>
            </w:r>
          </w:p>
        </w:tc>
        <w:tc>
          <w:tcPr>
            <w:tcW w:w="0" w:type="auto"/>
            <w:shd w:val="clear" w:color="auto" w:fill="auto"/>
            <w:tcMar>
              <w:top w:w="0" w:type="dxa"/>
              <w:left w:w="108" w:type="dxa"/>
              <w:bottom w:w="0" w:type="dxa"/>
              <w:right w:w="108" w:type="dxa"/>
            </w:tcMar>
          </w:tcPr>
          <w:p w14:paraId="15D9D53E" w14:textId="77777777" w:rsidR="004D7424" w:rsidRPr="004D7424" w:rsidRDefault="004D7424" w:rsidP="000F478A">
            <w:pPr>
              <w:pStyle w:val="72TabletextTablesTableFigureBoxstyles"/>
              <w:rPr>
                <w:color w:val="4472C4"/>
                <w:lang w:eastAsia="en-GB"/>
              </w:rPr>
            </w:pPr>
            <w:r w:rsidRPr="000F478A">
              <w:rPr>
                <w:color w:val="auto"/>
              </w:rPr>
              <w:t>755/1726 (43.7)</w:t>
            </w:r>
          </w:p>
        </w:tc>
        <w:tc>
          <w:tcPr>
            <w:tcW w:w="0" w:type="auto"/>
            <w:shd w:val="clear" w:color="auto" w:fill="auto"/>
            <w:tcMar>
              <w:top w:w="0" w:type="dxa"/>
              <w:left w:w="108" w:type="dxa"/>
              <w:bottom w:w="0" w:type="dxa"/>
              <w:right w:w="108" w:type="dxa"/>
            </w:tcMar>
          </w:tcPr>
          <w:p w14:paraId="60D67BC5" w14:textId="77777777" w:rsidR="004D7424" w:rsidRPr="004D7424" w:rsidRDefault="004D7424" w:rsidP="000F478A">
            <w:pPr>
              <w:pStyle w:val="72TabletextTablesTableFigureBoxstyles"/>
              <w:rPr>
                <w:color w:val="4472C4"/>
                <w:lang w:eastAsia="en-GB"/>
              </w:rPr>
            </w:pPr>
            <w:r w:rsidRPr="000F478A">
              <w:rPr>
                <w:color w:val="auto"/>
              </w:rPr>
              <w:t>736/1755 (41.9)</w:t>
            </w:r>
          </w:p>
        </w:tc>
        <w:tc>
          <w:tcPr>
            <w:tcW w:w="0" w:type="auto"/>
            <w:shd w:val="clear" w:color="auto" w:fill="auto"/>
            <w:tcMar>
              <w:top w:w="0" w:type="dxa"/>
              <w:left w:w="108" w:type="dxa"/>
              <w:bottom w:w="0" w:type="dxa"/>
              <w:right w:w="108" w:type="dxa"/>
            </w:tcMar>
          </w:tcPr>
          <w:p w14:paraId="1F572303" w14:textId="77777777" w:rsidR="004D7424" w:rsidRPr="004D7424" w:rsidRDefault="004D7424" w:rsidP="000F478A">
            <w:pPr>
              <w:pStyle w:val="72TabletextTablesTableFigureBoxstyles"/>
              <w:rPr>
                <w:color w:val="4472C4"/>
                <w:lang w:eastAsia="en-GB"/>
              </w:rPr>
            </w:pPr>
            <w:r w:rsidRPr="000F478A">
              <w:rPr>
                <w:color w:val="auto"/>
              </w:rPr>
              <w:t>1491/3481 (42.8)</w:t>
            </w:r>
          </w:p>
        </w:tc>
      </w:tr>
      <w:tr w:rsidR="005916CD" w:rsidRPr="004D7424" w14:paraId="78A0C4C4" w14:textId="77777777" w:rsidTr="000F478A">
        <w:trPr>
          <w:cantSplit/>
        </w:trPr>
        <w:tc>
          <w:tcPr>
            <w:tcW w:w="0" w:type="auto"/>
            <w:gridSpan w:val="4"/>
            <w:shd w:val="clear" w:color="auto" w:fill="auto"/>
            <w:tcMar>
              <w:top w:w="0" w:type="dxa"/>
              <w:left w:w="108" w:type="dxa"/>
              <w:bottom w:w="0" w:type="dxa"/>
              <w:right w:w="108" w:type="dxa"/>
            </w:tcMar>
          </w:tcPr>
          <w:p w14:paraId="48156A6D" w14:textId="44567A5C" w:rsidR="005916CD" w:rsidRPr="004D7424" w:rsidRDefault="005916CD" w:rsidP="000F478A">
            <w:pPr>
              <w:pStyle w:val="72TabletextTablesTableFigureBoxstyles"/>
              <w:rPr>
                <w:color w:val="4472C4"/>
                <w:lang w:eastAsia="en-GB"/>
              </w:rPr>
            </w:pPr>
            <w:r w:rsidRPr="000F478A">
              <w:rPr>
                <w:color w:val="auto"/>
                <w:lang w:eastAsia="en-GB"/>
              </w:rPr>
              <w:t>Gender and orientation</w:t>
            </w:r>
            <w:r w:rsidR="000E051A" w:rsidRPr="000F478A">
              <w:rPr>
                <w:color w:val="auto"/>
              </w:rPr>
              <w:t xml:space="preserve">, </w:t>
            </w:r>
            <w:r w:rsidR="000E051A" w:rsidRPr="000F478A">
              <w:rPr>
                <w:i/>
                <w:iCs/>
                <w:color w:val="auto"/>
              </w:rPr>
              <w:t>n</w:t>
            </w:r>
            <w:r w:rsidR="000E051A" w:rsidRPr="000F478A">
              <w:rPr>
                <w:color w:val="auto"/>
              </w:rPr>
              <w:t xml:space="preserve"> (%)</w:t>
            </w:r>
          </w:p>
        </w:tc>
      </w:tr>
      <w:tr w:rsidR="004D7424" w:rsidRPr="004D7424" w14:paraId="0D9DE78F" w14:textId="77777777" w:rsidTr="000F478A">
        <w:trPr>
          <w:cantSplit/>
        </w:trPr>
        <w:tc>
          <w:tcPr>
            <w:tcW w:w="0" w:type="auto"/>
            <w:shd w:val="clear" w:color="auto" w:fill="auto"/>
            <w:tcMar>
              <w:top w:w="0" w:type="dxa"/>
              <w:left w:w="108" w:type="dxa"/>
              <w:bottom w:w="0" w:type="dxa"/>
              <w:right w:w="108" w:type="dxa"/>
            </w:tcMar>
          </w:tcPr>
          <w:p w14:paraId="4AA985FE" w14:textId="3906BAFC"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WSM</w:t>
            </w:r>
          </w:p>
        </w:tc>
        <w:tc>
          <w:tcPr>
            <w:tcW w:w="0" w:type="auto"/>
            <w:shd w:val="clear" w:color="auto" w:fill="auto"/>
            <w:tcMar>
              <w:top w:w="0" w:type="dxa"/>
              <w:left w:w="108" w:type="dxa"/>
              <w:bottom w:w="0" w:type="dxa"/>
              <w:right w:w="108" w:type="dxa"/>
            </w:tcMar>
          </w:tcPr>
          <w:p w14:paraId="6486459A" w14:textId="77777777" w:rsidR="004D7424" w:rsidRPr="004D7424" w:rsidRDefault="004D7424" w:rsidP="000F478A">
            <w:pPr>
              <w:pStyle w:val="72TabletextTablesTableFigureBoxstyles"/>
              <w:rPr>
                <w:color w:val="4472C4"/>
                <w:lang w:eastAsia="en-GB"/>
              </w:rPr>
            </w:pPr>
            <w:r w:rsidRPr="000F478A">
              <w:rPr>
                <w:color w:val="auto"/>
              </w:rPr>
              <w:t>1089 (62.4)</w:t>
            </w:r>
          </w:p>
        </w:tc>
        <w:tc>
          <w:tcPr>
            <w:tcW w:w="0" w:type="auto"/>
            <w:shd w:val="clear" w:color="auto" w:fill="auto"/>
            <w:tcMar>
              <w:top w:w="0" w:type="dxa"/>
              <w:left w:w="108" w:type="dxa"/>
              <w:bottom w:w="0" w:type="dxa"/>
              <w:right w:w="108" w:type="dxa"/>
            </w:tcMar>
          </w:tcPr>
          <w:p w14:paraId="0E29071B" w14:textId="77777777" w:rsidR="004D7424" w:rsidRPr="004D7424" w:rsidRDefault="004D7424" w:rsidP="000F478A">
            <w:pPr>
              <w:pStyle w:val="72TabletextTablesTableFigureBoxstyles"/>
              <w:rPr>
                <w:color w:val="4472C4"/>
                <w:lang w:eastAsia="en-GB"/>
              </w:rPr>
            </w:pPr>
            <w:r w:rsidRPr="000F478A">
              <w:rPr>
                <w:color w:val="auto"/>
              </w:rPr>
              <w:t>1072 (60.2)</w:t>
            </w:r>
          </w:p>
        </w:tc>
        <w:tc>
          <w:tcPr>
            <w:tcW w:w="0" w:type="auto"/>
            <w:shd w:val="clear" w:color="auto" w:fill="auto"/>
            <w:tcMar>
              <w:top w:w="0" w:type="dxa"/>
              <w:left w:w="108" w:type="dxa"/>
              <w:bottom w:w="0" w:type="dxa"/>
              <w:right w:w="108" w:type="dxa"/>
            </w:tcMar>
          </w:tcPr>
          <w:p w14:paraId="57024856" w14:textId="77777777" w:rsidR="004D7424" w:rsidRPr="004D7424" w:rsidRDefault="004D7424" w:rsidP="000F478A">
            <w:pPr>
              <w:pStyle w:val="72TabletextTablesTableFigureBoxstyles"/>
              <w:rPr>
                <w:color w:val="4472C4"/>
                <w:lang w:eastAsia="en-GB"/>
              </w:rPr>
            </w:pPr>
            <w:r w:rsidRPr="000F478A">
              <w:rPr>
                <w:color w:val="auto"/>
              </w:rPr>
              <w:t>2161 (61.3)</w:t>
            </w:r>
          </w:p>
        </w:tc>
      </w:tr>
      <w:tr w:rsidR="004D7424" w:rsidRPr="004D7424" w14:paraId="27C5E924" w14:textId="77777777" w:rsidTr="000F478A">
        <w:trPr>
          <w:cantSplit/>
        </w:trPr>
        <w:tc>
          <w:tcPr>
            <w:tcW w:w="0" w:type="auto"/>
            <w:shd w:val="clear" w:color="auto" w:fill="auto"/>
            <w:tcMar>
              <w:top w:w="0" w:type="dxa"/>
              <w:left w:w="108" w:type="dxa"/>
              <w:bottom w:w="0" w:type="dxa"/>
              <w:right w:w="108" w:type="dxa"/>
            </w:tcMar>
          </w:tcPr>
          <w:p w14:paraId="7DC90408" w14:textId="52402319"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MSW</w:t>
            </w:r>
          </w:p>
        </w:tc>
        <w:tc>
          <w:tcPr>
            <w:tcW w:w="0" w:type="auto"/>
            <w:shd w:val="clear" w:color="auto" w:fill="auto"/>
            <w:tcMar>
              <w:top w:w="0" w:type="dxa"/>
              <w:left w:w="108" w:type="dxa"/>
              <w:bottom w:w="0" w:type="dxa"/>
              <w:right w:w="108" w:type="dxa"/>
            </w:tcMar>
          </w:tcPr>
          <w:p w14:paraId="23AC91C2" w14:textId="77777777" w:rsidR="004D7424" w:rsidRPr="004D7424" w:rsidRDefault="004D7424" w:rsidP="000F478A">
            <w:pPr>
              <w:pStyle w:val="72TabletextTablesTableFigureBoxstyles"/>
              <w:rPr>
                <w:color w:val="4472C4"/>
                <w:lang w:eastAsia="en-GB"/>
              </w:rPr>
            </w:pPr>
            <w:r w:rsidRPr="000F478A">
              <w:rPr>
                <w:color w:val="auto"/>
              </w:rPr>
              <w:t>396 (22.7)</w:t>
            </w:r>
          </w:p>
        </w:tc>
        <w:tc>
          <w:tcPr>
            <w:tcW w:w="0" w:type="auto"/>
            <w:shd w:val="clear" w:color="auto" w:fill="auto"/>
            <w:tcMar>
              <w:top w:w="0" w:type="dxa"/>
              <w:left w:w="108" w:type="dxa"/>
              <w:bottom w:w="0" w:type="dxa"/>
              <w:right w:w="108" w:type="dxa"/>
            </w:tcMar>
          </w:tcPr>
          <w:p w14:paraId="2E6073DA" w14:textId="77777777" w:rsidR="004D7424" w:rsidRPr="004D7424" w:rsidRDefault="004D7424" w:rsidP="000F478A">
            <w:pPr>
              <w:pStyle w:val="72TabletextTablesTableFigureBoxstyles"/>
              <w:rPr>
                <w:color w:val="4472C4"/>
                <w:lang w:eastAsia="en-GB"/>
              </w:rPr>
            </w:pPr>
            <w:r w:rsidRPr="000F478A">
              <w:rPr>
                <w:color w:val="auto"/>
              </w:rPr>
              <w:t>403 (22.6)</w:t>
            </w:r>
          </w:p>
        </w:tc>
        <w:tc>
          <w:tcPr>
            <w:tcW w:w="0" w:type="auto"/>
            <w:shd w:val="clear" w:color="auto" w:fill="auto"/>
            <w:tcMar>
              <w:top w:w="0" w:type="dxa"/>
              <w:left w:w="108" w:type="dxa"/>
              <w:bottom w:w="0" w:type="dxa"/>
              <w:right w:w="108" w:type="dxa"/>
            </w:tcMar>
          </w:tcPr>
          <w:p w14:paraId="45494AC3" w14:textId="77777777" w:rsidR="004D7424" w:rsidRPr="004D7424" w:rsidRDefault="004D7424" w:rsidP="000F478A">
            <w:pPr>
              <w:pStyle w:val="72TabletextTablesTableFigureBoxstyles"/>
              <w:rPr>
                <w:color w:val="4472C4"/>
                <w:lang w:eastAsia="en-GB"/>
              </w:rPr>
            </w:pPr>
            <w:r w:rsidRPr="000F478A">
              <w:rPr>
                <w:color w:val="auto"/>
              </w:rPr>
              <w:t>799 (22.7)</w:t>
            </w:r>
          </w:p>
        </w:tc>
      </w:tr>
      <w:tr w:rsidR="004D7424" w:rsidRPr="004D7424" w14:paraId="6C556C63" w14:textId="77777777" w:rsidTr="000F478A">
        <w:trPr>
          <w:cantSplit/>
        </w:trPr>
        <w:tc>
          <w:tcPr>
            <w:tcW w:w="0" w:type="auto"/>
            <w:shd w:val="clear" w:color="auto" w:fill="auto"/>
            <w:tcMar>
              <w:top w:w="0" w:type="dxa"/>
              <w:left w:w="108" w:type="dxa"/>
              <w:bottom w:w="0" w:type="dxa"/>
              <w:right w:w="108" w:type="dxa"/>
            </w:tcMar>
          </w:tcPr>
          <w:p w14:paraId="6E8DDCCC" w14:textId="018F4FDA"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WSW</w:t>
            </w:r>
          </w:p>
        </w:tc>
        <w:tc>
          <w:tcPr>
            <w:tcW w:w="0" w:type="auto"/>
            <w:shd w:val="clear" w:color="auto" w:fill="auto"/>
            <w:tcMar>
              <w:top w:w="0" w:type="dxa"/>
              <w:left w:w="108" w:type="dxa"/>
              <w:bottom w:w="0" w:type="dxa"/>
              <w:right w:w="108" w:type="dxa"/>
            </w:tcMar>
          </w:tcPr>
          <w:p w14:paraId="535C6C54" w14:textId="77777777" w:rsidR="004D7424" w:rsidRPr="004D7424" w:rsidRDefault="004D7424" w:rsidP="000F478A">
            <w:pPr>
              <w:pStyle w:val="72TabletextTablesTableFigureBoxstyles"/>
              <w:rPr>
                <w:color w:val="4472C4"/>
                <w:lang w:eastAsia="en-GB"/>
              </w:rPr>
            </w:pPr>
            <w:r w:rsidRPr="000F478A">
              <w:rPr>
                <w:color w:val="auto"/>
              </w:rPr>
              <w:t>13 (0.7)</w:t>
            </w:r>
          </w:p>
        </w:tc>
        <w:tc>
          <w:tcPr>
            <w:tcW w:w="0" w:type="auto"/>
            <w:shd w:val="clear" w:color="auto" w:fill="auto"/>
            <w:tcMar>
              <w:top w:w="0" w:type="dxa"/>
              <w:left w:w="108" w:type="dxa"/>
              <w:bottom w:w="0" w:type="dxa"/>
              <w:right w:w="108" w:type="dxa"/>
            </w:tcMar>
          </w:tcPr>
          <w:p w14:paraId="1BB4B3DA" w14:textId="77777777" w:rsidR="004D7424" w:rsidRPr="004D7424" w:rsidRDefault="004D7424" w:rsidP="000F478A">
            <w:pPr>
              <w:pStyle w:val="72TabletextTablesTableFigureBoxstyles"/>
              <w:rPr>
                <w:color w:val="4472C4"/>
                <w:lang w:eastAsia="en-GB"/>
              </w:rPr>
            </w:pPr>
            <w:r w:rsidRPr="000F478A">
              <w:rPr>
                <w:color w:val="auto"/>
              </w:rPr>
              <w:t>11 (0.6)</w:t>
            </w:r>
          </w:p>
        </w:tc>
        <w:tc>
          <w:tcPr>
            <w:tcW w:w="0" w:type="auto"/>
            <w:shd w:val="clear" w:color="auto" w:fill="auto"/>
            <w:tcMar>
              <w:top w:w="0" w:type="dxa"/>
              <w:left w:w="108" w:type="dxa"/>
              <w:bottom w:w="0" w:type="dxa"/>
              <w:right w:w="108" w:type="dxa"/>
            </w:tcMar>
          </w:tcPr>
          <w:p w14:paraId="7E6463CB" w14:textId="77777777" w:rsidR="004D7424" w:rsidRPr="004D7424" w:rsidRDefault="004D7424" w:rsidP="000F478A">
            <w:pPr>
              <w:pStyle w:val="72TabletextTablesTableFigureBoxstyles"/>
              <w:rPr>
                <w:color w:val="4472C4"/>
                <w:lang w:eastAsia="en-GB"/>
              </w:rPr>
            </w:pPr>
            <w:r w:rsidRPr="000F478A">
              <w:rPr>
                <w:color w:val="auto"/>
              </w:rPr>
              <w:t>24 (0.7)</w:t>
            </w:r>
          </w:p>
        </w:tc>
      </w:tr>
      <w:tr w:rsidR="004D7424" w:rsidRPr="004D7424" w14:paraId="7D7F19C0" w14:textId="77777777" w:rsidTr="000F478A">
        <w:trPr>
          <w:cantSplit/>
        </w:trPr>
        <w:tc>
          <w:tcPr>
            <w:tcW w:w="0" w:type="auto"/>
            <w:shd w:val="clear" w:color="auto" w:fill="auto"/>
            <w:tcMar>
              <w:top w:w="0" w:type="dxa"/>
              <w:left w:w="108" w:type="dxa"/>
              <w:bottom w:w="0" w:type="dxa"/>
              <w:right w:w="108" w:type="dxa"/>
            </w:tcMar>
          </w:tcPr>
          <w:p w14:paraId="242C05BB" w14:textId="71F70288"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MSM</w:t>
            </w:r>
          </w:p>
        </w:tc>
        <w:tc>
          <w:tcPr>
            <w:tcW w:w="0" w:type="auto"/>
            <w:shd w:val="clear" w:color="auto" w:fill="auto"/>
            <w:tcMar>
              <w:top w:w="0" w:type="dxa"/>
              <w:left w:w="108" w:type="dxa"/>
              <w:bottom w:w="0" w:type="dxa"/>
              <w:right w:w="108" w:type="dxa"/>
            </w:tcMar>
          </w:tcPr>
          <w:p w14:paraId="47E4A2D6" w14:textId="77777777" w:rsidR="004D7424" w:rsidRPr="004D7424" w:rsidRDefault="004D7424" w:rsidP="000F478A">
            <w:pPr>
              <w:pStyle w:val="72TabletextTablesTableFigureBoxstyles"/>
              <w:rPr>
                <w:color w:val="4472C4"/>
                <w:lang w:eastAsia="en-GB"/>
              </w:rPr>
            </w:pPr>
            <w:r w:rsidRPr="000F478A">
              <w:rPr>
                <w:color w:val="auto"/>
              </w:rPr>
              <w:t>137 (7.9)</w:t>
            </w:r>
          </w:p>
        </w:tc>
        <w:tc>
          <w:tcPr>
            <w:tcW w:w="0" w:type="auto"/>
            <w:shd w:val="clear" w:color="auto" w:fill="auto"/>
            <w:tcMar>
              <w:top w:w="0" w:type="dxa"/>
              <w:left w:w="108" w:type="dxa"/>
              <w:bottom w:w="0" w:type="dxa"/>
              <w:right w:w="108" w:type="dxa"/>
            </w:tcMar>
          </w:tcPr>
          <w:p w14:paraId="2947C5A8" w14:textId="77777777" w:rsidR="004D7424" w:rsidRPr="004D7424" w:rsidRDefault="004D7424" w:rsidP="000F478A">
            <w:pPr>
              <w:pStyle w:val="72TabletextTablesTableFigureBoxstyles"/>
              <w:rPr>
                <w:color w:val="4472C4"/>
                <w:lang w:eastAsia="en-GB"/>
              </w:rPr>
            </w:pPr>
            <w:r w:rsidRPr="000F478A">
              <w:rPr>
                <w:color w:val="auto"/>
              </w:rPr>
              <w:t>156 (8.8)</w:t>
            </w:r>
          </w:p>
        </w:tc>
        <w:tc>
          <w:tcPr>
            <w:tcW w:w="0" w:type="auto"/>
            <w:shd w:val="clear" w:color="auto" w:fill="auto"/>
            <w:tcMar>
              <w:top w:w="0" w:type="dxa"/>
              <w:left w:w="108" w:type="dxa"/>
              <w:bottom w:w="0" w:type="dxa"/>
              <w:right w:w="108" w:type="dxa"/>
            </w:tcMar>
          </w:tcPr>
          <w:p w14:paraId="417696AC" w14:textId="77777777" w:rsidR="004D7424" w:rsidRPr="004D7424" w:rsidRDefault="004D7424" w:rsidP="000F478A">
            <w:pPr>
              <w:pStyle w:val="72TabletextTablesTableFigureBoxstyles"/>
              <w:rPr>
                <w:color w:val="4472C4"/>
                <w:lang w:eastAsia="en-GB"/>
              </w:rPr>
            </w:pPr>
            <w:r w:rsidRPr="000F478A">
              <w:rPr>
                <w:color w:val="auto"/>
              </w:rPr>
              <w:t>293 (8.3)</w:t>
            </w:r>
          </w:p>
        </w:tc>
      </w:tr>
      <w:tr w:rsidR="004D7424" w:rsidRPr="004D7424" w14:paraId="58A85AC1" w14:textId="77777777" w:rsidTr="000F478A">
        <w:trPr>
          <w:cantSplit/>
        </w:trPr>
        <w:tc>
          <w:tcPr>
            <w:tcW w:w="0" w:type="auto"/>
            <w:shd w:val="clear" w:color="auto" w:fill="auto"/>
            <w:tcMar>
              <w:top w:w="0" w:type="dxa"/>
              <w:left w:w="108" w:type="dxa"/>
              <w:bottom w:w="0" w:type="dxa"/>
              <w:right w:w="108" w:type="dxa"/>
            </w:tcMar>
          </w:tcPr>
          <w:p w14:paraId="100BCFB7" w14:textId="2C291F48"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WSWM</w:t>
            </w:r>
          </w:p>
        </w:tc>
        <w:tc>
          <w:tcPr>
            <w:tcW w:w="0" w:type="auto"/>
            <w:shd w:val="clear" w:color="auto" w:fill="auto"/>
            <w:tcMar>
              <w:top w:w="0" w:type="dxa"/>
              <w:left w:w="108" w:type="dxa"/>
              <w:bottom w:w="0" w:type="dxa"/>
              <w:right w:w="108" w:type="dxa"/>
            </w:tcMar>
          </w:tcPr>
          <w:p w14:paraId="302C67CA" w14:textId="77777777" w:rsidR="004D7424" w:rsidRPr="004D7424" w:rsidRDefault="004D7424" w:rsidP="000F478A">
            <w:pPr>
              <w:pStyle w:val="72TabletextTablesTableFigureBoxstyles"/>
              <w:rPr>
                <w:color w:val="4472C4"/>
                <w:lang w:eastAsia="en-GB"/>
              </w:rPr>
            </w:pPr>
            <w:r w:rsidRPr="000F478A">
              <w:rPr>
                <w:color w:val="auto"/>
              </w:rPr>
              <w:t>74 (4.2)</w:t>
            </w:r>
          </w:p>
        </w:tc>
        <w:tc>
          <w:tcPr>
            <w:tcW w:w="0" w:type="auto"/>
            <w:shd w:val="clear" w:color="auto" w:fill="auto"/>
            <w:tcMar>
              <w:top w:w="0" w:type="dxa"/>
              <w:left w:w="108" w:type="dxa"/>
              <w:bottom w:w="0" w:type="dxa"/>
              <w:right w:w="108" w:type="dxa"/>
            </w:tcMar>
          </w:tcPr>
          <w:p w14:paraId="32966EB9" w14:textId="77777777" w:rsidR="004D7424" w:rsidRPr="004D7424" w:rsidRDefault="004D7424" w:rsidP="000F478A">
            <w:pPr>
              <w:pStyle w:val="72TabletextTablesTableFigureBoxstyles"/>
              <w:rPr>
                <w:color w:val="4472C4"/>
                <w:lang w:eastAsia="en-GB"/>
              </w:rPr>
            </w:pPr>
            <w:r w:rsidRPr="000F478A">
              <w:rPr>
                <w:color w:val="auto"/>
              </w:rPr>
              <w:t>92 (5.2)</w:t>
            </w:r>
          </w:p>
        </w:tc>
        <w:tc>
          <w:tcPr>
            <w:tcW w:w="0" w:type="auto"/>
            <w:shd w:val="clear" w:color="auto" w:fill="auto"/>
            <w:tcMar>
              <w:top w:w="0" w:type="dxa"/>
              <w:left w:w="108" w:type="dxa"/>
              <w:bottom w:w="0" w:type="dxa"/>
              <w:right w:w="108" w:type="dxa"/>
            </w:tcMar>
          </w:tcPr>
          <w:p w14:paraId="50228DD7" w14:textId="77777777" w:rsidR="004D7424" w:rsidRPr="004D7424" w:rsidRDefault="004D7424" w:rsidP="000F478A">
            <w:pPr>
              <w:pStyle w:val="72TabletextTablesTableFigureBoxstyles"/>
              <w:rPr>
                <w:color w:val="4472C4"/>
                <w:lang w:eastAsia="en-GB"/>
              </w:rPr>
            </w:pPr>
            <w:r w:rsidRPr="000F478A">
              <w:rPr>
                <w:color w:val="auto"/>
              </w:rPr>
              <w:t>166 (4.7)</w:t>
            </w:r>
          </w:p>
        </w:tc>
      </w:tr>
      <w:tr w:rsidR="004D7424" w:rsidRPr="004D7424" w14:paraId="16F8344E" w14:textId="77777777" w:rsidTr="000F478A">
        <w:trPr>
          <w:cantSplit/>
        </w:trPr>
        <w:tc>
          <w:tcPr>
            <w:tcW w:w="0" w:type="auto"/>
            <w:shd w:val="clear" w:color="auto" w:fill="auto"/>
            <w:tcMar>
              <w:top w:w="0" w:type="dxa"/>
              <w:left w:w="108" w:type="dxa"/>
              <w:bottom w:w="0" w:type="dxa"/>
              <w:right w:w="108" w:type="dxa"/>
            </w:tcMar>
          </w:tcPr>
          <w:p w14:paraId="4DAE7C4C" w14:textId="40A1E68C"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MSWM</w:t>
            </w:r>
          </w:p>
        </w:tc>
        <w:tc>
          <w:tcPr>
            <w:tcW w:w="0" w:type="auto"/>
            <w:shd w:val="clear" w:color="auto" w:fill="auto"/>
            <w:tcMar>
              <w:top w:w="0" w:type="dxa"/>
              <w:left w:w="108" w:type="dxa"/>
              <w:bottom w:w="0" w:type="dxa"/>
              <w:right w:w="108" w:type="dxa"/>
            </w:tcMar>
          </w:tcPr>
          <w:p w14:paraId="39E355D0" w14:textId="77777777" w:rsidR="004D7424" w:rsidRPr="004D7424" w:rsidRDefault="004D7424" w:rsidP="000F478A">
            <w:pPr>
              <w:pStyle w:val="72TabletextTablesTableFigureBoxstyles"/>
              <w:rPr>
                <w:color w:val="4472C4"/>
                <w:lang w:eastAsia="en-GB"/>
              </w:rPr>
            </w:pPr>
            <w:r w:rsidRPr="000F478A">
              <w:rPr>
                <w:color w:val="auto"/>
              </w:rPr>
              <w:t>28 (1.6)</w:t>
            </w:r>
          </w:p>
        </w:tc>
        <w:tc>
          <w:tcPr>
            <w:tcW w:w="0" w:type="auto"/>
            <w:shd w:val="clear" w:color="auto" w:fill="auto"/>
            <w:tcMar>
              <w:top w:w="0" w:type="dxa"/>
              <w:left w:w="108" w:type="dxa"/>
              <w:bottom w:w="0" w:type="dxa"/>
              <w:right w:w="108" w:type="dxa"/>
            </w:tcMar>
          </w:tcPr>
          <w:p w14:paraId="615FDD1C" w14:textId="77777777" w:rsidR="004D7424" w:rsidRPr="004D7424" w:rsidRDefault="004D7424" w:rsidP="000F478A">
            <w:pPr>
              <w:pStyle w:val="72TabletextTablesTableFigureBoxstyles"/>
              <w:rPr>
                <w:color w:val="4472C4"/>
                <w:lang w:eastAsia="en-GB"/>
              </w:rPr>
            </w:pPr>
            <w:r w:rsidRPr="000F478A">
              <w:rPr>
                <w:color w:val="auto"/>
              </w:rPr>
              <w:t>41 (2.3)</w:t>
            </w:r>
          </w:p>
        </w:tc>
        <w:tc>
          <w:tcPr>
            <w:tcW w:w="0" w:type="auto"/>
            <w:shd w:val="clear" w:color="auto" w:fill="auto"/>
            <w:tcMar>
              <w:top w:w="0" w:type="dxa"/>
              <w:left w:w="108" w:type="dxa"/>
              <w:bottom w:w="0" w:type="dxa"/>
              <w:right w:w="108" w:type="dxa"/>
            </w:tcMar>
          </w:tcPr>
          <w:p w14:paraId="35B25F21" w14:textId="77777777" w:rsidR="004D7424" w:rsidRPr="004D7424" w:rsidRDefault="004D7424" w:rsidP="000F478A">
            <w:pPr>
              <w:pStyle w:val="72TabletextTablesTableFigureBoxstyles"/>
              <w:rPr>
                <w:color w:val="4472C4"/>
                <w:lang w:eastAsia="en-GB"/>
              </w:rPr>
            </w:pPr>
            <w:r w:rsidRPr="000F478A">
              <w:rPr>
                <w:color w:val="auto"/>
              </w:rPr>
              <w:t>69 (2.0)</w:t>
            </w:r>
          </w:p>
        </w:tc>
      </w:tr>
      <w:tr w:rsidR="004D7424" w:rsidRPr="004D7424" w14:paraId="45D01A64" w14:textId="77777777" w:rsidTr="000F478A">
        <w:trPr>
          <w:cantSplit/>
        </w:trPr>
        <w:tc>
          <w:tcPr>
            <w:tcW w:w="0" w:type="auto"/>
            <w:shd w:val="clear" w:color="auto" w:fill="auto"/>
            <w:tcMar>
              <w:top w:w="0" w:type="dxa"/>
              <w:left w:w="108" w:type="dxa"/>
              <w:bottom w:w="0" w:type="dxa"/>
              <w:right w:w="108" w:type="dxa"/>
            </w:tcMar>
          </w:tcPr>
          <w:p w14:paraId="4AFB5A78" w14:textId="1E165716"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NBSM</w:t>
            </w:r>
          </w:p>
        </w:tc>
        <w:tc>
          <w:tcPr>
            <w:tcW w:w="0" w:type="auto"/>
            <w:shd w:val="clear" w:color="auto" w:fill="auto"/>
            <w:tcMar>
              <w:top w:w="0" w:type="dxa"/>
              <w:left w:w="108" w:type="dxa"/>
              <w:bottom w:w="0" w:type="dxa"/>
              <w:right w:w="108" w:type="dxa"/>
            </w:tcMar>
          </w:tcPr>
          <w:p w14:paraId="27CA8809" w14:textId="77777777" w:rsidR="004D7424" w:rsidRPr="004D7424" w:rsidRDefault="004D7424" w:rsidP="000F478A">
            <w:pPr>
              <w:pStyle w:val="72TabletextTablesTableFigureBoxstyles"/>
              <w:rPr>
                <w:color w:val="4472C4"/>
                <w:lang w:eastAsia="en-GB"/>
              </w:rPr>
            </w:pPr>
            <w:r w:rsidRPr="000F478A">
              <w:rPr>
                <w:color w:val="auto"/>
              </w:rPr>
              <w:t>5 (0.3)</w:t>
            </w:r>
          </w:p>
        </w:tc>
        <w:tc>
          <w:tcPr>
            <w:tcW w:w="0" w:type="auto"/>
            <w:shd w:val="clear" w:color="auto" w:fill="auto"/>
            <w:tcMar>
              <w:top w:w="0" w:type="dxa"/>
              <w:left w:w="108" w:type="dxa"/>
              <w:bottom w:w="0" w:type="dxa"/>
              <w:right w:w="108" w:type="dxa"/>
            </w:tcMar>
          </w:tcPr>
          <w:p w14:paraId="1FD17DF7" w14:textId="77777777" w:rsidR="004D7424" w:rsidRPr="004D7424" w:rsidRDefault="004D7424" w:rsidP="000F478A">
            <w:pPr>
              <w:pStyle w:val="72TabletextTablesTableFigureBoxstyles"/>
              <w:rPr>
                <w:color w:val="4472C4"/>
                <w:lang w:eastAsia="en-GB"/>
              </w:rPr>
            </w:pPr>
            <w:r w:rsidRPr="000F478A">
              <w:rPr>
                <w:color w:val="auto"/>
              </w:rPr>
              <w:t>1 (0.1)</w:t>
            </w:r>
          </w:p>
        </w:tc>
        <w:tc>
          <w:tcPr>
            <w:tcW w:w="0" w:type="auto"/>
            <w:shd w:val="clear" w:color="auto" w:fill="auto"/>
            <w:tcMar>
              <w:top w:w="0" w:type="dxa"/>
              <w:left w:w="108" w:type="dxa"/>
              <w:bottom w:w="0" w:type="dxa"/>
              <w:right w:w="108" w:type="dxa"/>
            </w:tcMar>
          </w:tcPr>
          <w:p w14:paraId="42DA2527" w14:textId="77777777" w:rsidR="004D7424" w:rsidRPr="004D7424" w:rsidRDefault="004D7424" w:rsidP="000F478A">
            <w:pPr>
              <w:pStyle w:val="72TabletextTablesTableFigureBoxstyles"/>
              <w:rPr>
                <w:color w:val="4472C4"/>
                <w:lang w:eastAsia="en-GB"/>
              </w:rPr>
            </w:pPr>
            <w:r w:rsidRPr="000F478A">
              <w:rPr>
                <w:color w:val="auto"/>
              </w:rPr>
              <w:t>6 (0.2)</w:t>
            </w:r>
          </w:p>
        </w:tc>
      </w:tr>
      <w:tr w:rsidR="004D7424" w:rsidRPr="004D7424" w14:paraId="2030A77D" w14:textId="77777777" w:rsidTr="000F478A">
        <w:trPr>
          <w:cantSplit/>
        </w:trPr>
        <w:tc>
          <w:tcPr>
            <w:tcW w:w="0" w:type="auto"/>
            <w:shd w:val="clear" w:color="auto" w:fill="auto"/>
            <w:tcMar>
              <w:top w:w="0" w:type="dxa"/>
              <w:left w:w="108" w:type="dxa"/>
              <w:bottom w:w="0" w:type="dxa"/>
              <w:right w:w="108" w:type="dxa"/>
            </w:tcMar>
          </w:tcPr>
          <w:p w14:paraId="5B914445" w14:textId="5A17B2BE"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NBSW</w:t>
            </w:r>
          </w:p>
        </w:tc>
        <w:tc>
          <w:tcPr>
            <w:tcW w:w="0" w:type="auto"/>
            <w:shd w:val="clear" w:color="auto" w:fill="auto"/>
            <w:tcMar>
              <w:top w:w="0" w:type="dxa"/>
              <w:left w:w="108" w:type="dxa"/>
              <w:bottom w:w="0" w:type="dxa"/>
              <w:right w:w="108" w:type="dxa"/>
            </w:tcMar>
          </w:tcPr>
          <w:p w14:paraId="6EF4F204" w14:textId="77777777" w:rsidR="004D7424" w:rsidRPr="004D7424" w:rsidRDefault="004D7424" w:rsidP="000F478A">
            <w:pPr>
              <w:pStyle w:val="72TabletextTablesTableFigureBoxstyles"/>
              <w:rPr>
                <w:color w:val="4472C4"/>
                <w:lang w:eastAsia="en-GB"/>
              </w:rPr>
            </w:pPr>
            <w:r w:rsidRPr="000F478A">
              <w:rPr>
                <w:color w:val="auto"/>
              </w:rPr>
              <w:t>0 (0)</w:t>
            </w:r>
          </w:p>
        </w:tc>
        <w:tc>
          <w:tcPr>
            <w:tcW w:w="0" w:type="auto"/>
            <w:shd w:val="clear" w:color="auto" w:fill="auto"/>
            <w:tcMar>
              <w:top w:w="0" w:type="dxa"/>
              <w:left w:w="108" w:type="dxa"/>
              <w:bottom w:w="0" w:type="dxa"/>
              <w:right w:w="108" w:type="dxa"/>
            </w:tcMar>
          </w:tcPr>
          <w:p w14:paraId="45F57352" w14:textId="77777777" w:rsidR="004D7424" w:rsidRPr="004D7424" w:rsidRDefault="004D7424" w:rsidP="000F478A">
            <w:pPr>
              <w:pStyle w:val="72TabletextTablesTableFigureBoxstyles"/>
              <w:rPr>
                <w:color w:val="4472C4"/>
                <w:lang w:eastAsia="en-GB"/>
              </w:rPr>
            </w:pPr>
            <w:r w:rsidRPr="000F478A">
              <w:rPr>
                <w:color w:val="auto"/>
              </w:rPr>
              <w:t>2 (0.1)</w:t>
            </w:r>
          </w:p>
        </w:tc>
        <w:tc>
          <w:tcPr>
            <w:tcW w:w="0" w:type="auto"/>
            <w:shd w:val="clear" w:color="auto" w:fill="auto"/>
            <w:tcMar>
              <w:top w:w="0" w:type="dxa"/>
              <w:left w:w="108" w:type="dxa"/>
              <w:bottom w:w="0" w:type="dxa"/>
              <w:right w:w="108" w:type="dxa"/>
            </w:tcMar>
          </w:tcPr>
          <w:p w14:paraId="7455F1F8" w14:textId="77777777" w:rsidR="004D7424" w:rsidRPr="004D7424" w:rsidRDefault="004D7424" w:rsidP="000F478A">
            <w:pPr>
              <w:pStyle w:val="72TabletextTablesTableFigureBoxstyles"/>
              <w:rPr>
                <w:color w:val="4472C4"/>
                <w:lang w:eastAsia="en-GB"/>
              </w:rPr>
            </w:pPr>
            <w:r w:rsidRPr="000F478A">
              <w:rPr>
                <w:color w:val="auto"/>
              </w:rPr>
              <w:t>2 (0.1)</w:t>
            </w:r>
          </w:p>
        </w:tc>
      </w:tr>
      <w:tr w:rsidR="004D7424" w:rsidRPr="004D7424" w14:paraId="2673310D" w14:textId="77777777" w:rsidTr="000F478A">
        <w:trPr>
          <w:cantSplit/>
        </w:trPr>
        <w:tc>
          <w:tcPr>
            <w:tcW w:w="0" w:type="auto"/>
            <w:shd w:val="clear" w:color="auto" w:fill="auto"/>
            <w:tcMar>
              <w:top w:w="0" w:type="dxa"/>
              <w:left w:w="108" w:type="dxa"/>
              <w:bottom w:w="0" w:type="dxa"/>
              <w:right w:w="108" w:type="dxa"/>
            </w:tcMar>
          </w:tcPr>
          <w:p w14:paraId="05962B93" w14:textId="5A31155D"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NBSWM</w:t>
            </w:r>
          </w:p>
        </w:tc>
        <w:tc>
          <w:tcPr>
            <w:tcW w:w="0" w:type="auto"/>
            <w:shd w:val="clear" w:color="auto" w:fill="auto"/>
            <w:tcMar>
              <w:top w:w="0" w:type="dxa"/>
              <w:left w:w="108" w:type="dxa"/>
              <w:bottom w:w="0" w:type="dxa"/>
              <w:right w:w="108" w:type="dxa"/>
            </w:tcMar>
          </w:tcPr>
          <w:p w14:paraId="6D124C9D" w14:textId="77777777" w:rsidR="004D7424" w:rsidRPr="004D7424" w:rsidRDefault="004D7424" w:rsidP="000F478A">
            <w:pPr>
              <w:pStyle w:val="72TabletextTablesTableFigureBoxstyles"/>
              <w:rPr>
                <w:color w:val="4472C4"/>
                <w:lang w:eastAsia="en-GB"/>
              </w:rPr>
            </w:pPr>
            <w:r w:rsidRPr="000F478A">
              <w:rPr>
                <w:color w:val="auto"/>
              </w:rPr>
              <w:t>2 (0.1)</w:t>
            </w:r>
          </w:p>
        </w:tc>
        <w:tc>
          <w:tcPr>
            <w:tcW w:w="0" w:type="auto"/>
            <w:shd w:val="clear" w:color="auto" w:fill="auto"/>
            <w:tcMar>
              <w:top w:w="0" w:type="dxa"/>
              <w:left w:w="108" w:type="dxa"/>
              <w:bottom w:w="0" w:type="dxa"/>
              <w:right w:w="108" w:type="dxa"/>
            </w:tcMar>
          </w:tcPr>
          <w:p w14:paraId="7212154C" w14:textId="77777777" w:rsidR="004D7424" w:rsidRPr="004D7424" w:rsidRDefault="004D7424" w:rsidP="000F478A">
            <w:pPr>
              <w:pStyle w:val="72TabletextTablesTableFigureBoxstyles"/>
              <w:rPr>
                <w:color w:val="4472C4"/>
                <w:lang w:eastAsia="en-GB"/>
              </w:rPr>
            </w:pPr>
            <w:r w:rsidRPr="000F478A">
              <w:rPr>
                <w:color w:val="auto"/>
              </w:rPr>
              <w:t>2 (0.1)</w:t>
            </w:r>
          </w:p>
        </w:tc>
        <w:tc>
          <w:tcPr>
            <w:tcW w:w="0" w:type="auto"/>
            <w:shd w:val="clear" w:color="auto" w:fill="auto"/>
            <w:tcMar>
              <w:top w:w="0" w:type="dxa"/>
              <w:left w:w="108" w:type="dxa"/>
              <w:bottom w:w="0" w:type="dxa"/>
              <w:right w:w="108" w:type="dxa"/>
            </w:tcMar>
          </w:tcPr>
          <w:p w14:paraId="3AC804F6" w14:textId="77777777" w:rsidR="004D7424" w:rsidRPr="004D7424" w:rsidRDefault="004D7424" w:rsidP="000F478A">
            <w:pPr>
              <w:pStyle w:val="72TabletextTablesTableFigureBoxstyles"/>
              <w:rPr>
                <w:color w:val="4472C4"/>
                <w:lang w:eastAsia="en-GB"/>
              </w:rPr>
            </w:pPr>
            <w:r w:rsidRPr="000F478A">
              <w:rPr>
                <w:color w:val="auto"/>
              </w:rPr>
              <w:t>4 (0.1)</w:t>
            </w:r>
          </w:p>
        </w:tc>
      </w:tr>
      <w:tr w:rsidR="004D7424" w:rsidRPr="004D7424" w14:paraId="6BEA0383" w14:textId="77777777" w:rsidTr="000F478A">
        <w:trPr>
          <w:cantSplit/>
        </w:trPr>
        <w:tc>
          <w:tcPr>
            <w:tcW w:w="0" w:type="auto"/>
            <w:shd w:val="clear" w:color="auto" w:fill="auto"/>
            <w:tcMar>
              <w:top w:w="0" w:type="dxa"/>
              <w:left w:w="108" w:type="dxa"/>
              <w:bottom w:w="0" w:type="dxa"/>
              <w:right w:w="108" w:type="dxa"/>
            </w:tcMar>
          </w:tcPr>
          <w:p w14:paraId="2C2D97D7" w14:textId="280D71AB" w:rsidR="004D7424" w:rsidRPr="004D7424" w:rsidRDefault="007676CA" w:rsidP="000F478A">
            <w:pPr>
              <w:pStyle w:val="72TabletextTablesTableFigureBoxstyles"/>
              <w:rPr>
                <w:lang w:eastAsia="en-GB"/>
              </w:rPr>
            </w:pPr>
            <w:r w:rsidRPr="000F478A">
              <w:rPr>
                <w:color w:val="auto"/>
                <w:lang w:eastAsia="en-GB"/>
              </w:rPr>
              <w:tab/>
              <w:t>N</w:t>
            </w:r>
            <w:r w:rsidR="004D7424" w:rsidRPr="000F478A">
              <w:rPr>
                <w:color w:val="auto"/>
                <w:lang w:eastAsia="en-GB"/>
              </w:rPr>
              <w:t>ot stated</w:t>
            </w:r>
          </w:p>
        </w:tc>
        <w:tc>
          <w:tcPr>
            <w:tcW w:w="0" w:type="auto"/>
            <w:shd w:val="clear" w:color="auto" w:fill="auto"/>
            <w:tcMar>
              <w:top w:w="0" w:type="dxa"/>
              <w:left w:w="108" w:type="dxa"/>
              <w:bottom w:w="0" w:type="dxa"/>
              <w:right w:w="108" w:type="dxa"/>
            </w:tcMar>
          </w:tcPr>
          <w:p w14:paraId="6C26DDF5" w14:textId="77777777" w:rsidR="004D7424" w:rsidRPr="004D7424" w:rsidRDefault="004D7424" w:rsidP="000F478A">
            <w:pPr>
              <w:pStyle w:val="72TabletextTablesTableFigureBoxstyles"/>
              <w:rPr>
                <w:color w:val="4472C4"/>
                <w:lang w:eastAsia="en-GB"/>
              </w:rPr>
            </w:pPr>
            <w:r w:rsidRPr="000F478A">
              <w:rPr>
                <w:color w:val="auto"/>
              </w:rPr>
              <w:t>1 (0.1)</w:t>
            </w:r>
          </w:p>
        </w:tc>
        <w:tc>
          <w:tcPr>
            <w:tcW w:w="0" w:type="auto"/>
            <w:shd w:val="clear" w:color="auto" w:fill="auto"/>
            <w:tcMar>
              <w:top w:w="0" w:type="dxa"/>
              <w:left w:w="108" w:type="dxa"/>
              <w:bottom w:w="0" w:type="dxa"/>
              <w:right w:w="108" w:type="dxa"/>
            </w:tcMar>
          </w:tcPr>
          <w:p w14:paraId="2A1DEB74" w14:textId="77777777" w:rsidR="004D7424" w:rsidRPr="004D7424" w:rsidRDefault="004D7424" w:rsidP="000F478A">
            <w:pPr>
              <w:pStyle w:val="72TabletextTablesTableFigureBoxstyles"/>
              <w:rPr>
                <w:color w:val="4472C4"/>
                <w:lang w:eastAsia="en-GB"/>
              </w:rPr>
            </w:pPr>
            <w:r w:rsidRPr="000F478A">
              <w:rPr>
                <w:color w:val="auto"/>
              </w:rPr>
              <w:t>1 (0.1)</w:t>
            </w:r>
          </w:p>
        </w:tc>
        <w:tc>
          <w:tcPr>
            <w:tcW w:w="0" w:type="auto"/>
            <w:shd w:val="clear" w:color="auto" w:fill="auto"/>
            <w:tcMar>
              <w:top w:w="0" w:type="dxa"/>
              <w:left w:w="108" w:type="dxa"/>
              <w:bottom w:w="0" w:type="dxa"/>
              <w:right w:w="108" w:type="dxa"/>
            </w:tcMar>
          </w:tcPr>
          <w:p w14:paraId="58DE86E6" w14:textId="77777777" w:rsidR="004D7424" w:rsidRPr="004D7424" w:rsidRDefault="004D7424" w:rsidP="000F478A">
            <w:pPr>
              <w:pStyle w:val="72TabletextTablesTableFigureBoxstyles"/>
              <w:rPr>
                <w:color w:val="4472C4"/>
                <w:lang w:eastAsia="en-GB"/>
              </w:rPr>
            </w:pPr>
            <w:r w:rsidRPr="000F478A">
              <w:rPr>
                <w:color w:val="auto"/>
              </w:rPr>
              <w:t>2 (0.1)</w:t>
            </w:r>
          </w:p>
        </w:tc>
      </w:tr>
      <w:tr w:rsidR="005916CD" w:rsidRPr="004D7424" w14:paraId="69764190" w14:textId="77777777" w:rsidTr="000F478A">
        <w:trPr>
          <w:cantSplit/>
        </w:trPr>
        <w:tc>
          <w:tcPr>
            <w:tcW w:w="0" w:type="auto"/>
            <w:gridSpan w:val="4"/>
            <w:shd w:val="clear" w:color="auto" w:fill="auto"/>
            <w:tcMar>
              <w:top w:w="0" w:type="dxa"/>
              <w:left w:w="108" w:type="dxa"/>
              <w:bottom w:w="0" w:type="dxa"/>
              <w:right w:w="108" w:type="dxa"/>
            </w:tcMar>
          </w:tcPr>
          <w:p w14:paraId="52142257" w14:textId="44A0F32A" w:rsidR="005916CD" w:rsidRPr="004D7424" w:rsidRDefault="005916CD" w:rsidP="000F478A">
            <w:pPr>
              <w:pStyle w:val="72TabletextTablesTableFigureBoxstyles"/>
              <w:rPr>
                <w:color w:val="4472C4"/>
                <w:lang w:eastAsia="en-GB"/>
              </w:rPr>
            </w:pPr>
            <w:r w:rsidRPr="000F478A">
              <w:rPr>
                <w:color w:val="auto"/>
                <w:lang w:eastAsia="en-GB"/>
              </w:rPr>
              <w:t>Baseline diagnosis</w:t>
            </w:r>
            <w:r w:rsidR="000E051A" w:rsidRPr="000F478A">
              <w:rPr>
                <w:color w:val="auto"/>
              </w:rPr>
              <w:t xml:space="preserve">, </w:t>
            </w:r>
            <w:r w:rsidR="000E051A" w:rsidRPr="000F478A">
              <w:rPr>
                <w:i/>
                <w:iCs/>
                <w:color w:val="auto"/>
              </w:rPr>
              <w:t>n</w:t>
            </w:r>
            <w:r w:rsidR="000E051A" w:rsidRPr="000F478A">
              <w:rPr>
                <w:color w:val="auto"/>
              </w:rPr>
              <w:t xml:space="preserve"> (%)</w:t>
            </w:r>
          </w:p>
        </w:tc>
      </w:tr>
      <w:tr w:rsidR="004D7424" w:rsidRPr="004D7424" w14:paraId="1866EF8D" w14:textId="77777777" w:rsidTr="000F478A">
        <w:trPr>
          <w:cantSplit/>
        </w:trPr>
        <w:tc>
          <w:tcPr>
            <w:tcW w:w="0" w:type="auto"/>
            <w:shd w:val="clear" w:color="auto" w:fill="auto"/>
            <w:tcMar>
              <w:top w:w="0" w:type="dxa"/>
              <w:left w:w="108" w:type="dxa"/>
              <w:bottom w:w="0" w:type="dxa"/>
              <w:right w:w="108" w:type="dxa"/>
            </w:tcMar>
          </w:tcPr>
          <w:p w14:paraId="78BE28F8" w14:textId="26CE81A4"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Chlamydia</w:t>
            </w:r>
          </w:p>
        </w:tc>
        <w:tc>
          <w:tcPr>
            <w:tcW w:w="0" w:type="auto"/>
            <w:shd w:val="clear" w:color="auto" w:fill="auto"/>
            <w:tcMar>
              <w:top w:w="0" w:type="dxa"/>
              <w:left w:w="108" w:type="dxa"/>
              <w:bottom w:w="0" w:type="dxa"/>
              <w:right w:w="108" w:type="dxa"/>
            </w:tcMar>
          </w:tcPr>
          <w:p w14:paraId="3236B55F" w14:textId="77777777" w:rsidR="004D7424" w:rsidRPr="004D7424" w:rsidRDefault="004D7424" w:rsidP="000F478A">
            <w:pPr>
              <w:pStyle w:val="72TabletextTablesTableFigureBoxstyles"/>
              <w:rPr>
                <w:color w:val="4472C4"/>
                <w:lang w:eastAsia="en-GB"/>
              </w:rPr>
            </w:pPr>
            <w:r w:rsidRPr="000F478A">
              <w:rPr>
                <w:color w:val="auto"/>
              </w:rPr>
              <w:t>1393 (79.8)</w:t>
            </w:r>
          </w:p>
        </w:tc>
        <w:tc>
          <w:tcPr>
            <w:tcW w:w="0" w:type="auto"/>
            <w:shd w:val="clear" w:color="auto" w:fill="auto"/>
            <w:tcMar>
              <w:top w:w="0" w:type="dxa"/>
              <w:left w:w="108" w:type="dxa"/>
              <w:bottom w:w="0" w:type="dxa"/>
              <w:right w:w="108" w:type="dxa"/>
            </w:tcMar>
          </w:tcPr>
          <w:p w14:paraId="77D8B9FA" w14:textId="77777777" w:rsidR="004D7424" w:rsidRPr="004D7424" w:rsidRDefault="004D7424" w:rsidP="000F478A">
            <w:pPr>
              <w:pStyle w:val="72TabletextTablesTableFigureBoxstyles"/>
              <w:rPr>
                <w:color w:val="4472C4"/>
                <w:lang w:eastAsia="en-GB"/>
              </w:rPr>
            </w:pPr>
            <w:r w:rsidRPr="000F478A">
              <w:rPr>
                <w:color w:val="auto"/>
              </w:rPr>
              <w:t>1394 (78.3)</w:t>
            </w:r>
          </w:p>
        </w:tc>
        <w:tc>
          <w:tcPr>
            <w:tcW w:w="0" w:type="auto"/>
            <w:shd w:val="clear" w:color="auto" w:fill="auto"/>
            <w:tcMar>
              <w:top w:w="0" w:type="dxa"/>
              <w:left w:w="108" w:type="dxa"/>
              <w:bottom w:w="0" w:type="dxa"/>
              <w:right w:w="108" w:type="dxa"/>
            </w:tcMar>
          </w:tcPr>
          <w:p w14:paraId="50639C10" w14:textId="77777777" w:rsidR="004D7424" w:rsidRPr="004D7424" w:rsidRDefault="004D7424" w:rsidP="000F478A">
            <w:pPr>
              <w:pStyle w:val="72TabletextTablesTableFigureBoxstyles"/>
              <w:rPr>
                <w:color w:val="4472C4"/>
                <w:lang w:eastAsia="en-GB"/>
              </w:rPr>
            </w:pPr>
            <w:r w:rsidRPr="000F478A">
              <w:rPr>
                <w:color w:val="auto"/>
              </w:rPr>
              <w:t>2787 (79.0)</w:t>
            </w:r>
          </w:p>
        </w:tc>
      </w:tr>
      <w:tr w:rsidR="004D7424" w:rsidRPr="004D7424" w14:paraId="50FA59D2" w14:textId="77777777" w:rsidTr="000F478A">
        <w:trPr>
          <w:cantSplit/>
        </w:trPr>
        <w:tc>
          <w:tcPr>
            <w:tcW w:w="0" w:type="auto"/>
            <w:shd w:val="clear" w:color="auto" w:fill="auto"/>
            <w:tcMar>
              <w:top w:w="0" w:type="dxa"/>
              <w:left w:w="108" w:type="dxa"/>
              <w:bottom w:w="0" w:type="dxa"/>
              <w:right w:w="108" w:type="dxa"/>
            </w:tcMar>
          </w:tcPr>
          <w:p w14:paraId="4000B09D" w14:textId="5B504638"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Gonorrhoea</w:t>
            </w:r>
          </w:p>
        </w:tc>
        <w:tc>
          <w:tcPr>
            <w:tcW w:w="0" w:type="auto"/>
            <w:shd w:val="clear" w:color="auto" w:fill="auto"/>
            <w:tcMar>
              <w:top w:w="0" w:type="dxa"/>
              <w:left w:w="108" w:type="dxa"/>
              <w:bottom w:w="0" w:type="dxa"/>
              <w:right w:w="108" w:type="dxa"/>
            </w:tcMar>
          </w:tcPr>
          <w:p w14:paraId="7584604E" w14:textId="77777777" w:rsidR="004D7424" w:rsidRPr="004D7424" w:rsidRDefault="004D7424" w:rsidP="000F478A">
            <w:pPr>
              <w:pStyle w:val="72TabletextTablesTableFigureBoxstyles"/>
              <w:rPr>
                <w:color w:val="4472C4"/>
                <w:lang w:eastAsia="en-GB"/>
              </w:rPr>
            </w:pPr>
            <w:r w:rsidRPr="000F478A">
              <w:rPr>
                <w:color w:val="auto"/>
              </w:rPr>
              <w:t>160 (9.2)</w:t>
            </w:r>
          </w:p>
        </w:tc>
        <w:tc>
          <w:tcPr>
            <w:tcW w:w="0" w:type="auto"/>
            <w:shd w:val="clear" w:color="auto" w:fill="auto"/>
            <w:tcMar>
              <w:top w:w="0" w:type="dxa"/>
              <w:left w:w="108" w:type="dxa"/>
              <w:bottom w:w="0" w:type="dxa"/>
              <w:right w:w="108" w:type="dxa"/>
            </w:tcMar>
          </w:tcPr>
          <w:p w14:paraId="726F9867" w14:textId="77777777" w:rsidR="004D7424" w:rsidRPr="004D7424" w:rsidRDefault="004D7424" w:rsidP="000F478A">
            <w:pPr>
              <w:pStyle w:val="72TabletextTablesTableFigureBoxstyles"/>
              <w:rPr>
                <w:color w:val="4472C4"/>
                <w:lang w:eastAsia="en-GB"/>
              </w:rPr>
            </w:pPr>
            <w:r w:rsidRPr="000F478A">
              <w:rPr>
                <w:color w:val="auto"/>
              </w:rPr>
              <w:t>185 (10.4)</w:t>
            </w:r>
          </w:p>
        </w:tc>
        <w:tc>
          <w:tcPr>
            <w:tcW w:w="0" w:type="auto"/>
            <w:shd w:val="clear" w:color="auto" w:fill="auto"/>
            <w:tcMar>
              <w:top w:w="0" w:type="dxa"/>
              <w:left w:w="108" w:type="dxa"/>
              <w:bottom w:w="0" w:type="dxa"/>
              <w:right w:w="108" w:type="dxa"/>
            </w:tcMar>
          </w:tcPr>
          <w:p w14:paraId="3E36A23A" w14:textId="77777777" w:rsidR="004D7424" w:rsidRPr="004D7424" w:rsidRDefault="004D7424" w:rsidP="000F478A">
            <w:pPr>
              <w:pStyle w:val="72TabletextTablesTableFigureBoxstyles"/>
              <w:rPr>
                <w:color w:val="4472C4"/>
                <w:lang w:eastAsia="en-GB"/>
              </w:rPr>
            </w:pPr>
            <w:r w:rsidRPr="000F478A">
              <w:rPr>
                <w:color w:val="auto"/>
              </w:rPr>
              <w:t>345 (9.8)</w:t>
            </w:r>
          </w:p>
        </w:tc>
      </w:tr>
      <w:tr w:rsidR="004D7424" w:rsidRPr="004D7424" w14:paraId="1B85CE90" w14:textId="77777777" w:rsidTr="000F478A">
        <w:trPr>
          <w:cantSplit/>
        </w:trPr>
        <w:tc>
          <w:tcPr>
            <w:tcW w:w="0" w:type="auto"/>
            <w:shd w:val="clear" w:color="auto" w:fill="auto"/>
            <w:tcMar>
              <w:top w:w="0" w:type="dxa"/>
              <w:left w:w="108" w:type="dxa"/>
              <w:bottom w:w="0" w:type="dxa"/>
              <w:right w:w="108" w:type="dxa"/>
            </w:tcMar>
          </w:tcPr>
          <w:p w14:paraId="2F54A375" w14:textId="31A2C3C9"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Gonorrhoea and chlamydia</w:t>
            </w:r>
          </w:p>
        </w:tc>
        <w:tc>
          <w:tcPr>
            <w:tcW w:w="0" w:type="auto"/>
            <w:shd w:val="clear" w:color="auto" w:fill="auto"/>
            <w:tcMar>
              <w:top w:w="0" w:type="dxa"/>
              <w:left w:w="108" w:type="dxa"/>
              <w:bottom w:w="0" w:type="dxa"/>
              <w:right w:w="108" w:type="dxa"/>
            </w:tcMar>
          </w:tcPr>
          <w:p w14:paraId="5D0F94FF" w14:textId="77777777" w:rsidR="004D7424" w:rsidRPr="004D7424" w:rsidRDefault="004D7424" w:rsidP="000F478A">
            <w:pPr>
              <w:pStyle w:val="72TabletextTablesTableFigureBoxstyles"/>
              <w:rPr>
                <w:color w:val="4472C4"/>
                <w:lang w:eastAsia="en-GB"/>
              </w:rPr>
            </w:pPr>
            <w:r w:rsidRPr="000F478A">
              <w:rPr>
                <w:color w:val="auto"/>
              </w:rPr>
              <w:t>74 (4.2)</w:t>
            </w:r>
          </w:p>
        </w:tc>
        <w:tc>
          <w:tcPr>
            <w:tcW w:w="0" w:type="auto"/>
            <w:shd w:val="clear" w:color="auto" w:fill="auto"/>
            <w:tcMar>
              <w:top w:w="0" w:type="dxa"/>
              <w:left w:w="108" w:type="dxa"/>
              <w:bottom w:w="0" w:type="dxa"/>
              <w:right w:w="108" w:type="dxa"/>
            </w:tcMar>
          </w:tcPr>
          <w:p w14:paraId="39D3DE24" w14:textId="77777777" w:rsidR="004D7424" w:rsidRPr="004D7424" w:rsidRDefault="004D7424" w:rsidP="000F478A">
            <w:pPr>
              <w:pStyle w:val="72TabletextTablesTableFigureBoxstyles"/>
              <w:rPr>
                <w:color w:val="4472C4"/>
                <w:lang w:eastAsia="en-GB"/>
              </w:rPr>
            </w:pPr>
            <w:r w:rsidRPr="000F478A">
              <w:rPr>
                <w:color w:val="auto"/>
              </w:rPr>
              <w:t>84 (4.7)</w:t>
            </w:r>
          </w:p>
        </w:tc>
        <w:tc>
          <w:tcPr>
            <w:tcW w:w="0" w:type="auto"/>
            <w:shd w:val="clear" w:color="auto" w:fill="auto"/>
            <w:tcMar>
              <w:top w:w="0" w:type="dxa"/>
              <w:left w:w="108" w:type="dxa"/>
              <w:bottom w:w="0" w:type="dxa"/>
              <w:right w:w="108" w:type="dxa"/>
            </w:tcMar>
          </w:tcPr>
          <w:p w14:paraId="0FFDED50" w14:textId="77777777" w:rsidR="004D7424" w:rsidRPr="004D7424" w:rsidRDefault="004D7424" w:rsidP="000F478A">
            <w:pPr>
              <w:pStyle w:val="72TabletextTablesTableFigureBoxstyles"/>
              <w:rPr>
                <w:color w:val="4472C4"/>
                <w:lang w:eastAsia="en-GB"/>
              </w:rPr>
            </w:pPr>
            <w:r w:rsidRPr="000F478A">
              <w:rPr>
                <w:color w:val="auto"/>
              </w:rPr>
              <w:t>158 (4.5)</w:t>
            </w:r>
          </w:p>
        </w:tc>
      </w:tr>
      <w:tr w:rsidR="004D7424" w:rsidRPr="004D7424" w14:paraId="10C8647F" w14:textId="77777777" w:rsidTr="000F478A">
        <w:trPr>
          <w:cantSplit/>
        </w:trPr>
        <w:tc>
          <w:tcPr>
            <w:tcW w:w="0" w:type="auto"/>
            <w:shd w:val="clear" w:color="auto" w:fill="auto"/>
            <w:tcMar>
              <w:top w:w="0" w:type="dxa"/>
              <w:left w:w="108" w:type="dxa"/>
              <w:bottom w:w="0" w:type="dxa"/>
              <w:right w:w="108" w:type="dxa"/>
            </w:tcMar>
          </w:tcPr>
          <w:p w14:paraId="77521C23" w14:textId="4C3DD002"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 xml:space="preserve">Gonorrhoea or </w:t>
            </w:r>
            <w:r w:rsidR="004D7424" w:rsidRPr="00CA394B">
              <w:rPr>
                <w:color w:val="auto"/>
                <w:lang w:eastAsia="en-GB"/>
              </w:rPr>
              <w:t>NSU</w:t>
            </w:r>
          </w:p>
        </w:tc>
        <w:tc>
          <w:tcPr>
            <w:tcW w:w="0" w:type="auto"/>
            <w:shd w:val="clear" w:color="auto" w:fill="auto"/>
            <w:tcMar>
              <w:top w:w="0" w:type="dxa"/>
              <w:left w:w="108" w:type="dxa"/>
              <w:bottom w:w="0" w:type="dxa"/>
              <w:right w:w="108" w:type="dxa"/>
            </w:tcMar>
          </w:tcPr>
          <w:p w14:paraId="240E62E7" w14:textId="77777777" w:rsidR="004D7424" w:rsidRPr="004D7424" w:rsidRDefault="004D7424" w:rsidP="000F478A">
            <w:pPr>
              <w:pStyle w:val="72TabletextTablesTableFigureBoxstyles"/>
              <w:rPr>
                <w:color w:val="4472C4"/>
                <w:lang w:eastAsia="en-GB"/>
              </w:rPr>
            </w:pPr>
            <w:r w:rsidRPr="000F478A">
              <w:rPr>
                <w:color w:val="auto"/>
              </w:rPr>
              <w:t>14 (0.8)</w:t>
            </w:r>
          </w:p>
        </w:tc>
        <w:tc>
          <w:tcPr>
            <w:tcW w:w="0" w:type="auto"/>
            <w:shd w:val="clear" w:color="auto" w:fill="auto"/>
            <w:tcMar>
              <w:top w:w="0" w:type="dxa"/>
              <w:left w:w="108" w:type="dxa"/>
              <w:bottom w:w="0" w:type="dxa"/>
              <w:right w:w="108" w:type="dxa"/>
            </w:tcMar>
          </w:tcPr>
          <w:p w14:paraId="56F4F8E1" w14:textId="77777777" w:rsidR="004D7424" w:rsidRPr="004D7424" w:rsidRDefault="004D7424" w:rsidP="000F478A">
            <w:pPr>
              <w:pStyle w:val="72TabletextTablesTableFigureBoxstyles"/>
              <w:rPr>
                <w:color w:val="4472C4"/>
                <w:lang w:eastAsia="en-GB"/>
              </w:rPr>
            </w:pPr>
            <w:r w:rsidRPr="000F478A">
              <w:rPr>
                <w:color w:val="auto"/>
              </w:rPr>
              <w:t>20 (1.1)</w:t>
            </w:r>
          </w:p>
        </w:tc>
        <w:tc>
          <w:tcPr>
            <w:tcW w:w="0" w:type="auto"/>
            <w:shd w:val="clear" w:color="auto" w:fill="auto"/>
            <w:tcMar>
              <w:top w:w="0" w:type="dxa"/>
              <w:left w:w="108" w:type="dxa"/>
              <w:bottom w:w="0" w:type="dxa"/>
              <w:right w:w="108" w:type="dxa"/>
            </w:tcMar>
          </w:tcPr>
          <w:p w14:paraId="0EFCBC17" w14:textId="77777777" w:rsidR="004D7424" w:rsidRPr="004D7424" w:rsidRDefault="004D7424" w:rsidP="000F478A">
            <w:pPr>
              <w:pStyle w:val="72TabletextTablesTableFigureBoxstyles"/>
              <w:rPr>
                <w:color w:val="4472C4"/>
                <w:lang w:eastAsia="en-GB"/>
              </w:rPr>
            </w:pPr>
            <w:r w:rsidRPr="000F478A">
              <w:rPr>
                <w:color w:val="auto"/>
              </w:rPr>
              <w:t>34 (1.0)</w:t>
            </w:r>
          </w:p>
        </w:tc>
      </w:tr>
      <w:tr w:rsidR="004D7424" w:rsidRPr="004D7424" w14:paraId="2577A7BE" w14:textId="77777777" w:rsidTr="000F478A">
        <w:trPr>
          <w:cantSplit/>
        </w:trPr>
        <w:tc>
          <w:tcPr>
            <w:tcW w:w="0" w:type="auto"/>
            <w:shd w:val="clear" w:color="auto" w:fill="auto"/>
            <w:tcMar>
              <w:top w:w="0" w:type="dxa"/>
              <w:left w:w="108" w:type="dxa"/>
              <w:bottom w:w="0" w:type="dxa"/>
              <w:right w:w="108" w:type="dxa"/>
            </w:tcMar>
          </w:tcPr>
          <w:p w14:paraId="72C42111" w14:textId="7A61BC55" w:rsidR="004D7424" w:rsidRPr="004D7424" w:rsidRDefault="007676CA" w:rsidP="000F478A">
            <w:pPr>
              <w:pStyle w:val="72TabletextTablesTableFigureBoxstyles"/>
              <w:rPr>
                <w:lang w:eastAsia="en-GB"/>
              </w:rPr>
            </w:pPr>
            <w:r w:rsidRPr="000F478A">
              <w:rPr>
                <w:color w:val="auto"/>
                <w:lang w:eastAsia="en-GB"/>
              </w:rPr>
              <w:tab/>
            </w:r>
            <w:r w:rsidR="004D7424" w:rsidRPr="00CA394B">
              <w:rPr>
                <w:color w:val="auto"/>
                <w:lang w:eastAsia="en-GB"/>
              </w:rPr>
              <w:t>NSU</w:t>
            </w:r>
          </w:p>
        </w:tc>
        <w:tc>
          <w:tcPr>
            <w:tcW w:w="0" w:type="auto"/>
            <w:shd w:val="clear" w:color="auto" w:fill="auto"/>
            <w:tcMar>
              <w:top w:w="0" w:type="dxa"/>
              <w:left w:w="108" w:type="dxa"/>
              <w:bottom w:w="0" w:type="dxa"/>
              <w:right w:w="108" w:type="dxa"/>
            </w:tcMar>
          </w:tcPr>
          <w:p w14:paraId="69358D92" w14:textId="77777777" w:rsidR="004D7424" w:rsidRPr="004D7424" w:rsidRDefault="004D7424" w:rsidP="000F478A">
            <w:pPr>
              <w:pStyle w:val="72TabletextTablesTableFigureBoxstyles"/>
              <w:rPr>
                <w:color w:val="4472C4"/>
                <w:lang w:eastAsia="en-GB"/>
              </w:rPr>
            </w:pPr>
            <w:r w:rsidRPr="000F478A">
              <w:rPr>
                <w:color w:val="auto"/>
              </w:rPr>
              <w:t>63 (3.6)</w:t>
            </w:r>
          </w:p>
        </w:tc>
        <w:tc>
          <w:tcPr>
            <w:tcW w:w="0" w:type="auto"/>
            <w:shd w:val="clear" w:color="auto" w:fill="auto"/>
            <w:tcMar>
              <w:top w:w="0" w:type="dxa"/>
              <w:left w:w="108" w:type="dxa"/>
              <w:bottom w:w="0" w:type="dxa"/>
              <w:right w:w="108" w:type="dxa"/>
            </w:tcMar>
          </w:tcPr>
          <w:p w14:paraId="468518BE" w14:textId="77777777" w:rsidR="004D7424" w:rsidRPr="004D7424" w:rsidRDefault="004D7424" w:rsidP="000F478A">
            <w:pPr>
              <w:pStyle w:val="72TabletextTablesTableFigureBoxstyles"/>
              <w:rPr>
                <w:color w:val="4472C4"/>
                <w:lang w:eastAsia="en-GB"/>
              </w:rPr>
            </w:pPr>
            <w:r w:rsidRPr="000F478A">
              <w:rPr>
                <w:color w:val="auto"/>
              </w:rPr>
              <w:t>61 (3.4)</w:t>
            </w:r>
          </w:p>
        </w:tc>
        <w:tc>
          <w:tcPr>
            <w:tcW w:w="0" w:type="auto"/>
            <w:shd w:val="clear" w:color="auto" w:fill="auto"/>
            <w:tcMar>
              <w:top w:w="0" w:type="dxa"/>
              <w:left w:w="108" w:type="dxa"/>
              <w:bottom w:w="0" w:type="dxa"/>
              <w:right w:w="108" w:type="dxa"/>
            </w:tcMar>
          </w:tcPr>
          <w:p w14:paraId="7B1310C7" w14:textId="77777777" w:rsidR="004D7424" w:rsidRPr="004D7424" w:rsidRDefault="004D7424" w:rsidP="000F478A">
            <w:pPr>
              <w:pStyle w:val="72TabletextTablesTableFigureBoxstyles"/>
              <w:rPr>
                <w:color w:val="4472C4"/>
                <w:lang w:eastAsia="en-GB"/>
              </w:rPr>
            </w:pPr>
            <w:r w:rsidRPr="000F478A">
              <w:rPr>
                <w:color w:val="auto"/>
              </w:rPr>
              <w:t>124 (3.5)</w:t>
            </w:r>
          </w:p>
        </w:tc>
      </w:tr>
      <w:tr w:rsidR="004D7424" w:rsidRPr="004D7424" w14:paraId="6C5EAB44" w14:textId="77777777" w:rsidTr="001748C1">
        <w:trPr>
          <w:cantSplit/>
          <w:trHeight w:val="324"/>
        </w:trPr>
        <w:tc>
          <w:tcPr>
            <w:tcW w:w="0" w:type="auto"/>
            <w:shd w:val="clear" w:color="auto" w:fill="auto"/>
            <w:tcMar>
              <w:top w:w="0" w:type="dxa"/>
              <w:left w:w="108" w:type="dxa"/>
              <w:bottom w:w="0" w:type="dxa"/>
              <w:right w:w="108" w:type="dxa"/>
            </w:tcMar>
          </w:tcPr>
          <w:p w14:paraId="7A6AEAD4" w14:textId="12830065" w:rsidR="004D7424" w:rsidRPr="004D7424" w:rsidRDefault="007676CA" w:rsidP="000F478A">
            <w:pPr>
              <w:pStyle w:val="72TabletextTablesTableFigureBoxstyles"/>
              <w:rPr>
                <w:lang w:eastAsia="en-GB"/>
              </w:rPr>
            </w:pPr>
            <w:r w:rsidRPr="000F478A">
              <w:rPr>
                <w:color w:val="auto"/>
                <w:lang w:eastAsia="en-GB"/>
              </w:rPr>
              <w:tab/>
            </w:r>
            <w:r w:rsidR="004D7424" w:rsidRPr="000F478A">
              <w:rPr>
                <w:color w:val="auto"/>
                <w:lang w:eastAsia="en-GB"/>
              </w:rPr>
              <w:t>Unknown</w:t>
            </w:r>
          </w:p>
        </w:tc>
        <w:tc>
          <w:tcPr>
            <w:tcW w:w="0" w:type="auto"/>
            <w:shd w:val="clear" w:color="auto" w:fill="auto"/>
            <w:tcMar>
              <w:top w:w="0" w:type="dxa"/>
              <w:left w:w="108" w:type="dxa"/>
              <w:bottom w:w="0" w:type="dxa"/>
              <w:right w:w="108" w:type="dxa"/>
            </w:tcMar>
          </w:tcPr>
          <w:p w14:paraId="72BFB9CE" w14:textId="77777777" w:rsidR="004D7424" w:rsidRPr="004D7424" w:rsidRDefault="004D7424" w:rsidP="000F478A">
            <w:pPr>
              <w:pStyle w:val="72TabletextTablesTableFigureBoxstyles"/>
              <w:rPr>
                <w:color w:val="4472C4"/>
                <w:lang w:eastAsia="en-GB"/>
              </w:rPr>
            </w:pPr>
            <w:r w:rsidRPr="000F478A">
              <w:rPr>
                <w:color w:val="auto"/>
              </w:rPr>
              <w:t>41 (2.4)</w:t>
            </w:r>
          </w:p>
        </w:tc>
        <w:tc>
          <w:tcPr>
            <w:tcW w:w="0" w:type="auto"/>
            <w:shd w:val="clear" w:color="auto" w:fill="auto"/>
            <w:tcMar>
              <w:top w:w="0" w:type="dxa"/>
              <w:left w:w="108" w:type="dxa"/>
              <w:bottom w:w="0" w:type="dxa"/>
              <w:right w:w="108" w:type="dxa"/>
            </w:tcMar>
          </w:tcPr>
          <w:p w14:paraId="4047F82A" w14:textId="77777777" w:rsidR="004D7424" w:rsidRPr="004D7424" w:rsidRDefault="004D7424" w:rsidP="000F478A">
            <w:pPr>
              <w:pStyle w:val="72TabletextTablesTableFigureBoxstyles"/>
              <w:rPr>
                <w:color w:val="4472C4"/>
                <w:lang w:eastAsia="en-GB"/>
              </w:rPr>
            </w:pPr>
            <w:r w:rsidRPr="000F478A">
              <w:rPr>
                <w:color w:val="auto"/>
              </w:rPr>
              <w:t>37 (2.1)</w:t>
            </w:r>
          </w:p>
        </w:tc>
        <w:tc>
          <w:tcPr>
            <w:tcW w:w="0" w:type="auto"/>
            <w:shd w:val="clear" w:color="auto" w:fill="auto"/>
            <w:tcMar>
              <w:top w:w="0" w:type="dxa"/>
              <w:left w:w="108" w:type="dxa"/>
              <w:bottom w:w="0" w:type="dxa"/>
              <w:right w:w="108" w:type="dxa"/>
            </w:tcMar>
          </w:tcPr>
          <w:p w14:paraId="2408457E" w14:textId="77777777" w:rsidR="004D7424" w:rsidRPr="004D7424" w:rsidRDefault="004D7424" w:rsidP="000F478A">
            <w:pPr>
              <w:pStyle w:val="72TabletextTablesTableFigureBoxstyles"/>
              <w:rPr>
                <w:color w:val="4472C4"/>
                <w:lang w:eastAsia="en-GB"/>
              </w:rPr>
            </w:pPr>
            <w:r w:rsidRPr="000F478A">
              <w:rPr>
                <w:color w:val="auto"/>
              </w:rPr>
              <w:t>78 (2.2)</w:t>
            </w:r>
          </w:p>
        </w:tc>
      </w:tr>
      <w:tr w:rsidR="004D7424" w:rsidRPr="004D7424" w14:paraId="40DC9090" w14:textId="77777777" w:rsidTr="000F478A">
        <w:trPr>
          <w:cantSplit/>
        </w:trPr>
        <w:tc>
          <w:tcPr>
            <w:tcW w:w="0" w:type="auto"/>
            <w:gridSpan w:val="4"/>
            <w:shd w:val="clear" w:color="auto" w:fill="auto"/>
            <w:tcMar>
              <w:top w:w="0" w:type="dxa"/>
              <w:left w:w="108" w:type="dxa"/>
              <w:bottom w:w="0" w:type="dxa"/>
              <w:right w:w="108" w:type="dxa"/>
            </w:tcMar>
          </w:tcPr>
          <w:p w14:paraId="06DD4E43" w14:textId="0307D0F3" w:rsidR="004D7424" w:rsidRPr="004D7424" w:rsidRDefault="004D7424" w:rsidP="000F478A">
            <w:pPr>
              <w:pStyle w:val="75TablenotesTablesTableFigureBoxstyles"/>
              <w:rPr>
                <w:lang w:eastAsia="en-GB"/>
              </w:rPr>
            </w:pPr>
            <w:r w:rsidRPr="000F478A">
              <w:rPr>
                <w:lang w:eastAsia="en-GB"/>
              </w:rPr>
              <w:t>MSWM</w:t>
            </w:r>
            <w:r w:rsidR="009441BB">
              <w:rPr>
                <w:lang w:eastAsia="en-GB"/>
              </w:rPr>
              <w:t>,</w:t>
            </w:r>
            <w:r w:rsidRPr="004D7424">
              <w:rPr>
                <w:lang w:eastAsia="en-GB"/>
              </w:rPr>
              <w:t xml:space="preserve"> men who have sex with women and men</w:t>
            </w:r>
            <w:r w:rsidR="009441BB">
              <w:rPr>
                <w:lang w:eastAsia="en-GB"/>
              </w:rPr>
              <w:t>;</w:t>
            </w:r>
            <w:r w:rsidRPr="004D7424">
              <w:rPr>
                <w:lang w:eastAsia="en-GB"/>
              </w:rPr>
              <w:t xml:space="preserve"> </w:t>
            </w:r>
            <w:r w:rsidRPr="000F478A">
              <w:rPr>
                <w:lang w:eastAsia="en-GB"/>
              </w:rPr>
              <w:t>NBSW</w:t>
            </w:r>
            <w:r w:rsidR="00A15071">
              <w:rPr>
                <w:lang w:eastAsia="en-GB"/>
              </w:rPr>
              <w:t>,</w:t>
            </w:r>
            <w:r w:rsidRPr="004D7424">
              <w:rPr>
                <w:lang w:eastAsia="en-GB"/>
              </w:rPr>
              <w:t xml:space="preserve"> non-binary people who have sex with women only</w:t>
            </w:r>
            <w:r w:rsidR="00A15071">
              <w:rPr>
                <w:lang w:eastAsia="en-GB"/>
              </w:rPr>
              <w:t>;</w:t>
            </w:r>
            <w:r w:rsidRPr="004D7424">
              <w:rPr>
                <w:lang w:eastAsia="en-GB"/>
              </w:rPr>
              <w:t xml:space="preserve"> </w:t>
            </w:r>
            <w:r w:rsidRPr="000F478A">
              <w:rPr>
                <w:lang w:eastAsia="en-GB"/>
              </w:rPr>
              <w:t>NBSWM</w:t>
            </w:r>
            <w:r w:rsidR="00A15071">
              <w:rPr>
                <w:lang w:eastAsia="en-GB"/>
              </w:rPr>
              <w:t>,</w:t>
            </w:r>
            <w:r w:rsidRPr="004D7424">
              <w:rPr>
                <w:lang w:eastAsia="en-GB"/>
              </w:rPr>
              <w:t xml:space="preserve"> non-binary </w:t>
            </w:r>
            <w:r w:rsidRPr="000F478A">
              <w:rPr>
                <w:lang w:eastAsia="en-GB"/>
              </w:rPr>
              <w:t>people who</w:t>
            </w:r>
            <w:r w:rsidRPr="004D7424">
              <w:rPr>
                <w:lang w:eastAsia="en-GB"/>
              </w:rPr>
              <w:t xml:space="preserve"> who have sex with women and men</w:t>
            </w:r>
            <w:r w:rsidR="007676CA">
              <w:rPr>
                <w:lang w:eastAsia="en-GB"/>
              </w:rPr>
              <w:t>.</w:t>
            </w:r>
          </w:p>
          <w:p w14:paraId="73100BDF" w14:textId="012B05BD" w:rsidR="004D7424" w:rsidRPr="007676CA" w:rsidRDefault="004D7424" w:rsidP="000F478A">
            <w:pPr>
              <w:pStyle w:val="75TablenotesTablesTableFigureBoxstyles"/>
              <w:rPr>
                <w:lang w:eastAsia="en-GB"/>
              </w:rPr>
            </w:pPr>
            <w:r w:rsidRPr="007676CA">
              <w:rPr>
                <w:lang w:eastAsia="en-GB"/>
              </w:rPr>
              <w:t>a</w:t>
            </w:r>
            <w:r w:rsidR="007676CA">
              <w:rPr>
                <w:lang w:eastAsia="en-GB"/>
              </w:rPr>
              <w:tab/>
              <w:t>R</w:t>
            </w:r>
            <w:r w:rsidRPr="007676CA">
              <w:rPr>
                <w:lang w:eastAsia="en-GB"/>
              </w:rPr>
              <w:t xml:space="preserve">educed denominator, as </w:t>
            </w:r>
            <w:r w:rsidRPr="00CA394B">
              <w:rPr>
                <w:lang w:eastAsia="en-GB"/>
              </w:rPr>
              <w:t>IMD</w:t>
            </w:r>
            <w:r w:rsidRPr="007676CA">
              <w:rPr>
                <w:lang w:eastAsia="en-GB"/>
              </w:rPr>
              <w:t xml:space="preserve"> quintile</w:t>
            </w:r>
            <w:r w:rsidR="007676CA" w:rsidRPr="007676CA">
              <w:rPr>
                <w:lang w:eastAsia="en-GB"/>
              </w:rPr>
              <w:t xml:space="preserve"> was</w:t>
            </w:r>
            <w:r w:rsidRPr="007676CA">
              <w:rPr>
                <w:lang w:eastAsia="en-GB"/>
              </w:rPr>
              <w:t xml:space="preserve"> missing for some participants who provided an invalid postcode</w:t>
            </w:r>
            <w:r w:rsidR="007676CA" w:rsidRPr="007676CA">
              <w:rPr>
                <w:lang w:eastAsia="en-GB"/>
              </w:rPr>
              <w:t>.</w:t>
            </w:r>
          </w:p>
          <w:p w14:paraId="49A4584E" w14:textId="42B5D0F0" w:rsidR="007676CA" w:rsidRPr="004D7424" w:rsidRDefault="007676CA" w:rsidP="000F478A">
            <w:pPr>
              <w:pStyle w:val="75TablenotesTablesTableFigureBoxstyles"/>
              <w:rPr>
                <w:lang w:eastAsia="en-GB"/>
              </w:rPr>
            </w:pPr>
            <w:r>
              <w:rPr>
                <w:lang w:eastAsia="en-GB"/>
              </w:rPr>
              <w:t>b</w:t>
            </w:r>
            <w:r>
              <w:rPr>
                <w:lang w:eastAsia="en-GB"/>
              </w:rPr>
              <w:tab/>
            </w:r>
            <w:r w:rsidRPr="007676CA">
              <w:rPr>
                <w:lang w:eastAsia="en-GB"/>
              </w:rPr>
              <w:t>R</w:t>
            </w:r>
            <w:r w:rsidR="004D7424" w:rsidRPr="007676CA">
              <w:rPr>
                <w:lang w:eastAsia="en-GB"/>
              </w:rPr>
              <w:t>educed</w:t>
            </w:r>
            <w:r w:rsidR="004D7424" w:rsidRPr="004D7424">
              <w:rPr>
                <w:lang w:eastAsia="en-GB"/>
              </w:rPr>
              <w:t xml:space="preserve"> denominator, as education information</w:t>
            </w:r>
            <w:r>
              <w:rPr>
                <w:lang w:eastAsia="en-GB"/>
              </w:rPr>
              <w:t xml:space="preserve"> was</w:t>
            </w:r>
            <w:r w:rsidR="004D7424" w:rsidRPr="004D7424">
              <w:rPr>
                <w:lang w:eastAsia="en-GB"/>
              </w:rPr>
              <w:t xml:space="preserve"> missing </w:t>
            </w:r>
            <w:r w:rsidR="004D7424" w:rsidRPr="003A1C92">
              <w:rPr>
                <w:lang w:eastAsia="en-GB"/>
              </w:rPr>
              <w:t>for some participants due to non-</w:t>
            </w:r>
            <w:r w:rsidR="004D7424" w:rsidRPr="004D7424">
              <w:rPr>
                <w:lang w:eastAsia="en-GB"/>
              </w:rPr>
              <w:t>response.</w:t>
            </w:r>
          </w:p>
        </w:tc>
      </w:tr>
    </w:tbl>
    <w:p w14:paraId="44746637" w14:textId="77777777" w:rsidR="004D7424" w:rsidRPr="004D7424" w:rsidRDefault="004D7424" w:rsidP="005916CD">
      <w:pPr>
        <w:pStyle w:val="52AheadHeadingsHeadingstyles"/>
      </w:pPr>
      <w:r w:rsidRPr="004D7424">
        <w:t>Taking part in the study</w:t>
      </w:r>
    </w:p>
    <w:p w14:paraId="40821569" w14:textId="6E37BBEA" w:rsidR="004D7424" w:rsidRPr="000F478A" w:rsidRDefault="004D7424" w:rsidP="005916CD">
      <w:pPr>
        <w:pStyle w:val="602TextfoTextstylesTextstyles"/>
        <w:rPr>
          <w:color w:val="auto"/>
        </w:rPr>
      </w:pPr>
      <w:r w:rsidRPr="000F478A">
        <w:rPr>
          <w:color w:val="auto"/>
        </w:rPr>
        <w:t>Most participants</w:t>
      </w:r>
      <w:r w:rsidR="00232C6C" w:rsidRPr="000F478A">
        <w:rPr>
          <w:color w:val="auto"/>
        </w:rPr>
        <w:t>, in both the intervention and the control group,</w:t>
      </w:r>
      <w:r w:rsidRPr="000F478A">
        <w:rPr>
          <w:color w:val="auto"/>
        </w:rPr>
        <w:t xml:space="preserve"> </w:t>
      </w:r>
      <w:r w:rsidR="00E91779" w:rsidRPr="000F478A">
        <w:rPr>
          <w:color w:val="auto"/>
        </w:rPr>
        <w:t>who</w:t>
      </w:r>
      <w:r w:rsidRPr="000F478A">
        <w:rPr>
          <w:color w:val="auto"/>
        </w:rPr>
        <w:t xml:space="preserve"> commented about being part of the study were very positive about taking part</w:t>
      </w:r>
      <w:r w:rsidR="00E91779" w:rsidRPr="000F478A">
        <w:rPr>
          <w:color w:val="auto"/>
        </w:rPr>
        <w:t>:</w:t>
      </w:r>
    </w:p>
    <w:p w14:paraId="697FB757" w14:textId="32E97D50" w:rsidR="00231456" w:rsidRPr="000F478A" w:rsidRDefault="004D7424" w:rsidP="00231456">
      <w:pPr>
        <w:pStyle w:val="645TextquotewithsourceTextstyles"/>
        <w:rPr>
          <w:color w:val="auto"/>
        </w:rPr>
      </w:pPr>
      <w:r w:rsidRPr="000F478A">
        <w:rPr>
          <w:color w:val="auto"/>
        </w:rPr>
        <w:t>Thank you so much for allowing me to take part in this study it’s been amazing. Shame it has to end. What you do/did is amazing I would love to join the team myself.</w:t>
      </w:r>
    </w:p>
    <w:p w14:paraId="597C3748" w14:textId="55339936" w:rsidR="004D7424" w:rsidRPr="004D7424" w:rsidRDefault="004D7424" w:rsidP="00231456">
      <w:pPr>
        <w:pStyle w:val="646TextquotesourceTextstylesTextstyles"/>
      </w:pPr>
      <w:r w:rsidRPr="004D7424">
        <w:lastRenderedPageBreak/>
        <w:t xml:space="preserve">24 years, </w:t>
      </w:r>
      <w:r w:rsidRPr="00CA394B">
        <w:t>WSM</w:t>
      </w:r>
      <w:r w:rsidRPr="004D7424">
        <w:t xml:space="preserve">, </w:t>
      </w:r>
      <w:r w:rsidR="00053771">
        <w:t>i</w:t>
      </w:r>
      <w:r w:rsidRPr="004D7424">
        <w:t>ntervention</w:t>
      </w:r>
    </w:p>
    <w:p w14:paraId="3F6E8714" w14:textId="207F4F77" w:rsidR="00231456" w:rsidRPr="000F478A" w:rsidRDefault="005916CD" w:rsidP="00231456">
      <w:pPr>
        <w:pStyle w:val="645TextquotewithsourceTextstyles"/>
        <w:rPr>
          <w:color w:val="auto"/>
        </w:rPr>
      </w:pPr>
      <w:r w:rsidRPr="000F478A">
        <w:rPr>
          <w:color w:val="auto"/>
        </w:rPr>
        <w:t>. . .</w:t>
      </w:r>
      <w:r w:rsidR="00053771" w:rsidRPr="000F478A">
        <w:rPr>
          <w:color w:val="auto"/>
        </w:rPr>
        <w:t xml:space="preserve"> </w:t>
      </w:r>
      <w:r w:rsidR="004D7424" w:rsidRPr="000F478A">
        <w:rPr>
          <w:color w:val="auto"/>
        </w:rPr>
        <w:t>After joining, it quickly became evident that I was a subject in the test that wouldn’t receive texts. As somebody who is quite highly sexually active</w:t>
      </w:r>
      <w:r w:rsidR="00053771" w:rsidRPr="000F478A">
        <w:rPr>
          <w:color w:val="auto"/>
        </w:rPr>
        <w:t xml:space="preserve"> </w:t>
      </w:r>
      <w:r w:rsidR="00231456" w:rsidRPr="000F478A">
        <w:rPr>
          <w:color w:val="auto"/>
        </w:rPr>
        <w:t>. . .</w:t>
      </w:r>
      <w:r w:rsidR="004D7424" w:rsidRPr="000F478A">
        <w:rPr>
          <w:color w:val="auto"/>
        </w:rPr>
        <w:t xml:space="preserve"> it makes sense to take part if it could help somebody else who was like me. For that reason I’m very happy to have participated and hope that you get some conclusive results.</w:t>
      </w:r>
    </w:p>
    <w:p w14:paraId="0D61B2B4" w14:textId="6A992C38" w:rsidR="004D7424" w:rsidRPr="004D7424" w:rsidRDefault="004D7424" w:rsidP="00231456">
      <w:pPr>
        <w:pStyle w:val="646TextquotesourceTextstylesTextstyles"/>
      </w:pPr>
      <w:r w:rsidRPr="004D7424">
        <w:t xml:space="preserve">24 years, </w:t>
      </w:r>
      <w:r w:rsidRPr="00CA394B">
        <w:t>MSM</w:t>
      </w:r>
      <w:r w:rsidRPr="004D7424">
        <w:t xml:space="preserve">, </w:t>
      </w:r>
      <w:r w:rsidR="00053771">
        <w:t>c</w:t>
      </w:r>
      <w:r w:rsidRPr="004D7424">
        <w:t>ontrol</w:t>
      </w:r>
    </w:p>
    <w:p w14:paraId="78116C4B" w14:textId="4CB31B1F" w:rsidR="004D7424" w:rsidRPr="000F478A" w:rsidRDefault="004D7424" w:rsidP="00231456">
      <w:pPr>
        <w:pStyle w:val="602TextfoTextstylesTextstyles"/>
        <w:rPr>
          <w:color w:val="auto"/>
        </w:rPr>
      </w:pPr>
      <w:r w:rsidRPr="000F478A">
        <w:rPr>
          <w:color w:val="auto"/>
        </w:rPr>
        <w:t xml:space="preserve">A small number of participants reported mixed feelings about taking part as it reminded them </w:t>
      </w:r>
      <w:r w:rsidR="00DF43DB" w:rsidRPr="000F478A">
        <w:rPr>
          <w:color w:val="auto"/>
        </w:rPr>
        <w:t>about</w:t>
      </w:r>
      <w:r w:rsidRPr="000F478A">
        <w:rPr>
          <w:color w:val="auto"/>
        </w:rPr>
        <w:t xml:space="preserve"> their </w:t>
      </w:r>
      <w:r w:rsidRPr="00CA394B">
        <w:rPr>
          <w:color w:val="auto"/>
        </w:rPr>
        <w:t>STI</w:t>
      </w:r>
      <w:r w:rsidRPr="000F478A">
        <w:rPr>
          <w:color w:val="auto"/>
        </w:rPr>
        <w:t>.</w:t>
      </w:r>
    </w:p>
    <w:p w14:paraId="4F746F55" w14:textId="77777777" w:rsidR="004D7424" w:rsidRPr="004D7424" w:rsidRDefault="004D7424" w:rsidP="00231456">
      <w:pPr>
        <w:pStyle w:val="52AheadHeadingsHeadingstyles"/>
      </w:pPr>
      <w:r w:rsidRPr="004D7424">
        <w:t>Engagement with the intervention text messages</w:t>
      </w:r>
    </w:p>
    <w:p w14:paraId="40DFF3E9" w14:textId="61E7C92B" w:rsidR="004D7424" w:rsidRPr="000F478A" w:rsidRDefault="004D7424" w:rsidP="00231456">
      <w:pPr>
        <w:pStyle w:val="602TextfoTextstylesTextstyles"/>
        <w:rPr>
          <w:color w:val="auto"/>
        </w:rPr>
      </w:pPr>
      <w:r w:rsidRPr="000F478A">
        <w:rPr>
          <w:color w:val="auto"/>
        </w:rPr>
        <w:t>Most recipients were positive about receiving the intervention</w:t>
      </w:r>
      <w:r w:rsidR="00264201" w:rsidRPr="000F478A">
        <w:rPr>
          <w:color w:val="auto"/>
        </w:rPr>
        <w:t>:</w:t>
      </w:r>
    </w:p>
    <w:p w14:paraId="47EBD6BB" w14:textId="0C150194" w:rsidR="00231456" w:rsidRPr="000F478A" w:rsidRDefault="004D7424" w:rsidP="00231456">
      <w:pPr>
        <w:pStyle w:val="645TextquotewithsourceTextstyles"/>
        <w:rPr>
          <w:color w:val="auto"/>
          <w:shd w:val="clear" w:color="auto" w:fill="FFFFFF"/>
        </w:rPr>
      </w:pPr>
      <w:r w:rsidRPr="000F478A">
        <w:rPr>
          <w:color w:val="auto"/>
        </w:rPr>
        <w:t>Sexual health is something we need to be talking to each other about as I don’t think allot of people understand how dangerous unprotected sex can be, I think this study needs to be a regular thing and be sent to everyone thank you so much for all your help :)</w:t>
      </w:r>
    </w:p>
    <w:p w14:paraId="6A9CF7ED" w14:textId="148ABE3F" w:rsidR="004D7424" w:rsidRPr="004D7424" w:rsidRDefault="004D7424" w:rsidP="00231456">
      <w:pPr>
        <w:pStyle w:val="646TextquotesourceTextstylesTextstyles"/>
      </w:pPr>
      <w:r w:rsidRPr="004D7424">
        <w:rPr>
          <w:shd w:val="clear" w:color="auto" w:fill="FFFFFF"/>
        </w:rPr>
        <w:t xml:space="preserve">23 years, </w:t>
      </w:r>
      <w:r w:rsidRPr="00CA394B">
        <w:t>WSM</w:t>
      </w:r>
      <w:r w:rsidRPr="004D7424">
        <w:t xml:space="preserve">, </w:t>
      </w:r>
      <w:r w:rsidR="00053771">
        <w:t>i</w:t>
      </w:r>
      <w:r w:rsidRPr="004D7424">
        <w:t>ntervention</w:t>
      </w:r>
    </w:p>
    <w:p w14:paraId="22E0277A" w14:textId="466D7077" w:rsidR="004D7424" w:rsidRPr="004D7424" w:rsidRDefault="004D7424" w:rsidP="00412470">
      <w:pPr>
        <w:pStyle w:val="52AheadHeadingsHeadingstyles"/>
      </w:pPr>
      <w:r w:rsidRPr="004D7424">
        <w:t xml:space="preserve">Tone and </w:t>
      </w:r>
      <w:r w:rsidR="00264201">
        <w:t>c</w:t>
      </w:r>
      <w:r w:rsidRPr="004D7424">
        <w:t>onvenience</w:t>
      </w:r>
    </w:p>
    <w:p w14:paraId="0C5727C6" w14:textId="46440280" w:rsidR="004D7424" w:rsidRPr="000F478A" w:rsidRDefault="004D7424" w:rsidP="00412470">
      <w:pPr>
        <w:pStyle w:val="602TextfoTextstylesTextstyles"/>
        <w:rPr>
          <w:color w:val="auto"/>
        </w:rPr>
      </w:pPr>
      <w:r w:rsidRPr="000F478A">
        <w:rPr>
          <w:color w:val="auto"/>
        </w:rPr>
        <w:t xml:space="preserve">In agreement with previous qualitative interview findings, participants </w:t>
      </w:r>
      <w:r w:rsidR="00264201" w:rsidRPr="000F478A">
        <w:rPr>
          <w:color w:val="auto"/>
        </w:rPr>
        <w:t>who</w:t>
      </w:r>
      <w:r w:rsidRPr="000F478A">
        <w:rPr>
          <w:color w:val="auto"/>
        </w:rPr>
        <w:t xml:space="preserve"> commented on</w:t>
      </w:r>
      <w:r w:rsidR="00264201" w:rsidRPr="000F478A">
        <w:rPr>
          <w:color w:val="auto"/>
        </w:rPr>
        <w:t xml:space="preserve"> the</w:t>
      </w:r>
      <w:r w:rsidRPr="000F478A">
        <w:rPr>
          <w:color w:val="auto"/>
        </w:rPr>
        <w:t xml:space="preserve"> tone of the text messages found them to be friendly, reassuring and helpful, </w:t>
      </w:r>
      <w:r w:rsidR="00264201" w:rsidRPr="000F478A">
        <w:rPr>
          <w:color w:val="auto"/>
        </w:rPr>
        <w:t xml:space="preserve">and </w:t>
      </w:r>
      <w:r w:rsidRPr="000F478A">
        <w:rPr>
          <w:color w:val="auto"/>
        </w:rPr>
        <w:t>written in a non-judgemental manner</w:t>
      </w:r>
      <w:r w:rsidR="00264201" w:rsidRPr="000F478A">
        <w:rPr>
          <w:color w:val="auto"/>
        </w:rPr>
        <w:t>.</w:t>
      </w:r>
      <w:r w:rsidR="006B2296" w:rsidRPr="006B2296">
        <w:rPr>
          <w:noProof/>
          <w:color w:val="auto"/>
          <w:vertAlign w:val="superscript"/>
        </w:rPr>
        <w:t>51</w:t>
      </w:r>
      <w:r w:rsidRPr="000F478A">
        <w:rPr>
          <w:color w:val="auto"/>
        </w:rPr>
        <w:t xml:space="preserve"> Free-text feedback also confirmed previous findings that mobile phone delivery was both an appropriate and </w:t>
      </w:r>
      <w:r w:rsidR="00763EA4" w:rsidRPr="000F478A">
        <w:rPr>
          <w:color w:val="auto"/>
        </w:rPr>
        <w:t xml:space="preserve">a </w:t>
      </w:r>
      <w:r w:rsidRPr="000F478A">
        <w:rPr>
          <w:color w:val="auto"/>
        </w:rPr>
        <w:t>convenient way to access intervention content.</w:t>
      </w:r>
    </w:p>
    <w:p w14:paraId="069D901B" w14:textId="77777777" w:rsidR="004D7424" w:rsidRPr="004D7424" w:rsidRDefault="004D7424" w:rsidP="00412470">
      <w:pPr>
        <w:pStyle w:val="52AheadHeadingsHeadingstyles"/>
      </w:pPr>
      <w:r w:rsidRPr="004D7424">
        <w:t>Frequency and timing of texts</w:t>
      </w:r>
    </w:p>
    <w:p w14:paraId="65ADFF9F" w14:textId="084B5A6C" w:rsidR="004D7424" w:rsidRPr="000F478A" w:rsidRDefault="004D7424" w:rsidP="00412470">
      <w:pPr>
        <w:pStyle w:val="602TextfoTextstylesTextstyles"/>
        <w:rPr>
          <w:color w:val="auto"/>
        </w:rPr>
      </w:pPr>
      <w:r w:rsidRPr="000F478A">
        <w:rPr>
          <w:color w:val="auto"/>
        </w:rPr>
        <w:t>Participants reported</w:t>
      </w:r>
      <w:r w:rsidR="009D79FE" w:rsidRPr="000F478A">
        <w:rPr>
          <w:color w:val="auto"/>
        </w:rPr>
        <w:t xml:space="preserve"> that</w:t>
      </w:r>
      <w:r w:rsidRPr="000F478A">
        <w:rPr>
          <w:color w:val="auto"/>
        </w:rPr>
        <w:t xml:space="preserve"> they liked receiving regular safer sex text messages</w:t>
      </w:r>
      <w:r w:rsidR="00763EA4" w:rsidRPr="000F478A">
        <w:rPr>
          <w:color w:val="auto"/>
        </w:rPr>
        <w:t>:</w:t>
      </w:r>
    </w:p>
    <w:p w14:paraId="4B5BC4F1" w14:textId="2C193894" w:rsidR="00412470" w:rsidRPr="000F478A" w:rsidRDefault="00412470" w:rsidP="00412470">
      <w:pPr>
        <w:pStyle w:val="645TextquotewithsourceTextstyles"/>
        <w:rPr>
          <w:color w:val="auto"/>
        </w:rPr>
      </w:pPr>
      <w:r w:rsidRPr="000F478A">
        <w:rPr>
          <w:color w:val="auto"/>
        </w:rPr>
        <w:t>. . .</w:t>
      </w:r>
      <w:r w:rsidR="00053771" w:rsidRPr="000F478A">
        <w:rPr>
          <w:color w:val="auto"/>
        </w:rPr>
        <w:t xml:space="preserve"> </w:t>
      </w:r>
      <w:r w:rsidR="004D7424" w:rsidRPr="000F478A">
        <w:rPr>
          <w:color w:val="auto"/>
        </w:rPr>
        <w:t>Texts were useful reminders always had them sort of in my brain due to frequency etc. random times of the day helped as I could be anywhere out with friends, at home or at work. I would be happy to continue receiving texts.</w:t>
      </w:r>
    </w:p>
    <w:p w14:paraId="5F347038" w14:textId="3D39EAFA" w:rsidR="004D7424" w:rsidRPr="004D7424" w:rsidRDefault="004D7424" w:rsidP="00412470">
      <w:pPr>
        <w:pStyle w:val="646TextquotesourceTextstylesTextstyles"/>
      </w:pPr>
      <w:r w:rsidRPr="004D7424">
        <w:rPr>
          <w:shd w:val="clear" w:color="auto" w:fill="FFFFFF"/>
        </w:rPr>
        <w:t xml:space="preserve">16 years, </w:t>
      </w:r>
      <w:r w:rsidRPr="00CA394B">
        <w:t>WSMW</w:t>
      </w:r>
      <w:r w:rsidRPr="004D7424">
        <w:t xml:space="preserve">, </w:t>
      </w:r>
      <w:r w:rsidR="002F4D41">
        <w:t>i</w:t>
      </w:r>
      <w:r w:rsidR="002F4D41" w:rsidRPr="004D7424">
        <w:t>ntervention</w:t>
      </w:r>
    </w:p>
    <w:p w14:paraId="79C1FF0A" w14:textId="77777777" w:rsidR="004D7424" w:rsidRPr="000F478A" w:rsidRDefault="004D7424" w:rsidP="00412470">
      <w:pPr>
        <w:pStyle w:val="602TextfoTextstylesTextstyles"/>
        <w:rPr>
          <w:color w:val="auto"/>
        </w:rPr>
      </w:pPr>
      <w:r w:rsidRPr="000F478A">
        <w:rPr>
          <w:color w:val="auto"/>
        </w:rPr>
        <w:t>Some participants found the messages too frequent, especially at the start. Several participants described texts as ‘annoying’ or ‘overwhelming’. A few reported that some of the messages were too similar and needed to be more varied. Others wanted more messages especially later in the study. Suggestions from participants for changes in the timing and frequency of messages often focused on having some form of control of message frequency.</w:t>
      </w:r>
    </w:p>
    <w:p w14:paraId="226215A6" w14:textId="77777777" w:rsidR="004D7424" w:rsidRPr="004D7424" w:rsidRDefault="004D7424" w:rsidP="00412470">
      <w:pPr>
        <w:pStyle w:val="52AheadHeadingsHeadingstyles"/>
      </w:pPr>
      <w:r w:rsidRPr="004D7424">
        <w:t>Sharing messages and facilitating communication</w:t>
      </w:r>
    </w:p>
    <w:p w14:paraId="27E55441" w14:textId="7138B192" w:rsidR="004D7424" w:rsidRPr="000F478A" w:rsidRDefault="004D7424" w:rsidP="00412470">
      <w:pPr>
        <w:pStyle w:val="602TextfoTextstylesTextstyles"/>
        <w:rPr>
          <w:color w:val="auto"/>
        </w:rPr>
      </w:pPr>
      <w:r w:rsidRPr="000F478A">
        <w:rPr>
          <w:color w:val="auto"/>
        </w:rPr>
        <w:t>Many participants reported sharing text messages, most commonly with friends, housemates and family members such as siblings</w:t>
      </w:r>
      <w:r w:rsidR="00EB49AC" w:rsidRPr="000F478A">
        <w:rPr>
          <w:color w:val="auto"/>
        </w:rPr>
        <w:t>:</w:t>
      </w:r>
    </w:p>
    <w:p w14:paraId="2296510B" w14:textId="6D5CB7F4" w:rsidR="00412470" w:rsidRPr="000F478A" w:rsidRDefault="00412470" w:rsidP="00412470">
      <w:pPr>
        <w:pStyle w:val="645TextquotewithsourceTextstyles"/>
        <w:rPr>
          <w:color w:val="auto"/>
        </w:rPr>
      </w:pPr>
      <w:r w:rsidRPr="000F478A">
        <w:rPr>
          <w:color w:val="auto"/>
        </w:rPr>
        <w:t>. . .</w:t>
      </w:r>
      <w:r w:rsidR="00A73834" w:rsidRPr="000F478A">
        <w:rPr>
          <w:color w:val="auto"/>
        </w:rPr>
        <w:t xml:space="preserve"> </w:t>
      </w:r>
      <w:r w:rsidR="004D7424" w:rsidRPr="000F478A">
        <w:rPr>
          <w:color w:val="auto"/>
        </w:rPr>
        <w:t>I read most of the messages to my 3 housemates.</w:t>
      </w:r>
    </w:p>
    <w:p w14:paraId="23DDF803" w14:textId="70A3308C" w:rsidR="004D7424" w:rsidRPr="00B75A2C" w:rsidRDefault="004D7424" w:rsidP="00412470">
      <w:pPr>
        <w:pStyle w:val="646TextquotesourceTextstylesTextstyles"/>
      </w:pPr>
      <w:r w:rsidRPr="00B75A2C">
        <w:rPr>
          <w:shd w:val="clear" w:color="auto" w:fill="FFFFFF"/>
        </w:rPr>
        <w:t xml:space="preserve">22 years, </w:t>
      </w:r>
      <w:r w:rsidRPr="00CA394B">
        <w:t>WSM</w:t>
      </w:r>
      <w:r w:rsidRPr="00B75A2C">
        <w:t xml:space="preserve">, </w:t>
      </w:r>
      <w:r w:rsidR="002F4D41" w:rsidRPr="00B75A2C">
        <w:t>intervention</w:t>
      </w:r>
    </w:p>
    <w:p w14:paraId="17359886" w14:textId="190A03FA" w:rsidR="00412470" w:rsidRPr="000F478A" w:rsidRDefault="00412470" w:rsidP="00412470">
      <w:pPr>
        <w:pStyle w:val="645TextquotewithsourceTextstyles"/>
        <w:rPr>
          <w:color w:val="auto"/>
        </w:rPr>
      </w:pPr>
      <w:r w:rsidRPr="000F478A">
        <w:rPr>
          <w:color w:val="auto"/>
        </w:rPr>
        <w:t>. . .</w:t>
      </w:r>
      <w:r w:rsidR="00A73834" w:rsidRPr="000F478A">
        <w:rPr>
          <w:color w:val="auto"/>
        </w:rPr>
        <w:t xml:space="preserve"> </w:t>
      </w:r>
      <w:r w:rsidR="004D7424" w:rsidRPr="000F478A">
        <w:rPr>
          <w:color w:val="auto"/>
        </w:rPr>
        <w:t>I did let friends read some of the messages received in the survey.</w:t>
      </w:r>
    </w:p>
    <w:p w14:paraId="15805FFD" w14:textId="0245E381" w:rsidR="004D7424" w:rsidRPr="004D7424" w:rsidRDefault="004D7424" w:rsidP="00412470">
      <w:pPr>
        <w:pStyle w:val="646TextquotesourceTextstylesTextstyles"/>
      </w:pPr>
      <w:r w:rsidRPr="004D7424">
        <w:rPr>
          <w:shd w:val="clear" w:color="auto" w:fill="FFFFFF"/>
        </w:rPr>
        <w:t xml:space="preserve">20 years, </w:t>
      </w:r>
      <w:r w:rsidRPr="00CA394B">
        <w:t>WSM</w:t>
      </w:r>
      <w:r w:rsidRPr="004D7424">
        <w:t xml:space="preserve">, </w:t>
      </w:r>
      <w:r w:rsidR="002F4D41">
        <w:t>i</w:t>
      </w:r>
      <w:r w:rsidR="002F4D41" w:rsidRPr="004D7424">
        <w:t>ntervention</w:t>
      </w:r>
    </w:p>
    <w:p w14:paraId="78EF18AA" w14:textId="4BEA2831" w:rsidR="004D7424" w:rsidRPr="000F478A" w:rsidRDefault="004D7424" w:rsidP="00412470">
      <w:pPr>
        <w:pStyle w:val="602TextfoTextstylesTextstyles"/>
        <w:rPr>
          <w:color w:val="auto"/>
        </w:rPr>
      </w:pPr>
      <w:r w:rsidRPr="000F478A">
        <w:rPr>
          <w:color w:val="auto"/>
        </w:rPr>
        <w:lastRenderedPageBreak/>
        <w:t xml:space="preserve">Sharing text messages often </w:t>
      </w:r>
      <w:r w:rsidR="00767C23" w:rsidRPr="000F478A">
        <w:rPr>
          <w:color w:val="auto"/>
        </w:rPr>
        <w:t>facilitated</w:t>
      </w:r>
      <w:r w:rsidRPr="000F478A">
        <w:rPr>
          <w:color w:val="auto"/>
        </w:rPr>
        <w:t xml:space="preserve"> open and honest dialogues about sexual health and helped many participants feel less embarrassed about </w:t>
      </w:r>
      <w:r w:rsidR="00C915F8" w:rsidRPr="000F478A">
        <w:rPr>
          <w:color w:val="auto"/>
        </w:rPr>
        <w:t>broaching</w:t>
      </w:r>
      <w:r w:rsidRPr="000F478A">
        <w:rPr>
          <w:color w:val="auto"/>
        </w:rPr>
        <w:t xml:space="preserve"> this topic</w:t>
      </w:r>
      <w:r w:rsidR="00A73834" w:rsidRPr="000F478A">
        <w:rPr>
          <w:color w:val="auto"/>
        </w:rPr>
        <w:t>:</w:t>
      </w:r>
    </w:p>
    <w:p w14:paraId="6A14FCB9" w14:textId="76B14448" w:rsidR="00412470" w:rsidRPr="000F478A" w:rsidRDefault="004D7424" w:rsidP="00412470">
      <w:pPr>
        <w:pStyle w:val="645TextquotewithsourceTextstyles"/>
        <w:rPr>
          <w:color w:val="auto"/>
        </w:rPr>
      </w:pPr>
      <w:r w:rsidRPr="000F478A">
        <w:rPr>
          <w:color w:val="auto"/>
        </w:rPr>
        <w:t>Discussed the study with family and friends and felt more open and aware. Myself and my partner discuss diseases and previous partners. The study helped me to approach this topic.</w:t>
      </w:r>
    </w:p>
    <w:p w14:paraId="079234F6" w14:textId="75A7FB2C" w:rsidR="004D7424" w:rsidRPr="00C915F8" w:rsidRDefault="004D7424" w:rsidP="00412470">
      <w:pPr>
        <w:pStyle w:val="646TextquotesourceTextstylesTextstyles"/>
      </w:pPr>
      <w:r w:rsidRPr="00C915F8">
        <w:rPr>
          <w:shd w:val="clear" w:color="auto" w:fill="FFFFFF"/>
        </w:rPr>
        <w:t xml:space="preserve">22 years, </w:t>
      </w:r>
      <w:r w:rsidRPr="00CA394B">
        <w:t>WSMW</w:t>
      </w:r>
      <w:r w:rsidRPr="00C915F8">
        <w:t xml:space="preserve">, </w:t>
      </w:r>
      <w:r w:rsidR="002F4D41" w:rsidRPr="00C915F8">
        <w:t>intervention</w:t>
      </w:r>
    </w:p>
    <w:p w14:paraId="0A46E92B" w14:textId="4787BC4F" w:rsidR="00412470" w:rsidRPr="000F478A" w:rsidRDefault="004D7424" w:rsidP="00412470">
      <w:pPr>
        <w:pStyle w:val="645TextquotewithsourceTextstyles"/>
        <w:rPr>
          <w:color w:val="auto"/>
        </w:rPr>
      </w:pPr>
      <w:r w:rsidRPr="000F478A">
        <w:rPr>
          <w:color w:val="auto"/>
        </w:rPr>
        <w:t>I had to explain some painful portions of my past to my new partner. Overall not a bad thing, just difficult.</w:t>
      </w:r>
    </w:p>
    <w:p w14:paraId="0F0676F2" w14:textId="0403AD77" w:rsidR="004D7424" w:rsidRPr="004D7424" w:rsidRDefault="004D7424" w:rsidP="00412470">
      <w:pPr>
        <w:pStyle w:val="646TextquotesourceTextstylesTextstyles"/>
      </w:pPr>
      <w:r w:rsidRPr="004D7424">
        <w:rPr>
          <w:shd w:val="clear" w:color="auto" w:fill="FFFFFF"/>
        </w:rPr>
        <w:t xml:space="preserve">21 years, </w:t>
      </w:r>
      <w:r w:rsidRPr="00CA394B">
        <w:t>WSM</w:t>
      </w:r>
      <w:r w:rsidRPr="004D7424">
        <w:t xml:space="preserve">, </w:t>
      </w:r>
      <w:r w:rsidR="002F4D41">
        <w:t>i</w:t>
      </w:r>
      <w:r w:rsidR="002F4D41" w:rsidRPr="004D7424">
        <w:t>ntervention</w:t>
      </w:r>
    </w:p>
    <w:p w14:paraId="060DD086" w14:textId="77777777" w:rsidR="004D7424" w:rsidRPr="000F478A" w:rsidRDefault="004D7424" w:rsidP="00412470">
      <w:pPr>
        <w:pStyle w:val="602TextfoTextstylesTextstyles"/>
        <w:rPr>
          <w:color w:val="auto"/>
        </w:rPr>
      </w:pPr>
      <w:r w:rsidRPr="000F478A">
        <w:rPr>
          <w:color w:val="auto"/>
        </w:rPr>
        <w:t>A few control participants mentioned that being involved in the study had made them more open to talking with friends about sexual health.</w:t>
      </w:r>
    </w:p>
    <w:p w14:paraId="402741D4" w14:textId="23E482C6" w:rsidR="00412470" w:rsidRPr="000F478A" w:rsidRDefault="00412470" w:rsidP="00412470">
      <w:pPr>
        <w:pStyle w:val="645TextquotewithsourceTextstyles"/>
        <w:rPr>
          <w:color w:val="auto"/>
        </w:rPr>
      </w:pPr>
      <w:r w:rsidRPr="000F478A">
        <w:rPr>
          <w:color w:val="auto"/>
        </w:rPr>
        <w:t>. . .</w:t>
      </w:r>
      <w:r w:rsidR="004F22B1" w:rsidRPr="000F478A">
        <w:rPr>
          <w:color w:val="auto"/>
        </w:rPr>
        <w:t xml:space="preserve"> </w:t>
      </w:r>
      <w:r w:rsidR="004D7424" w:rsidRPr="000F478A">
        <w:rPr>
          <w:color w:val="auto"/>
        </w:rPr>
        <w:t>as a result [of being in the study] I am open to talking to and warning my friends about them [</w:t>
      </w:r>
      <w:r w:rsidR="004D7424" w:rsidRPr="00CA394B">
        <w:rPr>
          <w:color w:val="auto"/>
        </w:rPr>
        <w:t>STIs</w:t>
      </w:r>
      <w:r w:rsidR="004D7424" w:rsidRPr="000F478A">
        <w:rPr>
          <w:color w:val="auto"/>
        </w:rPr>
        <w:t>] (much more that I was before..)</w:t>
      </w:r>
    </w:p>
    <w:p w14:paraId="5B055768" w14:textId="7B145413" w:rsidR="004D7424" w:rsidRPr="004D7424" w:rsidRDefault="004D7424" w:rsidP="00412470">
      <w:pPr>
        <w:pStyle w:val="646TextquotesourceTextstylesTextstyles"/>
      </w:pPr>
      <w:r w:rsidRPr="004D7424">
        <w:t xml:space="preserve">18 years, </w:t>
      </w:r>
      <w:r w:rsidRPr="00CA394B">
        <w:t>WSM</w:t>
      </w:r>
      <w:r w:rsidRPr="004D7424">
        <w:t xml:space="preserve">, </w:t>
      </w:r>
      <w:r w:rsidR="00535790">
        <w:t>c</w:t>
      </w:r>
      <w:r w:rsidRPr="004D7424">
        <w:t>ontrol</w:t>
      </w:r>
    </w:p>
    <w:p w14:paraId="76F7097E" w14:textId="6C7DF257" w:rsidR="004D7424" w:rsidRPr="000F478A" w:rsidRDefault="004D7424" w:rsidP="00412470">
      <w:pPr>
        <w:pStyle w:val="602TextfoTextstylesTextstyles"/>
        <w:rPr>
          <w:color w:val="auto"/>
        </w:rPr>
      </w:pPr>
      <w:r w:rsidRPr="000F478A">
        <w:rPr>
          <w:color w:val="auto"/>
        </w:rPr>
        <w:t>Some participants brought up confidentiality concerns regarding their messages being seen by others and said</w:t>
      </w:r>
      <w:r w:rsidR="00C915F8" w:rsidRPr="000F478A">
        <w:rPr>
          <w:color w:val="auto"/>
        </w:rPr>
        <w:t xml:space="preserve"> that</w:t>
      </w:r>
      <w:r w:rsidRPr="000F478A">
        <w:rPr>
          <w:color w:val="auto"/>
        </w:rPr>
        <w:t xml:space="preserve"> they felt uncomfortable leaving their phone unattended in case the messages </w:t>
      </w:r>
      <w:r w:rsidR="002011CA" w:rsidRPr="000F478A">
        <w:rPr>
          <w:color w:val="auto"/>
        </w:rPr>
        <w:t>appeared</w:t>
      </w:r>
      <w:r w:rsidRPr="000F478A">
        <w:rPr>
          <w:color w:val="auto"/>
        </w:rPr>
        <w:t xml:space="preserve"> on their phone</w:t>
      </w:r>
      <w:r w:rsidR="00C915F8" w:rsidRPr="000F478A">
        <w:rPr>
          <w:color w:val="auto"/>
        </w:rPr>
        <w:t>:</w:t>
      </w:r>
    </w:p>
    <w:p w14:paraId="575FBBEE" w14:textId="1079BA14" w:rsidR="00412470" w:rsidRPr="000F478A" w:rsidRDefault="00412470" w:rsidP="00412470">
      <w:pPr>
        <w:pStyle w:val="645TextquotewithsourceTextstyles"/>
        <w:rPr>
          <w:color w:val="auto"/>
        </w:rPr>
      </w:pPr>
      <w:r w:rsidRPr="000F478A">
        <w:rPr>
          <w:color w:val="auto"/>
        </w:rPr>
        <w:t>. . .</w:t>
      </w:r>
      <w:r w:rsidR="004F22B1" w:rsidRPr="000F478A">
        <w:rPr>
          <w:color w:val="auto"/>
        </w:rPr>
        <w:t xml:space="preserve"> </w:t>
      </w:r>
      <w:r w:rsidR="004D7424" w:rsidRPr="000F478A">
        <w:rPr>
          <w:color w:val="auto"/>
        </w:rPr>
        <w:t>on some occasions when a text would come through and someone else was looking at my phone, it made me feel self-conscious as I didn’t want people to know my intimate health details.</w:t>
      </w:r>
    </w:p>
    <w:p w14:paraId="7E34295F" w14:textId="7BBBDCE6" w:rsidR="004D7424" w:rsidRPr="002011CA" w:rsidRDefault="004D7424" w:rsidP="00412470">
      <w:pPr>
        <w:pStyle w:val="646TextquotesourceTextstylesTextstyles"/>
      </w:pPr>
      <w:r w:rsidRPr="002011CA">
        <w:rPr>
          <w:shd w:val="clear" w:color="auto" w:fill="FFFFFF"/>
        </w:rPr>
        <w:t xml:space="preserve">19 years, </w:t>
      </w:r>
      <w:r w:rsidRPr="00CA394B">
        <w:t>WSM</w:t>
      </w:r>
      <w:r w:rsidRPr="002011CA">
        <w:t xml:space="preserve">, </w:t>
      </w:r>
      <w:r w:rsidR="002F4D41" w:rsidRPr="002011CA">
        <w:t>intervention</w:t>
      </w:r>
    </w:p>
    <w:p w14:paraId="0ECDB42F" w14:textId="560DAE13" w:rsidR="00412470" w:rsidRPr="000F478A" w:rsidRDefault="004D7424" w:rsidP="00412470">
      <w:pPr>
        <w:pStyle w:val="645TextquotewithsourceTextstyles"/>
        <w:rPr>
          <w:color w:val="auto"/>
        </w:rPr>
      </w:pPr>
      <w:r w:rsidRPr="000F478A">
        <w:rPr>
          <w:color w:val="auto"/>
        </w:rPr>
        <w:t>The only problem I had with the texts was that I found them embarrassing and would worry about others seeing them - particularly family members and co-workers.</w:t>
      </w:r>
    </w:p>
    <w:p w14:paraId="3224126E" w14:textId="65349056" w:rsidR="004D7424" w:rsidRPr="002011CA" w:rsidRDefault="004D7424" w:rsidP="00412470">
      <w:pPr>
        <w:pStyle w:val="646TextquotesourceTextstylesTextstyles"/>
      </w:pPr>
      <w:r w:rsidRPr="002011CA">
        <w:rPr>
          <w:shd w:val="clear" w:color="auto" w:fill="FFFFFF"/>
        </w:rPr>
        <w:t xml:space="preserve">21 years, </w:t>
      </w:r>
      <w:r w:rsidRPr="00CA394B">
        <w:t>WSM</w:t>
      </w:r>
      <w:r w:rsidRPr="002011CA">
        <w:t xml:space="preserve">, </w:t>
      </w:r>
      <w:r w:rsidR="002F4D41" w:rsidRPr="002011CA">
        <w:t>intervention</w:t>
      </w:r>
    </w:p>
    <w:p w14:paraId="2CE3D59C" w14:textId="77777777" w:rsidR="004D7424" w:rsidRPr="004D7424" w:rsidRDefault="004D7424" w:rsidP="00412470">
      <w:pPr>
        <w:pStyle w:val="52AheadHeadingsHeadingstyles"/>
      </w:pPr>
      <w:r w:rsidRPr="002011CA">
        <w:t>Impact on knowledge</w:t>
      </w:r>
    </w:p>
    <w:p w14:paraId="3B869EBC" w14:textId="43DEA37A" w:rsidR="004D7424" w:rsidRPr="00C22CD7" w:rsidRDefault="004D7424" w:rsidP="00412470">
      <w:pPr>
        <w:pStyle w:val="602TextfoTextstylesTextstyles"/>
        <w:rPr>
          <w:color w:val="auto"/>
        </w:rPr>
      </w:pPr>
      <w:r w:rsidRPr="00C22CD7">
        <w:rPr>
          <w:color w:val="auto"/>
        </w:rPr>
        <w:t>Several participants commented on the impact</w:t>
      </w:r>
      <w:r w:rsidR="009A43F2" w:rsidRPr="00C22CD7">
        <w:rPr>
          <w:color w:val="auto"/>
        </w:rPr>
        <w:t xml:space="preserve"> </w:t>
      </w:r>
      <w:r w:rsidR="00C22CD7" w:rsidRPr="00C22CD7">
        <w:rPr>
          <w:color w:val="auto"/>
        </w:rPr>
        <w:t>that the</w:t>
      </w:r>
      <w:r w:rsidRPr="00C22CD7">
        <w:rPr>
          <w:color w:val="auto"/>
        </w:rPr>
        <w:t xml:space="preserve"> study </w:t>
      </w:r>
      <w:r w:rsidR="00C22CD7" w:rsidRPr="00C22CD7">
        <w:rPr>
          <w:color w:val="auto"/>
        </w:rPr>
        <w:t xml:space="preserve">had </w:t>
      </w:r>
      <w:r w:rsidR="009A43F2" w:rsidRPr="00C22CD7">
        <w:rPr>
          <w:color w:val="auto"/>
        </w:rPr>
        <w:t>on</w:t>
      </w:r>
      <w:r w:rsidRPr="00C22CD7">
        <w:rPr>
          <w:color w:val="auto"/>
        </w:rPr>
        <w:t xml:space="preserve"> increasing their knowledge. Participants reported</w:t>
      </w:r>
      <w:r w:rsidR="00C22CD7" w:rsidRPr="00C22CD7">
        <w:rPr>
          <w:color w:val="auto"/>
        </w:rPr>
        <w:t xml:space="preserve"> that</w:t>
      </w:r>
      <w:r w:rsidRPr="00C22CD7">
        <w:rPr>
          <w:color w:val="auto"/>
        </w:rPr>
        <w:t xml:space="preserve"> the messages were ‘clear’, ‘concise’ and ‘informative’. Participants reported</w:t>
      </w:r>
      <w:r w:rsidR="003879D3" w:rsidRPr="00C22CD7">
        <w:rPr>
          <w:color w:val="auto"/>
        </w:rPr>
        <w:t xml:space="preserve"> the</w:t>
      </w:r>
      <w:r w:rsidRPr="00C22CD7">
        <w:rPr>
          <w:color w:val="auto"/>
        </w:rPr>
        <w:t xml:space="preserve"> impact on their general knowledge of practising safer sex</w:t>
      </w:r>
      <w:r w:rsidR="003879D3" w:rsidRPr="00C22CD7">
        <w:rPr>
          <w:color w:val="auto"/>
        </w:rPr>
        <w:t>,</w:t>
      </w:r>
      <w:r w:rsidRPr="00C22CD7">
        <w:rPr>
          <w:color w:val="auto"/>
        </w:rPr>
        <w:t xml:space="preserve"> including new ways to protect themselves, how </w:t>
      </w:r>
      <w:r w:rsidRPr="00CA394B">
        <w:rPr>
          <w:color w:val="auto"/>
        </w:rPr>
        <w:t>STIs</w:t>
      </w:r>
      <w:r w:rsidRPr="00C22CD7">
        <w:rPr>
          <w:color w:val="auto"/>
        </w:rPr>
        <w:t xml:space="preserve"> are contracted, the risks and consequences of unprotected sex and the need to go for regular testing. Feedback mirrored previous findings</w:t>
      </w:r>
      <w:r w:rsidR="003879D3" w:rsidRPr="00C22CD7">
        <w:rPr>
          <w:color w:val="auto"/>
        </w:rPr>
        <w:t>:</w:t>
      </w:r>
    </w:p>
    <w:p w14:paraId="0D9D514A" w14:textId="32266182" w:rsidR="0070639F" w:rsidRPr="000F478A" w:rsidRDefault="0070639F" w:rsidP="0070639F">
      <w:pPr>
        <w:pStyle w:val="645TextquotewithsourceTextstyles"/>
        <w:rPr>
          <w:color w:val="auto"/>
        </w:rPr>
      </w:pPr>
      <w:r w:rsidRPr="000F478A">
        <w:rPr>
          <w:color w:val="auto"/>
        </w:rPr>
        <w:t>. . .</w:t>
      </w:r>
      <w:r w:rsidR="007B23EF" w:rsidRPr="000F478A">
        <w:rPr>
          <w:color w:val="auto"/>
        </w:rPr>
        <w:t xml:space="preserve"> </w:t>
      </w:r>
      <w:r w:rsidR="004D7424" w:rsidRPr="000F478A">
        <w:rPr>
          <w:color w:val="auto"/>
        </w:rPr>
        <w:t>it educated me on other things I wasn’t aware of and it was very nice to know I had support on my phone.</w:t>
      </w:r>
    </w:p>
    <w:p w14:paraId="36845CB4" w14:textId="34F4462F" w:rsidR="004D7424" w:rsidRPr="00C22CD7" w:rsidRDefault="004D7424" w:rsidP="0070639F">
      <w:pPr>
        <w:pStyle w:val="646TextquotesourceTextstylesTextstyles"/>
      </w:pPr>
      <w:r w:rsidRPr="00C22CD7">
        <w:rPr>
          <w:shd w:val="clear" w:color="auto" w:fill="FFFFFF"/>
        </w:rPr>
        <w:t xml:space="preserve">24 years, </w:t>
      </w:r>
      <w:r w:rsidRPr="00CA394B">
        <w:t>WSM</w:t>
      </w:r>
      <w:r w:rsidRPr="00C22CD7">
        <w:t xml:space="preserve">, </w:t>
      </w:r>
      <w:r w:rsidR="002F4D41" w:rsidRPr="00C22CD7">
        <w:t>intervention</w:t>
      </w:r>
    </w:p>
    <w:p w14:paraId="464A94F1" w14:textId="6B42317C" w:rsidR="0070639F" w:rsidRPr="000F478A" w:rsidRDefault="004D7424" w:rsidP="0070639F">
      <w:pPr>
        <w:pStyle w:val="645TextquotewithsourceTextstyles"/>
        <w:rPr>
          <w:color w:val="auto"/>
        </w:rPr>
      </w:pPr>
      <w:r w:rsidRPr="000F478A">
        <w:rPr>
          <w:color w:val="auto"/>
        </w:rPr>
        <w:t>I feel a lot more knowledgeable about chlamydia and other STDs.</w:t>
      </w:r>
    </w:p>
    <w:p w14:paraId="0EE52708" w14:textId="07C3CED3" w:rsidR="004D7424" w:rsidRPr="004D7424" w:rsidRDefault="004D7424" w:rsidP="0070639F">
      <w:pPr>
        <w:pStyle w:val="646TextquotesourceTextstylesTextstyles"/>
      </w:pPr>
      <w:r w:rsidRPr="004D7424">
        <w:rPr>
          <w:shd w:val="clear" w:color="auto" w:fill="FFFFFF"/>
        </w:rPr>
        <w:t xml:space="preserve">20 years, </w:t>
      </w:r>
      <w:r w:rsidRPr="00CA394B">
        <w:t>WSM</w:t>
      </w:r>
      <w:r w:rsidRPr="004D7424">
        <w:t xml:space="preserve">, </w:t>
      </w:r>
      <w:r w:rsidR="002F4D41">
        <w:t>i</w:t>
      </w:r>
      <w:r w:rsidR="002F4D41" w:rsidRPr="004D7424">
        <w:t>ntervention</w:t>
      </w:r>
    </w:p>
    <w:p w14:paraId="081715E2" w14:textId="485AFC7F" w:rsidR="004D7424" w:rsidRPr="000F478A" w:rsidRDefault="004D7424" w:rsidP="0070639F">
      <w:pPr>
        <w:pStyle w:val="602TextfoTextstylesTextstyles"/>
        <w:rPr>
          <w:color w:val="auto"/>
        </w:rPr>
      </w:pPr>
      <w:r w:rsidRPr="000F478A">
        <w:rPr>
          <w:color w:val="auto"/>
        </w:rPr>
        <w:t xml:space="preserve">However, not all participants felt </w:t>
      </w:r>
      <w:r w:rsidR="00E73FC7" w:rsidRPr="000F478A">
        <w:rPr>
          <w:color w:val="auto"/>
        </w:rPr>
        <w:t xml:space="preserve">that </w:t>
      </w:r>
      <w:r w:rsidRPr="000F478A">
        <w:rPr>
          <w:color w:val="auto"/>
        </w:rPr>
        <w:t xml:space="preserve">the text messages had </w:t>
      </w:r>
      <w:r w:rsidR="00C22CD7" w:rsidRPr="000F478A">
        <w:rPr>
          <w:color w:val="auto"/>
        </w:rPr>
        <w:t xml:space="preserve">had </w:t>
      </w:r>
      <w:r w:rsidRPr="000F478A">
        <w:rPr>
          <w:color w:val="auto"/>
        </w:rPr>
        <w:t>an impact on their knowledge</w:t>
      </w:r>
      <w:r w:rsidR="00E73FC7" w:rsidRPr="000F478A">
        <w:rPr>
          <w:color w:val="auto"/>
        </w:rPr>
        <w:t>:</w:t>
      </w:r>
    </w:p>
    <w:p w14:paraId="439AF405" w14:textId="4EDAB2FB" w:rsidR="0070639F" w:rsidRPr="000F478A" w:rsidRDefault="004D7424" w:rsidP="0070639F">
      <w:pPr>
        <w:pStyle w:val="645TextquotewithsourceTextstyles"/>
        <w:rPr>
          <w:color w:val="auto"/>
        </w:rPr>
      </w:pPr>
      <w:r w:rsidRPr="000F478A">
        <w:rPr>
          <w:color w:val="auto"/>
        </w:rPr>
        <w:t>The texts didn’t really affect me</w:t>
      </w:r>
      <w:r w:rsidR="00C712FE" w:rsidRPr="000F478A">
        <w:rPr>
          <w:color w:val="auto"/>
        </w:rPr>
        <w:t> </w:t>
      </w:r>
      <w:r w:rsidRPr="000F478A">
        <w:rPr>
          <w:color w:val="auto"/>
        </w:rPr>
        <w:t>+</w:t>
      </w:r>
      <w:r w:rsidR="00C712FE" w:rsidRPr="000F478A">
        <w:rPr>
          <w:color w:val="auto"/>
        </w:rPr>
        <w:t> </w:t>
      </w:r>
      <w:r w:rsidRPr="000F478A">
        <w:rPr>
          <w:color w:val="auto"/>
        </w:rPr>
        <w:t>only really told me things I already knew so they just got a bit annoying/patronising.</w:t>
      </w:r>
    </w:p>
    <w:p w14:paraId="78AF2683" w14:textId="6A29F4A3" w:rsidR="004D7424" w:rsidRPr="004D7424" w:rsidRDefault="004D7424" w:rsidP="0070639F">
      <w:pPr>
        <w:pStyle w:val="646TextquotesourceTextstylesTextstyles"/>
      </w:pPr>
      <w:r w:rsidRPr="004D7424">
        <w:rPr>
          <w:shd w:val="clear" w:color="auto" w:fill="FFFFFF"/>
        </w:rPr>
        <w:t xml:space="preserve">20 years, </w:t>
      </w:r>
      <w:r w:rsidRPr="00CA394B">
        <w:t>MSM</w:t>
      </w:r>
      <w:r w:rsidRPr="004D7424">
        <w:t xml:space="preserve">, </w:t>
      </w:r>
      <w:r w:rsidR="002F4D41">
        <w:t>i</w:t>
      </w:r>
      <w:r w:rsidR="002F4D41" w:rsidRPr="004D7424">
        <w:t>ntervention</w:t>
      </w:r>
    </w:p>
    <w:p w14:paraId="691AE7D0" w14:textId="6B3CE8A7" w:rsidR="0070639F" w:rsidRPr="00F72956" w:rsidRDefault="004D7424" w:rsidP="0070639F">
      <w:pPr>
        <w:pStyle w:val="645TextquotewithsourceTextstyles"/>
        <w:rPr>
          <w:color w:val="auto"/>
        </w:rPr>
      </w:pPr>
      <w:r w:rsidRPr="00F72956">
        <w:rPr>
          <w:color w:val="auto"/>
        </w:rPr>
        <w:t>The majority of the information was already known to me so I did not pay much attention to some of the texts.</w:t>
      </w:r>
    </w:p>
    <w:p w14:paraId="72655E42" w14:textId="0D762F00" w:rsidR="004D7424" w:rsidRPr="004D7424" w:rsidRDefault="004D7424" w:rsidP="0070639F">
      <w:pPr>
        <w:pStyle w:val="646TextquotesourceTextstylesTextstyles"/>
      </w:pPr>
      <w:r w:rsidRPr="004D7424">
        <w:rPr>
          <w:shd w:val="clear" w:color="auto" w:fill="FFFFFF"/>
        </w:rPr>
        <w:lastRenderedPageBreak/>
        <w:t xml:space="preserve">21 years, </w:t>
      </w:r>
      <w:r w:rsidRPr="00CA394B">
        <w:t>MSW</w:t>
      </w:r>
      <w:r w:rsidRPr="004D7424">
        <w:t xml:space="preserve">, </w:t>
      </w:r>
      <w:r w:rsidR="002F4D41">
        <w:t>i</w:t>
      </w:r>
      <w:r w:rsidR="002F4D41" w:rsidRPr="004D7424">
        <w:t>ntervention</w:t>
      </w:r>
    </w:p>
    <w:p w14:paraId="35DDEEC2" w14:textId="7E9BE9C2" w:rsidR="004D7424" w:rsidRPr="000F478A" w:rsidRDefault="004D7424" w:rsidP="0070639F">
      <w:pPr>
        <w:pStyle w:val="602TextfoTextstylesTextstyles"/>
        <w:rPr>
          <w:color w:val="auto"/>
        </w:rPr>
      </w:pPr>
      <w:r w:rsidRPr="000F478A">
        <w:rPr>
          <w:color w:val="auto"/>
        </w:rPr>
        <w:t xml:space="preserve">Although comments </w:t>
      </w:r>
      <w:r w:rsidR="0000710E" w:rsidRPr="000F478A">
        <w:rPr>
          <w:color w:val="auto"/>
        </w:rPr>
        <w:t>regarding</w:t>
      </w:r>
      <w:r w:rsidRPr="000F478A">
        <w:rPr>
          <w:color w:val="auto"/>
        </w:rPr>
        <w:t xml:space="preserve"> impact on knowledge were more common from intervention group participants, a few control </w:t>
      </w:r>
      <w:r w:rsidR="00F7365E" w:rsidRPr="000F478A">
        <w:rPr>
          <w:color w:val="auto"/>
        </w:rPr>
        <w:t xml:space="preserve">group </w:t>
      </w:r>
      <w:r w:rsidRPr="000F478A">
        <w:rPr>
          <w:color w:val="auto"/>
        </w:rPr>
        <w:t xml:space="preserve">participants felt </w:t>
      </w:r>
      <w:r w:rsidR="00F7365E" w:rsidRPr="000F478A">
        <w:rPr>
          <w:color w:val="auto"/>
        </w:rPr>
        <w:t xml:space="preserve">that </w:t>
      </w:r>
      <w:r w:rsidRPr="000F478A">
        <w:rPr>
          <w:color w:val="auto"/>
        </w:rPr>
        <w:t xml:space="preserve">taking part in the study alone had </w:t>
      </w:r>
      <w:r w:rsidR="0000710E" w:rsidRPr="000F478A">
        <w:rPr>
          <w:color w:val="auto"/>
        </w:rPr>
        <w:t xml:space="preserve">had </w:t>
      </w:r>
      <w:r w:rsidRPr="000F478A">
        <w:rPr>
          <w:color w:val="auto"/>
        </w:rPr>
        <w:t>an impact on their sexual health knowledge</w:t>
      </w:r>
      <w:r w:rsidR="0000710E" w:rsidRPr="000F478A">
        <w:rPr>
          <w:color w:val="auto"/>
        </w:rPr>
        <w:t>:</w:t>
      </w:r>
    </w:p>
    <w:p w14:paraId="4227552C" w14:textId="1783E35A" w:rsidR="0070639F" w:rsidRPr="000F478A" w:rsidRDefault="004D7424" w:rsidP="0070639F">
      <w:pPr>
        <w:pStyle w:val="645TextquotewithsourceTextstyles"/>
        <w:rPr>
          <w:color w:val="auto"/>
        </w:rPr>
      </w:pPr>
      <w:r w:rsidRPr="000F478A">
        <w:rPr>
          <w:color w:val="auto"/>
        </w:rPr>
        <w:t>I was able to learn about new ways to protect myself. More information about sexually transmitted diseases</w:t>
      </w:r>
      <w:r w:rsidR="004F22B1" w:rsidRPr="000F478A">
        <w:rPr>
          <w:color w:val="auto"/>
        </w:rPr>
        <w:t xml:space="preserve"> </w:t>
      </w:r>
      <w:r w:rsidR="0070639F" w:rsidRPr="000F478A">
        <w:rPr>
          <w:color w:val="auto"/>
        </w:rPr>
        <w:t>. . .</w:t>
      </w:r>
      <w:r w:rsidRPr="000F478A">
        <w:rPr>
          <w:color w:val="auto"/>
        </w:rPr>
        <w:t xml:space="preserve"> This helped me relax and think more rationally when sex came about.</w:t>
      </w:r>
    </w:p>
    <w:p w14:paraId="1E1D47CB" w14:textId="27D3B91F" w:rsidR="004D7424" w:rsidRPr="004D7424" w:rsidRDefault="004D7424" w:rsidP="0070639F">
      <w:pPr>
        <w:pStyle w:val="646TextquotesourceTextstylesTextstyles"/>
      </w:pPr>
      <w:r w:rsidRPr="004D7424">
        <w:t xml:space="preserve">17, </w:t>
      </w:r>
      <w:r w:rsidRPr="00CA394B">
        <w:t>MSM</w:t>
      </w:r>
      <w:r w:rsidRPr="004D7424">
        <w:t xml:space="preserve">, </w:t>
      </w:r>
      <w:r w:rsidR="00535790">
        <w:t>c</w:t>
      </w:r>
      <w:r w:rsidR="00535790" w:rsidRPr="004D7424">
        <w:t>ontrol</w:t>
      </w:r>
    </w:p>
    <w:p w14:paraId="6457FCE1" w14:textId="77777777" w:rsidR="004D7424" w:rsidRPr="004D7424" w:rsidRDefault="004D7424" w:rsidP="0070639F">
      <w:pPr>
        <w:pStyle w:val="52AheadHeadingsHeadingstyles"/>
      </w:pPr>
      <w:r w:rsidRPr="004D7424">
        <w:t>Impact on attitudes and behaviour</w:t>
      </w:r>
    </w:p>
    <w:p w14:paraId="1E8D1E2E" w14:textId="1FC74C63" w:rsidR="004D7424" w:rsidRPr="000F478A" w:rsidRDefault="004D7424" w:rsidP="0070639F">
      <w:pPr>
        <w:pStyle w:val="602TextfoTextstylesTextstyles"/>
        <w:rPr>
          <w:color w:val="auto"/>
        </w:rPr>
      </w:pPr>
      <w:r w:rsidRPr="000F478A">
        <w:rPr>
          <w:color w:val="auto"/>
        </w:rPr>
        <w:t xml:space="preserve">There were several areas where participants reported an impact on their attitudes and behaviour which reflected previous findings on partner notification, reassurance and reduction of stigma, condom use and </w:t>
      </w:r>
      <w:r w:rsidRPr="00CA394B">
        <w:rPr>
          <w:color w:val="auto"/>
        </w:rPr>
        <w:t>STI</w:t>
      </w:r>
      <w:r w:rsidRPr="000F478A">
        <w:rPr>
          <w:color w:val="auto"/>
        </w:rPr>
        <w:t xml:space="preserve"> testing. However, new areas emerged</w:t>
      </w:r>
      <w:r w:rsidR="008968BB" w:rsidRPr="000F478A">
        <w:rPr>
          <w:color w:val="auto"/>
        </w:rPr>
        <w:t>,</w:t>
      </w:r>
      <w:r w:rsidRPr="000F478A">
        <w:rPr>
          <w:color w:val="auto"/>
        </w:rPr>
        <w:t xml:space="preserve"> including reports of a general sense of awareness and caution about sexual health with impacts on sexual relationships, increased confidence and reduced embarrassment</w:t>
      </w:r>
      <w:r w:rsidR="008968BB" w:rsidRPr="000F478A">
        <w:rPr>
          <w:color w:val="auto"/>
        </w:rPr>
        <w:t>,</w:t>
      </w:r>
      <w:r w:rsidRPr="000F478A">
        <w:rPr>
          <w:color w:val="auto"/>
        </w:rPr>
        <w:t xml:space="preserve"> resulting in more discussions about sexual health and a reduced sense of isolation </w:t>
      </w:r>
      <w:r w:rsidR="001057BE" w:rsidRPr="000F478A">
        <w:rPr>
          <w:color w:val="auto"/>
        </w:rPr>
        <w:t>from</w:t>
      </w:r>
      <w:r w:rsidRPr="000F478A">
        <w:rPr>
          <w:color w:val="auto"/>
        </w:rPr>
        <w:t xml:space="preserve"> being diagnosed with a </w:t>
      </w:r>
      <w:r w:rsidRPr="00CA394B">
        <w:rPr>
          <w:color w:val="auto"/>
        </w:rPr>
        <w:t>STI</w:t>
      </w:r>
      <w:r w:rsidRPr="000F478A">
        <w:rPr>
          <w:color w:val="auto"/>
        </w:rPr>
        <w:t>.</w:t>
      </w:r>
    </w:p>
    <w:p w14:paraId="26CB8768" w14:textId="77777777" w:rsidR="004D7424" w:rsidRPr="004D7424" w:rsidRDefault="004D7424" w:rsidP="0070639F">
      <w:pPr>
        <w:pStyle w:val="52AheadHeadingsHeadingstyles"/>
      </w:pPr>
      <w:r w:rsidRPr="004D7424">
        <w:t>Awareness of the importance of sexual health and caution</w:t>
      </w:r>
    </w:p>
    <w:p w14:paraId="69165933" w14:textId="20E9F305" w:rsidR="004D7424" w:rsidRPr="000F478A" w:rsidRDefault="004D7424" w:rsidP="0070639F">
      <w:pPr>
        <w:pStyle w:val="602TextfoTextstylesTextstyles"/>
        <w:rPr>
          <w:color w:val="auto"/>
        </w:rPr>
      </w:pPr>
      <w:r w:rsidRPr="000F478A">
        <w:rPr>
          <w:color w:val="auto"/>
        </w:rPr>
        <w:t>Several participants reported an increase</w:t>
      </w:r>
      <w:r w:rsidR="00E0528A" w:rsidRPr="000F478A">
        <w:rPr>
          <w:color w:val="auto"/>
        </w:rPr>
        <w:t xml:space="preserve"> in their</w:t>
      </w:r>
      <w:r w:rsidRPr="000F478A">
        <w:rPr>
          <w:color w:val="auto"/>
        </w:rPr>
        <w:t xml:space="preserve"> awareness and caution about their sexual health due to being reminded of </w:t>
      </w:r>
      <w:r w:rsidR="008968BB" w:rsidRPr="000F478A">
        <w:rPr>
          <w:color w:val="auto"/>
        </w:rPr>
        <w:t xml:space="preserve">the </w:t>
      </w:r>
      <w:r w:rsidRPr="000F478A">
        <w:rPr>
          <w:color w:val="auto"/>
        </w:rPr>
        <w:t>potential risks</w:t>
      </w:r>
      <w:r w:rsidR="008968BB" w:rsidRPr="000F478A">
        <w:rPr>
          <w:color w:val="auto"/>
        </w:rPr>
        <w:t>:</w:t>
      </w:r>
    </w:p>
    <w:p w14:paraId="3EE85C95" w14:textId="74CD5109" w:rsidR="0070639F" w:rsidRPr="000F478A" w:rsidRDefault="004D7424" w:rsidP="0070639F">
      <w:pPr>
        <w:pStyle w:val="645TextquotewithsourceTextstyles"/>
        <w:rPr>
          <w:color w:val="auto"/>
        </w:rPr>
      </w:pPr>
      <w:commentRangeStart w:id="160"/>
      <w:r w:rsidRPr="000F478A">
        <w:rPr>
          <w:color w:val="auto"/>
        </w:rPr>
        <w:t>I’ve thought more seriously about how seriously unprotected sex could change/</w:t>
      </w:r>
      <w:r w:rsidR="008968BB" w:rsidRPr="000F478A">
        <w:rPr>
          <w:color w:val="auto"/>
        </w:rPr>
        <w:t>[a]</w:t>
      </w:r>
      <w:r w:rsidRPr="000F478A">
        <w:rPr>
          <w:color w:val="auto"/>
        </w:rPr>
        <w:t>ffect your life.</w:t>
      </w:r>
      <w:commentRangeEnd w:id="160"/>
      <w:r w:rsidR="008968BB" w:rsidRPr="000F478A">
        <w:rPr>
          <w:rStyle w:val="CommentReference"/>
          <w:rFonts w:ascii="Times New Roman" w:hAnsi="Times New Roman" w:cs="Times New Roman"/>
          <w:i w:val="0"/>
          <w:iCs w:val="0"/>
          <w:color w:val="auto"/>
          <w:lang w:val="en-US"/>
        </w:rPr>
        <w:commentReference w:id="160"/>
      </w:r>
    </w:p>
    <w:p w14:paraId="1968F11E" w14:textId="65239F3D" w:rsidR="004D7424" w:rsidRPr="008968BB" w:rsidRDefault="004D7424" w:rsidP="0070639F">
      <w:pPr>
        <w:pStyle w:val="646TextquotesourceTextstylesTextstyles"/>
      </w:pPr>
      <w:r w:rsidRPr="008968BB">
        <w:rPr>
          <w:shd w:val="clear" w:color="auto" w:fill="FFFFFF"/>
        </w:rPr>
        <w:t xml:space="preserve">21 years, </w:t>
      </w:r>
      <w:r w:rsidRPr="00CA394B">
        <w:t>MSW</w:t>
      </w:r>
      <w:r w:rsidRPr="008968BB">
        <w:t xml:space="preserve">, </w:t>
      </w:r>
      <w:r w:rsidR="002F4D41" w:rsidRPr="008968BB">
        <w:t>intervention</w:t>
      </w:r>
    </w:p>
    <w:p w14:paraId="56A2C767" w14:textId="4D2E7CFF" w:rsidR="0070639F" w:rsidRPr="000F478A" w:rsidRDefault="004D7424" w:rsidP="0070639F">
      <w:pPr>
        <w:pStyle w:val="645TextquotewithsourceTextstyles"/>
        <w:rPr>
          <w:color w:val="auto"/>
        </w:rPr>
      </w:pPr>
      <w:r w:rsidRPr="000F478A">
        <w:rPr>
          <w:color w:val="auto"/>
        </w:rPr>
        <w:t>Getting texts every now and then definitely made me more cautious about my sexual health.</w:t>
      </w:r>
    </w:p>
    <w:p w14:paraId="69F6BB7A" w14:textId="019461C5" w:rsidR="004D7424" w:rsidRPr="004D7424" w:rsidRDefault="004D7424" w:rsidP="0070639F">
      <w:pPr>
        <w:pStyle w:val="646TextquotesourceTextstylesTextstyles"/>
      </w:pPr>
      <w:r w:rsidRPr="004D7424">
        <w:rPr>
          <w:shd w:val="clear" w:color="auto" w:fill="FFFFFF"/>
        </w:rPr>
        <w:t xml:space="preserve">22 years, </w:t>
      </w:r>
      <w:r w:rsidRPr="00CA394B">
        <w:t>MSW</w:t>
      </w:r>
      <w:r w:rsidRPr="004D7424">
        <w:t xml:space="preserve">, </w:t>
      </w:r>
      <w:r w:rsidR="002F4D41">
        <w:t>i</w:t>
      </w:r>
      <w:r w:rsidR="002F4D41" w:rsidRPr="004D7424">
        <w:t>ntervention</w:t>
      </w:r>
    </w:p>
    <w:p w14:paraId="39831E46" w14:textId="77777777" w:rsidR="004D7424" w:rsidRPr="004D7424" w:rsidRDefault="004D7424" w:rsidP="0070639F">
      <w:pPr>
        <w:pStyle w:val="52AheadHeadingsHeadingstyles"/>
      </w:pPr>
      <w:r w:rsidRPr="004D7424">
        <w:t>Impact on sexual relationships</w:t>
      </w:r>
    </w:p>
    <w:p w14:paraId="762D2CEE" w14:textId="30D42DFF" w:rsidR="004D7424" w:rsidRPr="000F478A" w:rsidRDefault="004D7424" w:rsidP="0070639F">
      <w:pPr>
        <w:pStyle w:val="602TextfoTextstylesTextstyles"/>
        <w:rPr>
          <w:color w:val="auto"/>
        </w:rPr>
      </w:pPr>
      <w:r w:rsidRPr="000F478A">
        <w:rPr>
          <w:color w:val="auto"/>
        </w:rPr>
        <w:t>This greater awareness reportedly influenced some participants in wanting to know and trust a partner before being sexually active</w:t>
      </w:r>
      <w:r w:rsidR="008968BB" w:rsidRPr="000F478A">
        <w:rPr>
          <w:color w:val="auto"/>
        </w:rPr>
        <w:t xml:space="preserve"> with them</w:t>
      </w:r>
      <w:r w:rsidRPr="000F478A">
        <w:rPr>
          <w:color w:val="auto"/>
        </w:rPr>
        <w:t>.</w:t>
      </w:r>
    </w:p>
    <w:p w14:paraId="3E21ADEF" w14:textId="4F037A8F" w:rsidR="004D7424" w:rsidRPr="00404234" w:rsidRDefault="004D7424" w:rsidP="0070639F">
      <w:pPr>
        <w:pStyle w:val="602TextfoTextstylesTextstyles"/>
        <w:rPr>
          <w:color w:val="auto"/>
        </w:rPr>
      </w:pPr>
      <w:r w:rsidRPr="000F478A">
        <w:rPr>
          <w:color w:val="auto"/>
        </w:rPr>
        <w:t xml:space="preserve">Although </w:t>
      </w:r>
      <w:r w:rsidR="009902F3" w:rsidRPr="000F478A">
        <w:rPr>
          <w:color w:val="auto"/>
        </w:rPr>
        <w:t>one</w:t>
      </w:r>
      <w:r w:rsidRPr="000F478A">
        <w:rPr>
          <w:color w:val="auto"/>
        </w:rPr>
        <w:t xml:space="preserve"> participant </w:t>
      </w:r>
      <w:r w:rsidR="00E50338" w:rsidRPr="000F478A">
        <w:rPr>
          <w:color w:val="auto"/>
        </w:rPr>
        <w:t>was aware</w:t>
      </w:r>
      <w:r w:rsidR="00404234" w:rsidRPr="000F478A">
        <w:rPr>
          <w:color w:val="auto"/>
        </w:rPr>
        <w:t xml:space="preserve"> that knowing someone did not mean that that person could be trusted</w:t>
      </w:r>
      <w:r w:rsidRPr="000F478A">
        <w:rPr>
          <w:color w:val="auto"/>
        </w:rPr>
        <w:t xml:space="preserve">, comments about ‘trusting’ </w:t>
      </w:r>
      <w:r w:rsidRPr="00404234">
        <w:rPr>
          <w:color w:val="auto"/>
        </w:rPr>
        <w:t>people who</w:t>
      </w:r>
      <w:r w:rsidR="007158C2" w:rsidRPr="00404234">
        <w:rPr>
          <w:color w:val="auto"/>
        </w:rPr>
        <w:t>m</w:t>
      </w:r>
      <w:r w:rsidRPr="00404234">
        <w:rPr>
          <w:color w:val="auto"/>
        </w:rPr>
        <w:t xml:space="preserve"> they knew were more common</w:t>
      </w:r>
      <w:r w:rsidR="00404234">
        <w:rPr>
          <w:color w:val="auto"/>
        </w:rPr>
        <w:t>,</w:t>
      </w:r>
      <w:r w:rsidRPr="00404234">
        <w:rPr>
          <w:color w:val="auto"/>
        </w:rPr>
        <w:t xml:space="preserve"> </w:t>
      </w:r>
      <w:r w:rsidR="00513270" w:rsidRPr="00404234">
        <w:rPr>
          <w:color w:val="auto"/>
        </w:rPr>
        <w:t>as was the</w:t>
      </w:r>
      <w:r w:rsidRPr="00404234">
        <w:rPr>
          <w:color w:val="auto"/>
        </w:rPr>
        <w:t xml:space="preserve"> assumption that these people </w:t>
      </w:r>
      <w:r w:rsidR="00513270" w:rsidRPr="00404234">
        <w:rPr>
          <w:color w:val="auto"/>
        </w:rPr>
        <w:t>would</w:t>
      </w:r>
      <w:r w:rsidRPr="00404234">
        <w:rPr>
          <w:color w:val="auto"/>
        </w:rPr>
        <w:t xml:space="preserve"> be less likely to have a STI</w:t>
      </w:r>
      <w:r w:rsidR="007158C2" w:rsidRPr="00404234">
        <w:rPr>
          <w:color w:val="auto"/>
        </w:rPr>
        <w:t>:</w:t>
      </w:r>
    </w:p>
    <w:p w14:paraId="0584E6E3" w14:textId="516DF75D" w:rsidR="0070639F" w:rsidRPr="000F478A" w:rsidRDefault="004D7424" w:rsidP="0070639F">
      <w:pPr>
        <w:pStyle w:val="645TextquotewithsourceTextstyles"/>
        <w:rPr>
          <w:color w:val="auto"/>
        </w:rPr>
      </w:pPr>
      <w:r w:rsidRPr="000F478A">
        <w:rPr>
          <w:color w:val="auto"/>
        </w:rPr>
        <w:t>Made me more aware and careful when having sex, I didn’t just trust someone because I knew them.</w:t>
      </w:r>
    </w:p>
    <w:p w14:paraId="2D1A6CE3" w14:textId="1895922E" w:rsidR="004D7424" w:rsidRPr="004D7424" w:rsidRDefault="004D7424" w:rsidP="0070639F">
      <w:pPr>
        <w:pStyle w:val="646TextquotesourceTextstylesTextstyles"/>
      </w:pPr>
      <w:r w:rsidRPr="004D7424">
        <w:rPr>
          <w:shd w:val="clear" w:color="auto" w:fill="FFFFFF"/>
        </w:rPr>
        <w:t xml:space="preserve">18 years, </w:t>
      </w:r>
      <w:r w:rsidRPr="00CA394B">
        <w:t>WSM</w:t>
      </w:r>
      <w:r w:rsidRPr="004D7424">
        <w:t xml:space="preserve">, </w:t>
      </w:r>
      <w:r w:rsidR="002F4D41">
        <w:t>i</w:t>
      </w:r>
      <w:r w:rsidR="002F4D41" w:rsidRPr="004D7424">
        <w:t>ntervention</w:t>
      </w:r>
    </w:p>
    <w:p w14:paraId="3FE8F558" w14:textId="27D53B85" w:rsidR="0070639F" w:rsidRPr="000F478A" w:rsidRDefault="004D7424" w:rsidP="0070639F">
      <w:pPr>
        <w:pStyle w:val="645TextquotewithsourceTextstyles"/>
        <w:rPr>
          <w:color w:val="auto"/>
        </w:rPr>
      </w:pPr>
      <w:r w:rsidRPr="000F478A">
        <w:rPr>
          <w:color w:val="auto"/>
        </w:rPr>
        <w:t>The constant reminder made me not have casual sex with people I had met on a night out, and instead have sex with people I knew, trusted and would tell me the truth regarding whether they had been checked or not. The study definitely was a positive thing to be a part of.</w:t>
      </w:r>
    </w:p>
    <w:p w14:paraId="69D009BE" w14:textId="7DA9C0F5" w:rsidR="004D7424" w:rsidRPr="004D7424" w:rsidRDefault="004D7424" w:rsidP="0070639F">
      <w:pPr>
        <w:pStyle w:val="646TextquotesourceTextstylesTextstyles"/>
      </w:pPr>
      <w:r w:rsidRPr="004D7424">
        <w:rPr>
          <w:shd w:val="clear" w:color="auto" w:fill="FFFFFF"/>
        </w:rPr>
        <w:t xml:space="preserve">18 years, </w:t>
      </w:r>
      <w:r w:rsidRPr="00CA394B">
        <w:t>WSM</w:t>
      </w:r>
      <w:r w:rsidRPr="004D7424">
        <w:t xml:space="preserve">, </w:t>
      </w:r>
      <w:r w:rsidR="002F4D41">
        <w:t>i</w:t>
      </w:r>
      <w:r w:rsidR="002F4D41" w:rsidRPr="004D7424">
        <w:t>ntervention</w:t>
      </w:r>
    </w:p>
    <w:p w14:paraId="6D12B096" w14:textId="242A9FD0" w:rsidR="004D7424" w:rsidRPr="000F478A" w:rsidRDefault="004D7424" w:rsidP="0070639F">
      <w:pPr>
        <w:pStyle w:val="602TextfoTextstylesTextstyles"/>
        <w:rPr>
          <w:color w:val="auto"/>
        </w:rPr>
      </w:pPr>
      <w:commentRangeStart w:id="161"/>
      <w:r w:rsidRPr="000F478A">
        <w:rPr>
          <w:color w:val="auto"/>
        </w:rPr>
        <w:t xml:space="preserve">However, </w:t>
      </w:r>
      <w:r w:rsidR="007C1BD7" w:rsidRPr="000F478A">
        <w:rPr>
          <w:color w:val="auto"/>
        </w:rPr>
        <w:t xml:space="preserve">some control group participants also reported </w:t>
      </w:r>
      <w:r w:rsidR="00513270" w:rsidRPr="000F478A">
        <w:rPr>
          <w:color w:val="auto"/>
        </w:rPr>
        <w:t>g</w:t>
      </w:r>
      <w:r w:rsidRPr="000F478A">
        <w:rPr>
          <w:color w:val="auto"/>
        </w:rPr>
        <w:t xml:space="preserve">reater caution </w:t>
      </w:r>
      <w:r w:rsidR="007C1BD7" w:rsidRPr="000F478A">
        <w:rPr>
          <w:color w:val="auto"/>
        </w:rPr>
        <w:t>about</w:t>
      </w:r>
      <w:r w:rsidRPr="000F478A">
        <w:rPr>
          <w:color w:val="auto"/>
        </w:rPr>
        <w:t xml:space="preserve"> starting new sexual relationships. </w:t>
      </w:r>
      <w:r w:rsidR="006B397F" w:rsidRPr="000F478A">
        <w:rPr>
          <w:color w:val="auto"/>
        </w:rPr>
        <w:t>Both intervention and control participants reported feeling that</w:t>
      </w:r>
      <w:r w:rsidRPr="000F478A">
        <w:rPr>
          <w:color w:val="auto"/>
        </w:rPr>
        <w:t xml:space="preserve"> knowing a sexual partner </w:t>
      </w:r>
      <w:r w:rsidR="006B397F" w:rsidRPr="000F478A">
        <w:rPr>
          <w:color w:val="auto"/>
        </w:rPr>
        <w:t>meant that that person was</w:t>
      </w:r>
      <w:r w:rsidRPr="000F478A">
        <w:rPr>
          <w:color w:val="auto"/>
        </w:rPr>
        <w:t xml:space="preserve"> less likely to have a </w:t>
      </w:r>
      <w:r w:rsidRPr="00CA394B">
        <w:rPr>
          <w:color w:val="auto"/>
        </w:rPr>
        <w:t>STI</w:t>
      </w:r>
      <w:r w:rsidR="006B397F" w:rsidRPr="00CA394B">
        <w:rPr>
          <w:color w:val="auto"/>
        </w:rPr>
        <w:t>:</w:t>
      </w:r>
      <w:commentRangeEnd w:id="161"/>
      <w:r w:rsidR="006B397F">
        <w:rPr>
          <w:rStyle w:val="CommentReference"/>
          <w:rFonts w:ascii="Times New Roman" w:hAnsi="Times New Roman" w:cs="Times New Roman"/>
          <w:color w:val="auto"/>
          <w:lang w:val="en-US"/>
        </w:rPr>
        <w:commentReference w:id="161"/>
      </w:r>
    </w:p>
    <w:p w14:paraId="05C385F4" w14:textId="0A77F0FA" w:rsidR="0070639F" w:rsidRPr="00E12E21" w:rsidRDefault="004D7424" w:rsidP="0070639F">
      <w:pPr>
        <w:pStyle w:val="645TextquotewithsourceTextstyles"/>
        <w:rPr>
          <w:color w:val="auto"/>
        </w:rPr>
      </w:pPr>
      <w:r w:rsidRPr="00E12E21">
        <w:rPr>
          <w:color w:val="auto"/>
        </w:rPr>
        <w:t>I now understand how easy STIs are to catch, and the importance of really knowing the individual before being sexually active. Also the importance of being regularly tested.</w:t>
      </w:r>
    </w:p>
    <w:p w14:paraId="010D6049" w14:textId="228A987A" w:rsidR="004D7424" w:rsidRPr="004D7424" w:rsidRDefault="004D7424" w:rsidP="0070639F">
      <w:pPr>
        <w:pStyle w:val="646TextquotesourceTextstylesTextstyles"/>
      </w:pPr>
      <w:r w:rsidRPr="004D7424">
        <w:rPr>
          <w:shd w:val="clear" w:color="auto" w:fill="FFFFFF"/>
        </w:rPr>
        <w:lastRenderedPageBreak/>
        <w:t xml:space="preserve">21 years, </w:t>
      </w:r>
      <w:r w:rsidRPr="00CA394B">
        <w:t>WSM</w:t>
      </w:r>
      <w:r w:rsidRPr="004D7424">
        <w:t xml:space="preserve">, </w:t>
      </w:r>
      <w:r w:rsidR="00535790">
        <w:t>c</w:t>
      </w:r>
      <w:r w:rsidR="00535790" w:rsidRPr="004D7424">
        <w:t>ontrol</w:t>
      </w:r>
    </w:p>
    <w:p w14:paraId="39A03F73" w14:textId="65183B32" w:rsidR="0070639F" w:rsidRPr="000F478A" w:rsidRDefault="0070639F" w:rsidP="0070639F">
      <w:pPr>
        <w:pStyle w:val="645TextquotewithsourceTextstyles"/>
        <w:rPr>
          <w:color w:val="auto"/>
        </w:rPr>
      </w:pPr>
      <w:r w:rsidRPr="000F478A">
        <w:rPr>
          <w:color w:val="auto"/>
        </w:rPr>
        <w:t>. . .</w:t>
      </w:r>
      <w:r w:rsidR="004D7424" w:rsidRPr="000F478A">
        <w:rPr>
          <w:color w:val="auto"/>
        </w:rPr>
        <w:t xml:space="preserve"> I was in the group that didn’t receive texts about safe sex, however just being involved in the study and completing the questionnaires gave me a greater awareness of the benefits of practicing safe sex even after the shock from my initial diagnosis wore off</w:t>
      </w:r>
      <w:r w:rsidR="004F22B1" w:rsidRPr="000F478A">
        <w:rPr>
          <w:color w:val="auto"/>
        </w:rPr>
        <w:t xml:space="preserve"> </w:t>
      </w:r>
      <w:r w:rsidR="004D7424" w:rsidRPr="000F478A">
        <w:rPr>
          <w:color w:val="auto"/>
        </w:rPr>
        <w:t>.</w:t>
      </w:r>
      <w:r w:rsidR="004F22B1" w:rsidRPr="000F478A">
        <w:rPr>
          <w:color w:val="auto"/>
        </w:rPr>
        <w:t> </w:t>
      </w:r>
      <w:r w:rsidR="004D7424" w:rsidRPr="000F478A">
        <w:rPr>
          <w:color w:val="auto"/>
        </w:rPr>
        <w:t>.</w:t>
      </w:r>
      <w:r w:rsidR="004F22B1" w:rsidRPr="000F478A">
        <w:rPr>
          <w:color w:val="auto"/>
        </w:rPr>
        <w:t> </w:t>
      </w:r>
      <w:r w:rsidR="004D7424" w:rsidRPr="000F478A">
        <w:rPr>
          <w:color w:val="auto"/>
        </w:rPr>
        <w:t>.</w:t>
      </w:r>
    </w:p>
    <w:p w14:paraId="7933724F" w14:textId="69DCFD94" w:rsidR="004D7424" w:rsidRPr="00320920" w:rsidRDefault="004D7424" w:rsidP="0070639F">
      <w:pPr>
        <w:pStyle w:val="646TextquotesourceTextstylesTextstyles"/>
      </w:pPr>
      <w:r w:rsidRPr="00320920">
        <w:t xml:space="preserve">18 years, </w:t>
      </w:r>
      <w:r w:rsidRPr="00CA394B">
        <w:t>WSM</w:t>
      </w:r>
      <w:r w:rsidRPr="00320920">
        <w:t xml:space="preserve">, </w:t>
      </w:r>
      <w:r w:rsidR="00535790" w:rsidRPr="00320920">
        <w:t>control</w:t>
      </w:r>
    </w:p>
    <w:p w14:paraId="45B53DD5" w14:textId="77777777" w:rsidR="004D7424" w:rsidRPr="00513270" w:rsidRDefault="004D7424" w:rsidP="0070639F">
      <w:pPr>
        <w:pStyle w:val="52AheadHeadingsHeadingstyles"/>
      </w:pPr>
      <w:r w:rsidRPr="00513270">
        <w:t>Confidence and greater agency</w:t>
      </w:r>
    </w:p>
    <w:p w14:paraId="5511E06E" w14:textId="2AA21FE4" w:rsidR="004D7424" w:rsidRPr="000F478A" w:rsidRDefault="004D7424" w:rsidP="0070639F">
      <w:pPr>
        <w:pStyle w:val="602TextfoTextstylesTextstyles"/>
        <w:rPr>
          <w:color w:val="auto"/>
        </w:rPr>
      </w:pPr>
      <w:r w:rsidRPr="000F478A">
        <w:rPr>
          <w:color w:val="auto"/>
        </w:rPr>
        <w:t>Several participants reported an increased confidence and greater ability to assert their needs</w:t>
      </w:r>
      <w:r w:rsidR="00513270" w:rsidRPr="000F478A">
        <w:rPr>
          <w:color w:val="auto"/>
        </w:rPr>
        <w:t>,</w:t>
      </w:r>
      <w:r w:rsidRPr="000F478A">
        <w:rPr>
          <w:color w:val="auto"/>
        </w:rPr>
        <w:t xml:space="preserve"> without specifying </w:t>
      </w:r>
      <w:r w:rsidR="005F152F" w:rsidRPr="000F478A">
        <w:rPr>
          <w:color w:val="auto"/>
        </w:rPr>
        <w:t xml:space="preserve">the behaviours to </w:t>
      </w:r>
      <w:r w:rsidRPr="000F478A">
        <w:rPr>
          <w:color w:val="auto"/>
        </w:rPr>
        <w:t>which behaviours this related</w:t>
      </w:r>
      <w:r w:rsidR="00513270" w:rsidRPr="000F478A">
        <w:rPr>
          <w:color w:val="auto"/>
        </w:rPr>
        <w:t>:</w:t>
      </w:r>
    </w:p>
    <w:p w14:paraId="7662A938" w14:textId="4382D015" w:rsidR="0070639F" w:rsidRPr="000F478A" w:rsidRDefault="004D7424" w:rsidP="0070639F">
      <w:pPr>
        <w:pStyle w:val="645TextquotewithsourceTextstyles"/>
        <w:rPr>
          <w:color w:val="auto"/>
        </w:rPr>
      </w:pPr>
      <w:r w:rsidRPr="000F478A">
        <w:rPr>
          <w:color w:val="auto"/>
        </w:rPr>
        <w:t>It was helpful, made me rethink how important safe sex is. How much risk we put ourselves in, as well as difficult situations. I put my health first rather than pleasing others or being irresponsible. You enjoy it more when you control the controllable and prevent any problems for the future. Thank you, very helpful!</w:t>
      </w:r>
    </w:p>
    <w:p w14:paraId="29DBC3D0" w14:textId="133ECB7A" w:rsidR="004D7424" w:rsidRPr="004D7424" w:rsidRDefault="004D7424" w:rsidP="0070639F">
      <w:pPr>
        <w:pStyle w:val="646TextquotesourceTextstylesTextstyles"/>
      </w:pPr>
      <w:r w:rsidRPr="004D7424">
        <w:rPr>
          <w:shd w:val="clear" w:color="auto" w:fill="FFFFFF"/>
        </w:rPr>
        <w:t xml:space="preserve">23 years, </w:t>
      </w:r>
      <w:r w:rsidRPr="00CA394B">
        <w:t>WSM</w:t>
      </w:r>
      <w:r w:rsidRPr="004D7424">
        <w:t xml:space="preserve">, </w:t>
      </w:r>
      <w:r w:rsidR="002F4D41">
        <w:t>i</w:t>
      </w:r>
      <w:r w:rsidR="002F4D41" w:rsidRPr="004D7424">
        <w:t>ntervention</w:t>
      </w:r>
    </w:p>
    <w:p w14:paraId="6EF3D2F5" w14:textId="602FF0C3" w:rsidR="004D7424" w:rsidRPr="000F478A" w:rsidRDefault="004D7424" w:rsidP="0070639F">
      <w:pPr>
        <w:pStyle w:val="602TextfoTextstylesTextstyles"/>
        <w:rPr>
          <w:color w:val="auto"/>
        </w:rPr>
      </w:pPr>
      <w:r w:rsidRPr="000F478A">
        <w:rPr>
          <w:color w:val="auto"/>
        </w:rPr>
        <w:t>One participant reported</w:t>
      </w:r>
      <w:r w:rsidR="00D90FA5" w:rsidRPr="000F478A">
        <w:rPr>
          <w:color w:val="auto"/>
        </w:rPr>
        <w:t xml:space="preserve"> that</w:t>
      </w:r>
      <w:r w:rsidRPr="000F478A">
        <w:rPr>
          <w:color w:val="auto"/>
        </w:rPr>
        <w:t xml:space="preserve"> the study</w:t>
      </w:r>
      <w:r w:rsidR="00D90FA5" w:rsidRPr="000F478A">
        <w:rPr>
          <w:color w:val="auto"/>
        </w:rPr>
        <w:t xml:space="preserve"> had</w:t>
      </w:r>
      <w:r w:rsidRPr="000F478A">
        <w:rPr>
          <w:color w:val="auto"/>
        </w:rPr>
        <w:t xml:space="preserve"> increased their confidence in starting a sexual relationship after </w:t>
      </w:r>
      <w:r w:rsidR="00D90FA5" w:rsidRPr="000F478A">
        <w:rPr>
          <w:color w:val="auto"/>
        </w:rPr>
        <w:t>they had been</w:t>
      </w:r>
      <w:r w:rsidRPr="000F478A">
        <w:rPr>
          <w:color w:val="auto"/>
        </w:rPr>
        <w:t xml:space="preserve"> diagnosed with a </w:t>
      </w:r>
      <w:r w:rsidRPr="00CA394B">
        <w:rPr>
          <w:color w:val="auto"/>
        </w:rPr>
        <w:t>STI</w:t>
      </w:r>
      <w:r w:rsidR="00D90FA5" w:rsidRPr="000F478A">
        <w:rPr>
          <w:color w:val="auto"/>
        </w:rPr>
        <w:t>:</w:t>
      </w:r>
    </w:p>
    <w:p w14:paraId="55085ADA" w14:textId="1268F332" w:rsidR="0070639F" w:rsidRPr="000F478A" w:rsidRDefault="004D7424" w:rsidP="0070639F">
      <w:pPr>
        <w:pStyle w:val="645TextquotewithsourceTextstyles"/>
        <w:rPr>
          <w:color w:val="auto"/>
        </w:rPr>
      </w:pPr>
      <w:r w:rsidRPr="000F478A">
        <w:rPr>
          <w:color w:val="auto"/>
        </w:rPr>
        <w:t>The study gave me the confidence to engage in a new sexual relationship with a new partner without worrying about unwanted consequences.</w:t>
      </w:r>
    </w:p>
    <w:p w14:paraId="1AF0FD63" w14:textId="5E594043" w:rsidR="004D7424" w:rsidRPr="004D7424" w:rsidRDefault="004D7424" w:rsidP="0070639F">
      <w:pPr>
        <w:pStyle w:val="646TextquotesourceTextstylesTextstyles"/>
      </w:pPr>
      <w:r w:rsidRPr="004D7424">
        <w:rPr>
          <w:shd w:val="clear" w:color="auto" w:fill="FFFFFF"/>
        </w:rPr>
        <w:t xml:space="preserve">17 years, </w:t>
      </w:r>
      <w:r w:rsidRPr="00CA394B">
        <w:t>WSM</w:t>
      </w:r>
      <w:r w:rsidRPr="004D7424">
        <w:t xml:space="preserve">, </w:t>
      </w:r>
      <w:r w:rsidR="002F4D41">
        <w:t>i</w:t>
      </w:r>
      <w:r w:rsidR="002F4D41" w:rsidRPr="004D7424">
        <w:t>ntervention</w:t>
      </w:r>
    </w:p>
    <w:p w14:paraId="2A358686" w14:textId="493764BF" w:rsidR="004D7424" w:rsidRPr="000F478A" w:rsidRDefault="004D7424" w:rsidP="0070639F">
      <w:pPr>
        <w:pStyle w:val="602TextfoTextstylesTextstyles"/>
        <w:rPr>
          <w:color w:val="auto"/>
        </w:rPr>
      </w:pPr>
      <w:r w:rsidRPr="000F478A">
        <w:rPr>
          <w:color w:val="auto"/>
        </w:rPr>
        <w:t>Interestingly, an increase in sexual confidence was also reported by a control group participant</w:t>
      </w:r>
      <w:r w:rsidR="008C0F7A" w:rsidRPr="000F478A">
        <w:rPr>
          <w:color w:val="auto"/>
        </w:rPr>
        <w:t>:</w:t>
      </w:r>
    </w:p>
    <w:p w14:paraId="51691C08" w14:textId="2C52CB7A" w:rsidR="0070639F" w:rsidRPr="000F478A" w:rsidRDefault="004D7424" w:rsidP="0070639F">
      <w:pPr>
        <w:pStyle w:val="645TextquotewithsourceTextstyles"/>
        <w:rPr>
          <w:color w:val="auto"/>
        </w:rPr>
      </w:pPr>
      <w:r w:rsidRPr="000F478A">
        <w:rPr>
          <w:color w:val="auto"/>
        </w:rPr>
        <w:t>I gain my confidence to say no when I want to.</w:t>
      </w:r>
    </w:p>
    <w:p w14:paraId="62768810" w14:textId="371B6377" w:rsidR="004D7424" w:rsidRPr="004D7424" w:rsidRDefault="004D7424" w:rsidP="0070639F">
      <w:pPr>
        <w:pStyle w:val="646TextquotesourceTextstylesTextstyles"/>
      </w:pPr>
      <w:r w:rsidRPr="004D7424">
        <w:rPr>
          <w:shd w:val="clear" w:color="auto" w:fill="FFFFFF"/>
        </w:rPr>
        <w:t xml:space="preserve">22 years, </w:t>
      </w:r>
      <w:r w:rsidRPr="00CA394B">
        <w:t>MSMW</w:t>
      </w:r>
      <w:r w:rsidRPr="004D7424">
        <w:t xml:space="preserve">, </w:t>
      </w:r>
      <w:r w:rsidR="00535790">
        <w:t>c</w:t>
      </w:r>
      <w:r w:rsidR="00535790" w:rsidRPr="004D7424">
        <w:t>ontrol</w:t>
      </w:r>
    </w:p>
    <w:p w14:paraId="784EAF4B" w14:textId="77777777" w:rsidR="004D7424" w:rsidRPr="004D7424" w:rsidRDefault="004D7424" w:rsidP="0070639F">
      <w:pPr>
        <w:pStyle w:val="52AheadHeadingsHeadingstyles"/>
      </w:pPr>
      <w:r w:rsidRPr="004D7424">
        <w:t>Reduced embarrassment and increased communication about sex and sexual health</w:t>
      </w:r>
    </w:p>
    <w:p w14:paraId="7DA7B625" w14:textId="4D70D3C5" w:rsidR="004D7424" w:rsidRPr="000F478A" w:rsidRDefault="004D7424" w:rsidP="0070639F">
      <w:pPr>
        <w:pStyle w:val="602TextfoTextstylesTextstyles"/>
        <w:rPr>
          <w:color w:val="auto"/>
        </w:rPr>
      </w:pPr>
      <w:r w:rsidRPr="000F478A">
        <w:rPr>
          <w:color w:val="auto"/>
        </w:rPr>
        <w:t>The text messages reduced embarrassment about sexual health</w:t>
      </w:r>
      <w:r w:rsidR="00513270" w:rsidRPr="000F478A">
        <w:rPr>
          <w:color w:val="auto"/>
        </w:rPr>
        <w:t>,</w:t>
      </w:r>
      <w:r w:rsidRPr="000F478A">
        <w:rPr>
          <w:color w:val="auto"/>
        </w:rPr>
        <w:t xml:space="preserve"> as some participants said </w:t>
      </w:r>
      <w:r w:rsidR="00513270" w:rsidRPr="000F478A">
        <w:rPr>
          <w:color w:val="auto"/>
        </w:rPr>
        <w:t xml:space="preserve">that </w:t>
      </w:r>
      <w:r w:rsidRPr="000F478A">
        <w:rPr>
          <w:color w:val="auto"/>
        </w:rPr>
        <w:t xml:space="preserve">they </w:t>
      </w:r>
      <w:r w:rsidR="00513270" w:rsidRPr="000F478A">
        <w:rPr>
          <w:color w:val="auto"/>
        </w:rPr>
        <w:t>found</w:t>
      </w:r>
      <w:r w:rsidRPr="000F478A">
        <w:rPr>
          <w:color w:val="auto"/>
        </w:rPr>
        <w:t xml:space="preserve"> it hard to talk face</w:t>
      </w:r>
      <w:r w:rsidR="00513270" w:rsidRPr="000F478A">
        <w:rPr>
          <w:color w:val="auto"/>
        </w:rPr>
        <w:t xml:space="preserve"> </w:t>
      </w:r>
      <w:r w:rsidRPr="000F478A">
        <w:rPr>
          <w:color w:val="auto"/>
        </w:rPr>
        <w:t>to</w:t>
      </w:r>
      <w:r w:rsidR="00513270" w:rsidRPr="000F478A">
        <w:rPr>
          <w:color w:val="auto"/>
        </w:rPr>
        <w:t xml:space="preserve"> </w:t>
      </w:r>
      <w:r w:rsidRPr="000F478A">
        <w:rPr>
          <w:color w:val="auto"/>
        </w:rPr>
        <w:t>face about these issues. For some participants</w:t>
      </w:r>
      <w:r w:rsidR="0094741D" w:rsidRPr="000F478A">
        <w:rPr>
          <w:color w:val="auto"/>
        </w:rPr>
        <w:t>,</w:t>
      </w:r>
      <w:r w:rsidRPr="000F478A">
        <w:rPr>
          <w:color w:val="auto"/>
        </w:rPr>
        <w:t xml:space="preserve"> the messages helped normalise the idea of talking more openly about sexual health</w:t>
      </w:r>
      <w:r w:rsidR="00513270" w:rsidRPr="000F478A">
        <w:rPr>
          <w:color w:val="auto"/>
        </w:rPr>
        <w:t>:</w:t>
      </w:r>
    </w:p>
    <w:p w14:paraId="19F72EB5" w14:textId="63E89903" w:rsidR="0070639F" w:rsidRPr="008A01E3" w:rsidRDefault="004D7424" w:rsidP="0070639F">
      <w:pPr>
        <w:pStyle w:val="645TextquotewithsourceTextstyles"/>
        <w:rPr>
          <w:color w:val="auto"/>
        </w:rPr>
      </w:pPr>
      <w:r w:rsidRPr="008A01E3">
        <w:rPr>
          <w:color w:val="auto"/>
        </w:rPr>
        <w:t xml:space="preserve">I think sexual health is something that needs to be less of a taboo and more openly spoken </w:t>
      </w:r>
      <w:r w:rsidR="0094741D" w:rsidRPr="008A01E3">
        <w:rPr>
          <w:color w:val="auto"/>
        </w:rPr>
        <w:t>–</w:t>
      </w:r>
      <w:r w:rsidRPr="008A01E3">
        <w:rPr>
          <w:color w:val="auto"/>
        </w:rPr>
        <w:t xml:space="preserve"> this is something I now feel happy talking about with my partner</w:t>
      </w:r>
      <w:r w:rsidR="004F22B1" w:rsidRPr="008A01E3">
        <w:rPr>
          <w:color w:val="auto"/>
        </w:rPr>
        <w:t xml:space="preserve"> </w:t>
      </w:r>
      <w:r w:rsidR="0070639F" w:rsidRPr="008A01E3">
        <w:rPr>
          <w:color w:val="auto"/>
        </w:rPr>
        <w:t>. . .</w:t>
      </w:r>
    </w:p>
    <w:p w14:paraId="2603AAD8" w14:textId="5D08EF3C" w:rsidR="004D7424" w:rsidRPr="0094741D" w:rsidRDefault="004D7424" w:rsidP="0070639F">
      <w:pPr>
        <w:pStyle w:val="646TextquotesourceTextstylesTextstyles"/>
      </w:pPr>
      <w:r w:rsidRPr="0094741D">
        <w:rPr>
          <w:shd w:val="clear" w:color="auto" w:fill="FFFFFF"/>
        </w:rPr>
        <w:t xml:space="preserve">23 years, </w:t>
      </w:r>
      <w:r w:rsidRPr="00CA394B">
        <w:t>WSM</w:t>
      </w:r>
      <w:r w:rsidRPr="0094741D">
        <w:t xml:space="preserve">, </w:t>
      </w:r>
      <w:r w:rsidR="00535790" w:rsidRPr="0094741D">
        <w:t>control</w:t>
      </w:r>
    </w:p>
    <w:p w14:paraId="56B346C1" w14:textId="2E1C4929" w:rsidR="0070639F" w:rsidRPr="000F478A" w:rsidRDefault="004D7424" w:rsidP="0070639F">
      <w:pPr>
        <w:pStyle w:val="645TextquotewithsourceTextstyles"/>
        <w:rPr>
          <w:color w:val="auto"/>
        </w:rPr>
      </w:pPr>
      <w:r w:rsidRPr="000F478A">
        <w:rPr>
          <w:color w:val="auto"/>
        </w:rPr>
        <w:t>Since the study I’ve been more aware of being safe especially with new partners and being fully open with them about the topic instead of being shy/embarrassed. It’s normalized the idea of being open with talking about safe sex.</w:t>
      </w:r>
    </w:p>
    <w:p w14:paraId="75BDEE9E" w14:textId="125DC5C5" w:rsidR="004D7424" w:rsidRPr="004D7424" w:rsidRDefault="004D7424" w:rsidP="0070639F">
      <w:pPr>
        <w:pStyle w:val="646TextquotesourceTextstylesTextstyles"/>
      </w:pPr>
      <w:r w:rsidRPr="004D7424">
        <w:rPr>
          <w:shd w:val="clear" w:color="auto" w:fill="FFFFFF"/>
        </w:rPr>
        <w:t xml:space="preserve">20 years, </w:t>
      </w:r>
      <w:r w:rsidRPr="00CA394B">
        <w:t>WSM</w:t>
      </w:r>
      <w:r w:rsidRPr="004D7424">
        <w:t xml:space="preserve">, </w:t>
      </w:r>
      <w:r w:rsidR="002F4D41">
        <w:t>i</w:t>
      </w:r>
      <w:r w:rsidR="002F4D41" w:rsidRPr="004D7424">
        <w:t>ntervention</w:t>
      </w:r>
    </w:p>
    <w:p w14:paraId="12780E8D" w14:textId="45133EF6" w:rsidR="004D7424" w:rsidRPr="000F478A" w:rsidRDefault="004D7424" w:rsidP="0070639F">
      <w:pPr>
        <w:pStyle w:val="602TextfoTextstylesTextstyles"/>
        <w:rPr>
          <w:color w:val="auto"/>
        </w:rPr>
      </w:pPr>
      <w:r w:rsidRPr="000F478A">
        <w:rPr>
          <w:color w:val="auto"/>
        </w:rPr>
        <w:t>However, one participant felt</w:t>
      </w:r>
      <w:r w:rsidR="00407107" w:rsidRPr="000F478A">
        <w:rPr>
          <w:color w:val="auto"/>
        </w:rPr>
        <w:t xml:space="preserve"> </w:t>
      </w:r>
      <w:r w:rsidR="007D6F16" w:rsidRPr="000F478A">
        <w:rPr>
          <w:color w:val="auto"/>
        </w:rPr>
        <w:t>that</w:t>
      </w:r>
      <w:r w:rsidRPr="000F478A">
        <w:rPr>
          <w:color w:val="auto"/>
        </w:rPr>
        <w:t xml:space="preserve"> the text messages made them feel like they should be more ashamed</w:t>
      </w:r>
      <w:r w:rsidR="00407107" w:rsidRPr="000F478A">
        <w:rPr>
          <w:color w:val="auto"/>
        </w:rPr>
        <w:t>:</w:t>
      </w:r>
    </w:p>
    <w:p w14:paraId="68A9AA3F" w14:textId="57820F29" w:rsidR="0070639F" w:rsidRPr="000F478A" w:rsidRDefault="004D7424" w:rsidP="0070639F">
      <w:pPr>
        <w:pStyle w:val="645TextquotewithsourceTextstyles"/>
        <w:rPr>
          <w:color w:val="auto"/>
        </w:rPr>
      </w:pPr>
      <w:r w:rsidRPr="000F478A">
        <w:rPr>
          <w:color w:val="auto"/>
        </w:rPr>
        <w:t>I don’t find it difficult or embarrassing to talk to my partner about condoms and chlamydia, but a lot of the messages assumed so and that kinda made me feel like I should be ashamed.</w:t>
      </w:r>
    </w:p>
    <w:p w14:paraId="22D2E11C" w14:textId="08E78BCD" w:rsidR="004D7424" w:rsidRPr="004D7424" w:rsidRDefault="004D7424" w:rsidP="0070639F">
      <w:pPr>
        <w:pStyle w:val="646TextquotesourceTextstylesTextstyles"/>
      </w:pPr>
      <w:r w:rsidRPr="004D7424">
        <w:rPr>
          <w:shd w:val="clear" w:color="auto" w:fill="FFFFFF"/>
        </w:rPr>
        <w:t xml:space="preserve">23 years, </w:t>
      </w:r>
      <w:r w:rsidRPr="00CA394B">
        <w:t>WSM</w:t>
      </w:r>
      <w:r w:rsidRPr="004D7424">
        <w:t xml:space="preserve">, </w:t>
      </w:r>
      <w:r w:rsidR="002F4D41">
        <w:t>i</w:t>
      </w:r>
      <w:r w:rsidR="002F4D41" w:rsidRPr="004D7424">
        <w:t>ntervention</w:t>
      </w:r>
    </w:p>
    <w:p w14:paraId="0F12B742" w14:textId="49768BAC" w:rsidR="004D7424" w:rsidRPr="000F478A" w:rsidRDefault="004D7424" w:rsidP="0070639F">
      <w:pPr>
        <w:pStyle w:val="602TextfoTextstylesTextstyles"/>
        <w:rPr>
          <w:color w:val="auto"/>
        </w:rPr>
      </w:pPr>
      <w:r w:rsidRPr="000F478A">
        <w:rPr>
          <w:color w:val="auto"/>
        </w:rPr>
        <w:lastRenderedPageBreak/>
        <w:t>Despite not receiving the intervention text messages, a few control group participants reported that being in the study</w:t>
      </w:r>
      <w:r w:rsidR="0094741D" w:rsidRPr="000F478A">
        <w:rPr>
          <w:color w:val="auto"/>
        </w:rPr>
        <w:t xml:space="preserve"> had</w:t>
      </w:r>
      <w:r w:rsidRPr="000F478A">
        <w:rPr>
          <w:color w:val="auto"/>
        </w:rPr>
        <w:t xml:space="preserve"> helped them have more open conversations about sexual health</w:t>
      </w:r>
      <w:r w:rsidR="0094741D" w:rsidRPr="000F478A">
        <w:rPr>
          <w:color w:val="auto"/>
        </w:rPr>
        <w:t>:</w:t>
      </w:r>
    </w:p>
    <w:p w14:paraId="48CCF53B" w14:textId="72C165C4" w:rsidR="0070639F" w:rsidRPr="000F478A" w:rsidRDefault="004D7424" w:rsidP="0070639F">
      <w:pPr>
        <w:pStyle w:val="645TextquotewithsourceTextstyles"/>
        <w:rPr>
          <w:color w:val="auto"/>
        </w:rPr>
      </w:pPr>
      <w:r w:rsidRPr="000F478A">
        <w:rPr>
          <w:color w:val="auto"/>
        </w:rPr>
        <w:t>It has made me and my partner to talk about subjects, that can sometimes be difficult to discuss and made us more open with each other.</w:t>
      </w:r>
    </w:p>
    <w:p w14:paraId="5C0D0869" w14:textId="286EBE9E" w:rsidR="004D7424" w:rsidRPr="000C628F" w:rsidRDefault="004D7424" w:rsidP="0070639F">
      <w:pPr>
        <w:pStyle w:val="646TextquotesourceTextstylesTextstyles"/>
      </w:pPr>
      <w:r w:rsidRPr="000C628F">
        <w:rPr>
          <w:shd w:val="clear" w:color="auto" w:fill="FFFFFF"/>
        </w:rPr>
        <w:t xml:space="preserve">22 years, </w:t>
      </w:r>
      <w:r w:rsidRPr="00CA394B">
        <w:t>WSM</w:t>
      </w:r>
      <w:r w:rsidRPr="000C628F">
        <w:t xml:space="preserve">, </w:t>
      </w:r>
      <w:r w:rsidR="00535790" w:rsidRPr="000C628F">
        <w:t>control</w:t>
      </w:r>
    </w:p>
    <w:p w14:paraId="2A8ED327" w14:textId="0ABBF14E" w:rsidR="0070639F" w:rsidRPr="000F478A" w:rsidRDefault="004D7424" w:rsidP="0070639F">
      <w:pPr>
        <w:pStyle w:val="645TextquotewithsourceTextstyles"/>
        <w:rPr>
          <w:color w:val="auto"/>
        </w:rPr>
      </w:pPr>
      <w:r w:rsidRPr="000F478A">
        <w:rPr>
          <w:color w:val="auto"/>
        </w:rPr>
        <w:t>Enabled me to have open, comfortable &amp; honest dialog</w:t>
      </w:r>
      <w:r w:rsidR="000C628F" w:rsidRPr="000F478A">
        <w:rPr>
          <w:color w:val="auto"/>
        </w:rPr>
        <w:t>[ue]</w:t>
      </w:r>
      <w:r w:rsidRPr="000F478A">
        <w:rPr>
          <w:color w:val="auto"/>
        </w:rPr>
        <w:t xml:space="preserve"> with my younger siblings about sexual health &amp; safe sex</w:t>
      </w:r>
      <w:r w:rsidR="004F22B1" w:rsidRPr="000F478A">
        <w:rPr>
          <w:color w:val="auto"/>
        </w:rPr>
        <w:t xml:space="preserve"> </w:t>
      </w:r>
      <w:r w:rsidR="0070639F" w:rsidRPr="000F478A">
        <w:rPr>
          <w:color w:val="auto"/>
        </w:rPr>
        <w:t>. . .</w:t>
      </w:r>
    </w:p>
    <w:p w14:paraId="7B088F24" w14:textId="23DDEE85" w:rsidR="004D7424" w:rsidRPr="004D7424" w:rsidRDefault="004D7424" w:rsidP="0070639F">
      <w:pPr>
        <w:pStyle w:val="646TextquotesourceTextstylesTextstyles"/>
      </w:pPr>
      <w:r w:rsidRPr="004D7424">
        <w:rPr>
          <w:shd w:val="clear" w:color="auto" w:fill="FFFFFF"/>
        </w:rPr>
        <w:t xml:space="preserve">23 years, </w:t>
      </w:r>
      <w:r w:rsidRPr="00CA394B">
        <w:t>MSM</w:t>
      </w:r>
      <w:r w:rsidRPr="004D7424">
        <w:t xml:space="preserve">, </w:t>
      </w:r>
      <w:r w:rsidR="00535790">
        <w:t>c</w:t>
      </w:r>
      <w:r w:rsidR="00535790" w:rsidRPr="004D7424">
        <w:t>ontrol</w:t>
      </w:r>
    </w:p>
    <w:p w14:paraId="1268409B" w14:textId="18B9EACB" w:rsidR="004D7424" w:rsidRPr="004D7424" w:rsidRDefault="004D7424" w:rsidP="0070639F">
      <w:pPr>
        <w:pStyle w:val="52AheadHeadingsHeadingstyles"/>
      </w:pPr>
      <w:r w:rsidRPr="004D7424">
        <w:t xml:space="preserve">Reduced sense of isolation and stigma in having a </w:t>
      </w:r>
      <w:r w:rsidR="0043113B" w:rsidRPr="00CC677B">
        <w:t>sexually transmitted infection</w:t>
      </w:r>
    </w:p>
    <w:p w14:paraId="44833CC5" w14:textId="1F404CD0" w:rsidR="004D7424" w:rsidRPr="000F478A" w:rsidRDefault="004D7424" w:rsidP="00253B32">
      <w:pPr>
        <w:pStyle w:val="602TextfoTextstylesTextstyles"/>
        <w:rPr>
          <w:color w:val="auto"/>
        </w:rPr>
      </w:pPr>
      <w:r w:rsidRPr="000F478A">
        <w:rPr>
          <w:color w:val="auto"/>
        </w:rPr>
        <w:t xml:space="preserve">Many participants said that taking part in the study </w:t>
      </w:r>
      <w:r w:rsidR="0043113B" w:rsidRPr="000F478A">
        <w:rPr>
          <w:color w:val="auto"/>
        </w:rPr>
        <w:t xml:space="preserve">had </w:t>
      </w:r>
      <w:r w:rsidRPr="000F478A">
        <w:rPr>
          <w:color w:val="auto"/>
        </w:rPr>
        <w:t xml:space="preserve">reassured them about feeling less like they were ‘the only one’ after being diagnosed with a </w:t>
      </w:r>
      <w:r w:rsidRPr="00CA394B">
        <w:rPr>
          <w:color w:val="auto"/>
        </w:rPr>
        <w:t>STI</w:t>
      </w:r>
      <w:r w:rsidRPr="000F478A">
        <w:rPr>
          <w:color w:val="auto"/>
        </w:rPr>
        <w:t>. This was seen in both intervention and control group participants.</w:t>
      </w:r>
    </w:p>
    <w:p w14:paraId="5A1D3FB6" w14:textId="05BEA6AF" w:rsidR="0070639F" w:rsidRPr="000F478A" w:rsidRDefault="0070639F" w:rsidP="00253B32">
      <w:pPr>
        <w:pStyle w:val="645TextquotewithsourceTextstyles"/>
        <w:rPr>
          <w:color w:val="auto"/>
        </w:rPr>
      </w:pPr>
      <w:r w:rsidRPr="000F478A">
        <w:rPr>
          <w:color w:val="auto"/>
        </w:rPr>
        <w:t>. . .</w:t>
      </w:r>
      <w:r w:rsidR="004F22B1" w:rsidRPr="000F478A">
        <w:rPr>
          <w:color w:val="auto"/>
        </w:rPr>
        <w:t xml:space="preserve"> </w:t>
      </w:r>
      <w:r w:rsidR="004D7424" w:rsidRPr="000F478A">
        <w:rPr>
          <w:color w:val="auto"/>
        </w:rPr>
        <w:t>very helpful to feel less like you were the only one.</w:t>
      </w:r>
    </w:p>
    <w:p w14:paraId="79BF2FD3" w14:textId="00737DD8" w:rsidR="004D7424" w:rsidRPr="00411924" w:rsidRDefault="004D7424" w:rsidP="00253B32">
      <w:pPr>
        <w:pStyle w:val="646TextquotesourceTextstylesTextstyles"/>
        <w:rPr>
          <w:shd w:val="clear" w:color="auto" w:fill="FFFFFF"/>
        </w:rPr>
      </w:pPr>
      <w:r w:rsidRPr="00411924">
        <w:rPr>
          <w:shd w:val="clear" w:color="auto" w:fill="FFFFFF"/>
        </w:rPr>
        <w:t xml:space="preserve">21 years, </w:t>
      </w:r>
      <w:r w:rsidRPr="00CA394B">
        <w:rPr>
          <w:shd w:val="clear" w:color="auto" w:fill="FFFFFF"/>
        </w:rPr>
        <w:t>MSW</w:t>
      </w:r>
      <w:r w:rsidRPr="00411924">
        <w:rPr>
          <w:shd w:val="clear" w:color="auto" w:fill="FFFFFF"/>
        </w:rPr>
        <w:t xml:space="preserve">, </w:t>
      </w:r>
      <w:r w:rsidR="002F4D41" w:rsidRPr="00411924">
        <w:t>intervention</w:t>
      </w:r>
    </w:p>
    <w:p w14:paraId="0F37D2CB" w14:textId="634268E3" w:rsidR="0070639F" w:rsidRPr="000F478A" w:rsidRDefault="004D7424" w:rsidP="00253B32">
      <w:pPr>
        <w:pStyle w:val="645TextquotewithsourceTextstyles"/>
        <w:rPr>
          <w:color w:val="auto"/>
        </w:rPr>
      </w:pPr>
      <w:r w:rsidRPr="000F478A">
        <w:rPr>
          <w:color w:val="auto"/>
        </w:rPr>
        <w:t xml:space="preserve">It made me feel like I was not alone with getting an </w:t>
      </w:r>
      <w:r w:rsidRPr="00CA394B">
        <w:rPr>
          <w:color w:val="auto"/>
        </w:rPr>
        <w:t>STI</w:t>
      </w:r>
      <w:r w:rsidRPr="000F478A">
        <w:rPr>
          <w:color w:val="auto"/>
        </w:rPr>
        <w:t>.</w:t>
      </w:r>
    </w:p>
    <w:p w14:paraId="369A9ED3" w14:textId="63A4E41D" w:rsidR="004D7424" w:rsidRPr="004D7424" w:rsidRDefault="004D7424" w:rsidP="00253B32">
      <w:pPr>
        <w:pStyle w:val="646TextquotesourceTextstylesTextstyles"/>
      </w:pPr>
      <w:r w:rsidRPr="004D7424">
        <w:rPr>
          <w:shd w:val="clear" w:color="auto" w:fill="FFFFFF"/>
        </w:rPr>
        <w:t xml:space="preserve">19 years, </w:t>
      </w:r>
      <w:r w:rsidRPr="00CA394B">
        <w:t>WSMW</w:t>
      </w:r>
      <w:r w:rsidRPr="004D7424">
        <w:t xml:space="preserve">, </w:t>
      </w:r>
      <w:r w:rsidR="00535790">
        <w:t>c</w:t>
      </w:r>
      <w:r w:rsidR="00535790" w:rsidRPr="004D7424">
        <w:t>ontrol</w:t>
      </w:r>
    </w:p>
    <w:p w14:paraId="64CBD127" w14:textId="0E0BD629" w:rsidR="004D7424" w:rsidRPr="000F478A" w:rsidRDefault="004D7424" w:rsidP="00253B32">
      <w:pPr>
        <w:pStyle w:val="602TextfoTextstylesTextstyles"/>
        <w:rPr>
          <w:color w:val="auto"/>
        </w:rPr>
      </w:pPr>
      <w:r w:rsidRPr="000F478A">
        <w:rPr>
          <w:color w:val="auto"/>
        </w:rPr>
        <w:t>Participants also frequently commented on the reduction of stigma</w:t>
      </w:r>
      <w:r w:rsidR="00C32F74" w:rsidRPr="000F478A">
        <w:rPr>
          <w:color w:val="auto"/>
        </w:rPr>
        <w:t xml:space="preserve"> and</w:t>
      </w:r>
      <w:r w:rsidRPr="000F478A">
        <w:rPr>
          <w:color w:val="auto"/>
        </w:rPr>
        <w:t xml:space="preserve"> shame and </w:t>
      </w:r>
      <w:r w:rsidR="00986516" w:rsidRPr="000F478A">
        <w:rPr>
          <w:color w:val="auto"/>
        </w:rPr>
        <w:t>that they felt</w:t>
      </w:r>
      <w:r w:rsidRPr="000F478A">
        <w:rPr>
          <w:color w:val="auto"/>
        </w:rPr>
        <w:t xml:space="preserve"> ‘less embarrassed’ about </w:t>
      </w:r>
      <w:r w:rsidRPr="00CA394B">
        <w:rPr>
          <w:color w:val="auto"/>
        </w:rPr>
        <w:t>STIs</w:t>
      </w:r>
      <w:r w:rsidRPr="000F478A">
        <w:rPr>
          <w:color w:val="auto"/>
        </w:rPr>
        <w:t xml:space="preserve"> as a result of the text messages</w:t>
      </w:r>
      <w:r w:rsidR="0043113B" w:rsidRPr="000F478A">
        <w:rPr>
          <w:color w:val="auto"/>
        </w:rPr>
        <w:t>:</w:t>
      </w:r>
    </w:p>
    <w:p w14:paraId="76F30A75" w14:textId="2F9AFC4A" w:rsidR="0070639F" w:rsidRPr="000F478A" w:rsidRDefault="004D7424" w:rsidP="00253B32">
      <w:pPr>
        <w:pStyle w:val="645TextquotewithsourceTextstyles"/>
        <w:rPr>
          <w:color w:val="auto"/>
        </w:rPr>
      </w:pPr>
      <w:r w:rsidRPr="000F478A">
        <w:rPr>
          <w:color w:val="auto"/>
        </w:rPr>
        <w:t>Good for reminding you</w:t>
      </w:r>
      <w:r w:rsidR="004F22B1" w:rsidRPr="000F478A">
        <w:rPr>
          <w:color w:val="auto"/>
        </w:rPr>
        <w:t xml:space="preserve"> </w:t>
      </w:r>
      <w:r w:rsidR="0070639F" w:rsidRPr="000F478A">
        <w:rPr>
          <w:color w:val="auto"/>
        </w:rPr>
        <w:t>. . .</w:t>
      </w:r>
      <w:r w:rsidRPr="000F478A">
        <w:rPr>
          <w:color w:val="auto"/>
        </w:rPr>
        <w:t xml:space="preserve"> and removes the stigma.</w:t>
      </w:r>
    </w:p>
    <w:p w14:paraId="7A23B076" w14:textId="319E4C54" w:rsidR="004D7424" w:rsidRPr="002547F7" w:rsidRDefault="004D7424" w:rsidP="00253B32">
      <w:pPr>
        <w:pStyle w:val="646TextquotesourceTextstylesTextstyles"/>
      </w:pPr>
      <w:r w:rsidRPr="002547F7">
        <w:rPr>
          <w:shd w:val="clear" w:color="auto" w:fill="FFFFFF"/>
        </w:rPr>
        <w:t xml:space="preserve">24 years, </w:t>
      </w:r>
      <w:r w:rsidRPr="00CA394B">
        <w:t>WSM</w:t>
      </w:r>
      <w:r w:rsidRPr="002547F7">
        <w:t xml:space="preserve">, </w:t>
      </w:r>
      <w:r w:rsidR="002F4D41" w:rsidRPr="002547F7">
        <w:t>intervention</w:t>
      </w:r>
    </w:p>
    <w:p w14:paraId="44CD90CB" w14:textId="0A21A1B6" w:rsidR="0070639F" w:rsidRPr="000F478A" w:rsidRDefault="004D7424" w:rsidP="00253B32">
      <w:pPr>
        <w:pStyle w:val="645TextquotewithsourceTextstyles"/>
        <w:rPr>
          <w:color w:val="auto"/>
        </w:rPr>
      </w:pPr>
      <w:r w:rsidRPr="000F478A">
        <w:rPr>
          <w:color w:val="auto"/>
        </w:rPr>
        <w:t>Thanks to studies like these, there is less shame</w:t>
      </w:r>
      <w:r w:rsidR="004F22B1" w:rsidRPr="000F478A">
        <w:rPr>
          <w:color w:val="auto"/>
        </w:rPr>
        <w:t xml:space="preserve"> </w:t>
      </w:r>
      <w:r w:rsidR="0070639F" w:rsidRPr="000F478A">
        <w:rPr>
          <w:color w:val="auto"/>
        </w:rPr>
        <w:t>. . .</w:t>
      </w:r>
      <w:r w:rsidRPr="000F478A">
        <w:rPr>
          <w:color w:val="auto"/>
        </w:rPr>
        <w:t xml:space="preserve"> so I received the help I needed to get right away.</w:t>
      </w:r>
    </w:p>
    <w:p w14:paraId="4635A344" w14:textId="3CBD8603" w:rsidR="004D7424" w:rsidRPr="004D7424" w:rsidRDefault="004D7424" w:rsidP="00253B32">
      <w:pPr>
        <w:pStyle w:val="646TextquotesourceTextstylesTextstyles"/>
      </w:pPr>
      <w:r w:rsidRPr="004D7424">
        <w:rPr>
          <w:shd w:val="clear" w:color="auto" w:fill="FFFFFF"/>
        </w:rPr>
        <w:t xml:space="preserve">23 years, </w:t>
      </w:r>
      <w:r w:rsidRPr="00CA394B">
        <w:t>WSM</w:t>
      </w:r>
      <w:r w:rsidRPr="004D7424">
        <w:t xml:space="preserve">, </w:t>
      </w:r>
      <w:r w:rsidR="002F4D41">
        <w:t>i</w:t>
      </w:r>
      <w:r w:rsidR="002F4D41" w:rsidRPr="004D7424">
        <w:t>ntervention</w:t>
      </w:r>
    </w:p>
    <w:p w14:paraId="12C5400C" w14:textId="7767057E" w:rsidR="004D7424" w:rsidRPr="000F478A" w:rsidRDefault="004D7424" w:rsidP="00253B32">
      <w:pPr>
        <w:pStyle w:val="602TextfoTextstylesTextstyles"/>
        <w:rPr>
          <w:color w:val="auto"/>
        </w:rPr>
      </w:pPr>
      <w:r w:rsidRPr="000F478A">
        <w:rPr>
          <w:color w:val="auto"/>
        </w:rPr>
        <w:t>However, reduction in embarrassment was also reported by a control group participant</w:t>
      </w:r>
      <w:r w:rsidR="00104AB1" w:rsidRPr="000F478A">
        <w:rPr>
          <w:color w:val="auto"/>
        </w:rPr>
        <w:t>:</w:t>
      </w:r>
    </w:p>
    <w:p w14:paraId="585D39D4" w14:textId="5E267CE5" w:rsidR="0070639F" w:rsidRPr="000F478A" w:rsidRDefault="0070639F" w:rsidP="00253B32">
      <w:pPr>
        <w:pStyle w:val="645TextquotewithsourceTextstyles"/>
        <w:rPr>
          <w:color w:val="auto"/>
          <w:shd w:val="clear" w:color="auto" w:fill="FFFFFF"/>
        </w:rPr>
      </w:pPr>
      <w:r w:rsidRPr="000F478A">
        <w:rPr>
          <w:color w:val="auto"/>
        </w:rPr>
        <w:t>. . .</w:t>
      </w:r>
      <w:r w:rsidR="004F22B1" w:rsidRPr="000F478A">
        <w:rPr>
          <w:color w:val="auto"/>
        </w:rPr>
        <w:t xml:space="preserve"> </w:t>
      </w:r>
      <w:r w:rsidR="004D7424" w:rsidRPr="000F478A">
        <w:rPr>
          <w:color w:val="auto"/>
        </w:rPr>
        <w:t>I also feel happier</w:t>
      </w:r>
      <w:r w:rsidR="004F22B1" w:rsidRPr="000F478A">
        <w:rPr>
          <w:color w:val="auto"/>
        </w:rPr>
        <w:t xml:space="preserve"> </w:t>
      </w:r>
      <w:r w:rsidRPr="000F478A">
        <w:rPr>
          <w:color w:val="auto"/>
        </w:rPr>
        <w:t>. . .</w:t>
      </w:r>
      <w:r w:rsidR="004F22B1" w:rsidRPr="000F478A">
        <w:rPr>
          <w:color w:val="auto"/>
        </w:rPr>
        <w:t xml:space="preserve"> </w:t>
      </w:r>
      <w:r w:rsidR="004D7424" w:rsidRPr="000F478A">
        <w:rPr>
          <w:color w:val="auto"/>
        </w:rPr>
        <w:t xml:space="preserve">not having to feel embarrassed if I did have an </w:t>
      </w:r>
      <w:r w:rsidR="004D7424" w:rsidRPr="00CA394B">
        <w:rPr>
          <w:color w:val="auto"/>
        </w:rPr>
        <w:t>STI</w:t>
      </w:r>
      <w:r w:rsidR="004D7424" w:rsidRPr="000F478A">
        <w:rPr>
          <w:color w:val="auto"/>
        </w:rPr>
        <w:t>.</w:t>
      </w:r>
    </w:p>
    <w:p w14:paraId="3436C5C1" w14:textId="13467A67" w:rsidR="004D7424" w:rsidRPr="004D7424" w:rsidRDefault="004D7424" w:rsidP="00253B32">
      <w:pPr>
        <w:pStyle w:val="646TextquotesourceTextstylesTextstyles"/>
      </w:pPr>
      <w:r w:rsidRPr="004D7424">
        <w:rPr>
          <w:shd w:val="clear" w:color="auto" w:fill="FFFFFF"/>
        </w:rPr>
        <w:t xml:space="preserve">18 years, </w:t>
      </w:r>
      <w:r w:rsidRPr="00CA394B">
        <w:rPr>
          <w:shd w:val="clear" w:color="auto" w:fill="FFFFFF"/>
        </w:rPr>
        <w:t>MSW</w:t>
      </w:r>
      <w:r w:rsidRPr="004D7424">
        <w:rPr>
          <w:shd w:val="clear" w:color="auto" w:fill="FFFFFF"/>
        </w:rPr>
        <w:t xml:space="preserve">, </w:t>
      </w:r>
      <w:r w:rsidR="00535790">
        <w:t>c</w:t>
      </w:r>
      <w:r w:rsidR="00535790" w:rsidRPr="004D7424">
        <w:t>ontrol</w:t>
      </w:r>
    </w:p>
    <w:p w14:paraId="344D5C33" w14:textId="77777777" w:rsidR="004D7424" w:rsidRPr="004D7424" w:rsidRDefault="004D7424" w:rsidP="00253B32">
      <w:pPr>
        <w:pStyle w:val="52AheadHeadingsHeadingstyles"/>
      </w:pPr>
      <w:r w:rsidRPr="004D7424">
        <w:t>Partner notification</w:t>
      </w:r>
    </w:p>
    <w:p w14:paraId="16D6D743" w14:textId="746AA463" w:rsidR="004D7424" w:rsidRPr="000F478A" w:rsidRDefault="00F95389" w:rsidP="00253B32">
      <w:pPr>
        <w:pStyle w:val="602TextfoTextstylesTextstyles"/>
        <w:rPr>
          <w:color w:val="auto"/>
        </w:rPr>
      </w:pPr>
      <w:r w:rsidRPr="000F478A">
        <w:rPr>
          <w:color w:val="auto"/>
        </w:rPr>
        <w:t>Most</w:t>
      </w:r>
      <w:r w:rsidR="004D7424" w:rsidRPr="000F478A">
        <w:rPr>
          <w:color w:val="auto"/>
        </w:rPr>
        <w:t xml:space="preserve"> participants </w:t>
      </w:r>
      <w:r w:rsidRPr="000F478A">
        <w:rPr>
          <w:color w:val="auto"/>
        </w:rPr>
        <w:t>who</w:t>
      </w:r>
      <w:r w:rsidR="004D7424" w:rsidRPr="000F478A">
        <w:rPr>
          <w:color w:val="auto"/>
        </w:rPr>
        <w:t xml:space="preserve"> chose to comment on partner notification said </w:t>
      </w:r>
      <w:r w:rsidRPr="000F478A">
        <w:rPr>
          <w:color w:val="auto"/>
        </w:rPr>
        <w:t xml:space="preserve">that </w:t>
      </w:r>
      <w:r w:rsidR="004D7424" w:rsidRPr="000F478A">
        <w:rPr>
          <w:color w:val="auto"/>
        </w:rPr>
        <w:t>they notified their partners. Participants in the intervention group commonly reported that the text messages aided them in being able to speak to their partners about their infection more confidently and encourage them to go for testing and treatment</w:t>
      </w:r>
      <w:r w:rsidRPr="000F478A">
        <w:rPr>
          <w:color w:val="auto"/>
        </w:rPr>
        <w:t>:</w:t>
      </w:r>
    </w:p>
    <w:p w14:paraId="787D0F8A" w14:textId="0470970F" w:rsidR="00253B32" w:rsidRPr="000F478A" w:rsidRDefault="004D7424" w:rsidP="00253B32">
      <w:pPr>
        <w:pStyle w:val="645TextquotewithsourceTextstyles"/>
        <w:rPr>
          <w:color w:val="auto"/>
          <w:shd w:val="clear" w:color="auto" w:fill="FFFFFF"/>
        </w:rPr>
      </w:pPr>
      <w:r w:rsidRPr="000F478A">
        <w:rPr>
          <w:color w:val="auto"/>
        </w:rPr>
        <w:t>The text study was really helpful and insightful it helped me to be able to tell my sexual partner that I had been given a positive result for chlamydia and it helped me understand how to speak to him and tell him, after speaking to him he now gets regular checks and so do I</w:t>
      </w:r>
      <w:r w:rsidR="004F22B1" w:rsidRPr="000F478A">
        <w:rPr>
          <w:color w:val="auto"/>
        </w:rPr>
        <w:t xml:space="preserve"> </w:t>
      </w:r>
      <w:r w:rsidRPr="000F478A">
        <w:rPr>
          <w:color w:val="auto"/>
        </w:rPr>
        <w:t>.</w:t>
      </w:r>
      <w:r w:rsidR="004F22B1" w:rsidRPr="000F478A">
        <w:rPr>
          <w:color w:val="auto"/>
        </w:rPr>
        <w:t> </w:t>
      </w:r>
      <w:r w:rsidRPr="000F478A">
        <w:rPr>
          <w:color w:val="auto"/>
        </w:rPr>
        <w:t>.</w:t>
      </w:r>
      <w:r w:rsidR="004F22B1" w:rsidRPr="000F478A">
        <w:rPr>
          <w:color w:val="auto"/>
        </w:rPr>
        <w:t> </w:t>
      </w:r>
      <w:r w:rsidRPr="000F478A">
        <w:rPr>
          <w:color w:val="auto"/>
        </w:rPr>
        <w:t>.</w:t>
      </w:r>
    </w:p>
    <w:p w14:paraId="4B0CEACC" w14:textId="008C15F5" w:rsidR="004D7424" w:rsidRPr="00104AB1" w:rsidRDefault="004D7424" w:rsidP="00253B32">
      <w:pPr>
        <w:pStyle w:val="646TextquotesourceTextstylesTextstyles"/>
      </w:pPr>
      <w:r w:rsidRPr="00104AB1">
        <w:rPr>
          <w:shd w:val="clear" w:color="auto" w:fill="FFFFFF"/>
        </w:rPr>
        <w:t xml:space="preserve">23 years, </w:t>
      </w:r>
      <w:r w:rsidRPr="00CA394B">
        <w:t>WSM</w:t>
      </w:r>
      <w:r w:rsidRPr="00104AB1">
        <w:t xml:space="preserve">, </w:t>
      </w:r>
      <w:r w:rsidR="00297A96" w:rsidRPr="00104AB1">
        <w:t>i</w:t>
      </w:r>
      <w:r w:rsidRPr="00104AB1">
        <w:t>ntervention</w:t>
      </w:r>
    </w:p>
    <w:p w14:paraId="0AA76168" w14:textId="21C2CECD" w:rsidR="00253B32" w:rsidRPr="000F478A" w:rsidRDefault="004D7424" w:rsidP="00253B32">
      <w:pPr>
        <w:pStyle w:val="645TextquotewithsourceTextstyles"/>
        <w:rPr>
          <w:color w:val="auto"/>
        </w:rPr>
      </w:pPr>
      <w:r w:rsidRPr="000F478A">
        <w:rPr>
          <w:color w:val="auto"/>
        </w:rPr>
        <w:t>Made me feel more comfortable and confident to talk about sexual health with my partner. I was scared about telling him but the advice helped me realise the importance of talking about it and important to practi</w:t>
      </w:r>
      <w:r w:rsidR="00104AB1" w:rsidRPr="000F478A">
        <w:rPr>
          <w:color w:val="auto"/>
        </w:rPr>
        <w:t>[s]</w:t>
      </w:r>
      <w:r w:rsidRPr="000F478A">
        <w:rPr>
          <w:color w:val="auto"/>
        </w:rPr>
        <w:t>e safe sex.</w:t>
      </w:r>
    </w:p>
    <w:p w14:paraId="49987C8F" w14:textId="64962C24" w:rsidR="004D7424" w:rsidRPr="004D7424" w:rsidRDefault="004D7424" w:rsidP="00253B32">
      <w:pPr>
        <w:pStyle w:val="646TextquotesourceTextstylesTextstyles"/>
      </w:pPr>
      <w:r w:rsidRPr="004D7424">
        <w:rPr>
          <w:shd w:val="clear" w:color="auto" w:fill="FFFFFF"/>
        </w:rPr>
        <w:lastRenderedPageBreak/>
        <w:t xml:space="preserve">18 years, </w:t>
      </w:r>
      <w:r w:rsidRPr="00CA394B">
        <w:rPr>
          <w:shd w:val="clear" w:color="auto" w:fill="FFFFFF"/>
        </w:rPr>
        <w:t>MSMW</w:t>
      </w:r>
      <w:r w:rsidRPr="004D7424">
        <w:rPr>
          <w:shd w:val="clear" w:color="auto" w:fill="FFFFFF"/>
        </w:rPr>
        <w:t xml:space="preserve">, </w:t>
      </w:r>
      <w:r w:rsidR="00130468">
        <w:rPr>
          <w:shd w:val="clear" w:color="auto" w:fill="FFFFFF"/>
        </w:rPr>
        <w:t>i</w:t>
      </w:r>
      <w:r w:rsidRPr="004D7424">
        <w:rPr>
          <w:shd w:val="clear" w:color="auto" w:fill="FFFFFF"/>
        </w:rPr>
        <w:t>ntervention</w:t>
      </w:r>
    </w:p>
    <w:p w14:paraId="79EF5BBA" w14:textId="74191F78" w:rsidR="004D7424" w:rsidRPr="000F478A" w:rsidRDefault="004D7424" w:rsidP="00253B32">
      <w:pPr>
        <w:pStyle w:val="602TextfoTextstylesTextstyles"/>
        <w:rPr>
          <w:color w:val="auto"/>
        </w:rPr>
      </w:pPr>
      <w:r w:rsidRPr="000F478A">
        <w:rPr>
          <w:color w:val="auto"/>
        </w:rPr>
        <w:t xml:space="preserve">Not all participants had a positive experience of telling their partners about their infection. We noted </w:t>
      </w:r>
      <w:r w:rsidR="005B2D70" w:rsidRPr="000F478A">
        <w:rPr>
          <w:color w:val="auto"/>
        </w:rPr>
        <w:t xml:space="preserve">that </w:t>
      </w:r>
      <w:r w:rsidRPr="000F478A">
        <w:rPr>
          <w:color w:val="auto"/>
        </w:rPr>
        <w:t>this was raised more by the control group participants</w:t>
      </w:r>
      <w:r w:rsidR="00104AB1" w:rsidRPr="000F478A">
        <w:rPr>
          <w:color w:val="auto"/>
        </w:rPr>
        <w:t>:</w:t>
      </w:r>
    </w:p>
    <w:p w14:paraId="7C3F4650" w14:textId="624B1570" w:rsidR="00253B32" w:rsidRPr="000F478A" w:rsidRDefault="004D7424" w:rsidP="00253B32">
      <w:pPr>
        <w:pStyle w:val="645TextquotewithsourceTextstyles"/>
        <w:rPr>
          <w:color w:val="auto"/>
        </w:rPr>
      </w:pPr>
      <w:r w:rsidRPr="000F478A">
        <w:rPr>
          <w:color w:val="auto"/>
        </w:rPr>
        <w:t xml:space="preserve">Bad </w:t>
      </w:r>
      <w:r w:rsidR="00104AB1" w:rsidRPr="000F478A">
        <w:rPr>
          <w:color w:val="auto"/>
        </w:rPr>
        <w:t>–</w:t>
      </w:r>
      <w:r w:rsidRPr="000F478A">
        <w:rPr>
          <w:color w:val="auto"/>
        </w:rPr>
        <w:t xml:space="preserve"> calling those possibly infected (transmitted by myself).</w:t>
      </w:r>
    </w:p>
    <w:p w14:paraId="6E9EF058" w14:textId="53201840" w:rsidR="004D7424" w:rsidRPr="004D7424" w:rsidRDefault="004D7424" w:rsidP="00253B32">
      <w:pPr>
        <w:pStyle w:val="646TextquotesourceTextstylesTextstyles"/>
      </w:pPr>
      <w:r w:rsidRPr="004D7424">
        <w:rPr>
          <w:shd w:val="clear" w:color="auto" w:fill="FFFFFF"/>
        </w:rPr>
        <w:t xml:space="preserve">21 years, </w:t>
      </w:r>
      <w:r w:rsidRPr="00CA394B">
        <w:rPr>
          <w:shd w:val="clear" w:color="auto" w:fill="FFFFFF"/>
        </w:rPr>
        <w:t>MSW</w:t>
      </w:r>
      <w:r w:rsidRPr="004D7424">
        <w:rPr>
          <w:shd w:val="clear" w:color="auto" w:fill="FFFFFF"/>
        </w:rPr>
        <w:t xml:space="preserve">, </w:t>
      </w:r>
      <w:r w:rsidR="00535790">
        <w:t>c</w:t>
      </w:r>
      <w:r w:rsidR="00535790" w:rsidRPr="004D7424">
        <w:t>ontrol</w:t>
      </w:r>
    </w:p>
    <w:p w14:paraId="627750E2" w14:textId="06965E0A" w:rsidR="004D7424" w:rsidRPr="004D7424" w:rsidRDefault="004D7424" w:rsidP="00253B32">
      <w:pPr>
        <w:pStyle w:val="52AheadHeadingsHeadingstyles"/>
      </w:pPr>
      <w:r w:rsidRPr="004D7424">
        <w:t xml:space="preserve">Condom </w:t>
      </w:r>
      <w:r w:rsidR="00E83F32">
        <w:t>u</w:t>
      </w:r>
      <w:r w:rsidRPr="004D7424">
        <w:t>se</w:t>
      </w:r>
    </w:p>
    <w:p w14:paraId="1666E41E" w14:textId="791FFACB" w:rsidR="004D7424" w:rsidRPr="000F478A" w:rsidRDefault="004D7424" w:rsidP="00253B32">
      <w:pPr>
        <w:pStyle w:val="602TextfoTextstylesTextstyles"/>
        <w:rPr>
          <w:color w:val="auto"/>
        </w:rPr>
      </w:pPr>
      <w:r w:rsidRPr="008A01E3">
        <w:rPr>
          <w:color w:val="auto"/>
        </w:rPr>
        <w:t xml:space="preserve">Several participants reported </w:t>
      </w:r>
      <w:r w:rsidR="008A01E3" w:rsidRPr="008A01E3">
        <w:rPr>
          <w:color w:val="auto"/>
        </w:rPr>
        <w:t xml:space="preserve">practising safer sex by </w:t>
      </w:r>
      <w:r w:rsidR="008A01E3" w:rsidRPr="000F478A">
        <w:rPr>
          <w:color w:val="auto"/>
        </w:rPr>
        <w:t>using condoms more often</w:t>
      </w:r>
      <w:r w:rsidRPr="000F478A">
        <w:rPr>
          <w:color w:val="auto"/>
        </w:rPr>
        <w:t xml:space="preserve">. This was perceived to </w:t>
      </w:r>
      <w:r w:rsidR="008A01E3" w:rsidRPr="000F478A">
        <w:rPr>
          <w:color w:val="auto"/>
        </w:rPr>
        <w:t>have</w:t>
      </w:r>
      <w:r w:rsidRPr="000F478A">
        <w:rPr>
          <w:color w:val="auto"/>
        </w:rPr>
        <w:t xml:space="preserve"> result</w:t>
      </w:r>
      <w:r w:rsidR="008A01E3" w:rsidRPr="000F478A">
        <w:rPr>
          <w:color w:val="auto"/>
        </w:rPr>
        <w:t>ed from</w:t>
      </w:r>
      <w:r w:rsidRPr="000F478A">
        <w:rPr>
          <w:color w:val="auto"/>
        </w:rPr>
        <w:t xml:space="preserve"> an increase in their confidence </w:t>
      </w:r>
      <w:r w:rsidR="00D6482F" w:rsidRPr="000F478A">
        <w:rPr>
          <w:color w:val="auto"/>
        </w:rPr>
        <w:t>about knowing the</w:t>
      </w:r>
      <w:r w:rsidRPr="000F478A">
        <w:rPr>
          <w:color w:val="auto"/>
        </w:rPr>
        <w:t xml:space="preserve"> precautions to take to </w:t>
      </w:r>
      <w:r w:rsidR="004D6578" w:rsidRPr="000F478A">
        <w:rPr>
          <w:color w:val="auto"/>
        </w:rPr>
        <w:t>be</w:t>
      </w:r>
      <w:r w:rsidRPr="000F478A">
        <w:rPr>
          <w:color w:val="auto"/>
        </w:rPr>
        <w:t xml:space="preserve"> protected from </w:t>
      </w:r>
      <w:r w:rsidRPr="00CA394B">
        <w:rPr>
          <w:color w:val="auto"/>
        </w:rPr>
        <w:t>STIs</w:t>
      </w:r>
      <w:r w:rsidR="00337050" w:rsidRPr="000F478A">
        <w:rPr>
          <w:color w:val="auto"/>
        </w:rPr>
        <w:t>:</w:t>
      </w:r>
    </w:p>
    <w:p w14:paraId="2DFDDBDE" w14:textId="5DD125DC" w:rsidR="00693D19" w:rsidRPr="000F478A" w:rsidRDefault="004D7424" w:rsidP="00693D19">
      <w:pPr>
        <w:pStyle w:val="645TextquotewithsourceTextstyles"/>
        <w:rPr>
          <w:color w:val="auto"/>
        </w:rPr>
      </w:pPr>
      <w:r w:rsidRPr="000F478A">
        <w:rPr>
          <w:color w:val="auto"/>
        </w:rPr>
        <w:t>I feel by taking part I have been educated on what I should d</w:t>
      </w:r>
      <w:r w:rsidR="00693D19" w:rsidRPr="000F478A">
        <w:rPr>
          <w:color w:val="auto"/>
        </w:rPr>
        <w:t>o to help me to have safer sex.</w:t>
      </w:r>
    </w:p>
    <w:p w14:paraId="044A099A" w14:textId="4FEA4F34" w:rsidR="004D7424" w:rsidRPr="004D6578" w:rsidRDefault="004D7424" w:rsidP="00693D19">
      <w:pPr>
        <w:pStyle w:val="646TextquotesourceTextstylesTextstyles"/>
      </w:pPr>
      <w:r w:rsidRPr="004D6578">
        <w:rPr>
          <w:shd w:val="clear" w:color="auto" w:fill="FFFFFF"/>
        </w:rPr>
        <w:t xml:space="preserve">21 years, </w:t>
      </w:r>
      <w:r w:rsidRPr="00CA394B">
        <w:rPr>
          <w:shd w:val="clear" w:color="auto" w:fill="FFFFFF"/>
        </w:rPr>
        <w:t>MSM</w:t>
      </w:r>
      <w:r w:rsidRPr="004D6578">
        <w:rPr>
          <w:shd w:val="clear" w:color="auto" w:fill="FFFFFF"/>
        </w:rPr>
        <w:t xml:space="preserve">, </w:t>
      </w:r>
      <w:r w:rsidR="002F4D41" w:rsidRPr="004D6578">
        <w:t>intervention</w:t>
      </w:r>
    </w:p>
    <w:p w14:paraId="76788D14" w14:textId="2442DC4E" w:rsidR="00693D19" w:rsidRPr="004D6578" w:rsidRDefault="00693D19" w:rsidP="00693D19">
      <w:pPr>
        <w:pStyle w:val="645TextquotewithsourceTextstyles"/>
        <w:rPr>
          <w:color w:val="auto"/>
        </w:rPr>
      </w:pPr>
      <w:r w:rsidRPr="004D6578">
        <w:rPr>
          <w:color w:val="auto"/>
        </w:rPr>
        <w:t>. . .</w:t>
      </w:r>
      <w:r w:rsidR="00C333C9" w:rsidRPr="004D6578">
        <w:rPr>
          <w:color w:val="auto"/>
        </w:rPr>
        <w:t xml:space="preserve"> </w:t>
      </w:r>
      <w:r w:rsidR="004D7424" w:rsidRPr="004D6578">
        <w:rPr>
          <w:color w:val="auto"/>
        </w:rPr>
        <w:t>made me more aware of precautions to take.</w:t>
      </w:r>
    </w:p>
    <w:p w14:paraId="275EFCFD" w14:textId="12916615" w:rsidR="004D7424" w:rsidRPr="004D7424" w:rsidRDefault="004D7424" w:rsidP="00693D19">
      <w:pPr>
        <w:pStyle w:val="646TextquotesourceTextstylesTextstyles"/>
      </w:pPr>
      <w:r w:rsidRPr="004D6578">
        <w:rPr>
          <w:shd w:val="clear" w:color="auto" w:fill="FFFFFF"/>
        </w:rPr>
        <w:t xml:space="preserve">18 years, </w:t>
      </w:r>
      <w:r w:rsidRPr="00CA394B">
        <w:rPr>
          <w:shd w:val="clear" w:color="auto" w:fill="FFFFFF"/>
        </w:rPr>
        <w:t>MSM</w:t>
      </w:r>
      <w:r w:rsidRPr="004D6578">
        <w:rPr>
          <w:shd w:val="clear" w:color="auto" w:fill="FFFFFF"/>
        </w:rPr>
        <w:t xml:space="preserve">, </w:t>
      </w:r>
      <w:r w:rsidR="002F4D41" w:rsidRPr="004D6578">
        <w:t>intervention</w:t>
      </w:r>
    </w:p>
    <w:p w14:paraId="021C378D" w14:textId="26A3DE53" w:rsidR="004D7424" w:rsidRPr="000F478A" w:rsidRDefault="004D7424" w:rsidP="00693D19">
      <w:pPr>
        <w:pStyle w:val="602TextfoTextstylesTextstyles"/>
        <w:rPr>
          <w:color w:val="auto"/>
        </w:rPr>
      </w:pPr>
      <w:r w:rsidRPr="000F478A">
        <w:rPr>
          <w:color w:val="auto"/>
        </w:rPr>
        <w:t>Participants commented that they considered more carefully whether or not it was worth having unsafe sex rather than just ‘going for it’</w:t>
      </w:r>
      <w:r w:rsidR="00104AB1" w:rsidRPr="000F478A">
        <w:rPr>
          <w:color w:val="auto"/>
        </w:rPr>
        <w:t>:</w:t>
      </w:r>
    </w:p>
    <w:p w14:paraId="0CB40E2A" w14:textId="532F4DAF" w:rsidR="00693D19" w:rsidRPr="000F478A" w:rsidRDefault="004D7424" w:rsidP="00693D19">
      <w:pPr>
        <w:pStyle w:val="645TextquotewithsourceTextstyles"/>
        <w:rPr>
          <w:color w:val="auto"/>
        </w:rPr>
      </w:pPr>
      <w:r w:rsidRPr="000F478A">
        <w:rPr>
          <w:color w:val="auto"/>
        </w:rPr>
        <w:t>On numerous occasions I did think twice before having unprotected sex, which I doubt I wouldn’t have if I didn’t read the texts.</w:t>
      </w:r>
    </w:p>
    <w:p w14:paraId="0F8BD433" w14:textId="18D48427" w:rsidR="004D7424" w:rsidRPr="00104AB1" w:rsidRDefault="004D7424" w:rsidP="00693D19">
      <w:pPr>
        <w:pStyle w:val="646TextquotesourceTextstylesTextstyles"/>
      </w:pPr>
      <w:r w:rsidRPr="00104AB1">
        <w:rPr>
          <w:shd w:val="clear" w:color="auto" w:fill="FFFFFF"/>
        </w:rPr>
        <w:t xml:space="preserve">19 years, </w:t>
      </w:r>
      <w:r w:rsidRPr="00CA394B">
        <w:rPr>
          <w:shd w:val="clear" w:color="auto" w:fill="FFFFFF"/>
        </w:rPr>
        <w:t>MSM</w:t>
      </w:r>
      <w:r w:rsidRPr="00104AB1">
        <w:rPr>
          <w:shd w:val="clear" w:color="auto" w:fill="FFFFFF"/>
        </w:rPr>
        <w:t xml:space="preserve">, </w:t>
      </w:r>
      <w:r w:rsidR="002F4D41" w:rsidRPr="00104AB1">
        <w:t>intervention</w:t>
      </w:r>
    </w:p>
    <w:p w14:paraId="2A39F089" w14:textId="54B83CB4" w:rsidR="00693D19" w:rsidRPr="000F478A" w:rsidRDefault="004D7424" w:rsidP="00693D19">
      <w:pPr>
        <w:pStyle w:val="645TextquotewithsourceTextstyles"/>
        <w:rPr>
          <w:color w:val="auto"/>
        </w:rPr>
      </w:pPr>
      <w:r w:rsidRPr="000F478A">
        <w:rPr>
          <w:color w:val="auto"/>
        </w:rPr>
        <w:t>Made me become more aware and careful when having sex, I didn’t just trust someone because I knew them. So condoms were always used.</w:t>
      </w:r>
    </w:p>
    <w:p w14:paraId="02584FF2" w14:textId="7C7008C2" w:rsidR="004D7424" w:rsidRPr="004D7424" w:rsidRDefault="004D7424" w:rsidP="00693D19">
      <w:pPr>
        <w:pStyle w:val="646TextquotesourceTextstylesTextstyles"/>
      </w:pPr>
      <w:r w:rsidRPr="004D7424">
        <w:rPr>
          <w:shd w:val="clear" w:color="auto" w:fill="FFFFFF"/>
        </w:rPr>
        <w:t xml:space="preserve">18 years, </w:t>
      </w:r>
      <w:r w:rsidRPr="00CA394B">
        <w:rPr>
          <w:shd w:val="clear" w:color="auto" w:fill="FFFFFF"/>
        </w:rPr>
        <w:t>WSM</w:t>
      </w:r>
      <w:r w:rsidRPr="004D7424">
        <w:rPr>
          <w:shd w:val="clear" w:color="auto" w:fill="FFFFFF"/>
        </w:rPr>
        <w:t xml:space="preserve">, </w:t>
      </w:r>
      <w:r w:rsidR="002F4D41">
        <w:t>i</w:t>
      </w:r>
      <w:r w:rsidR="002F4D41" w:rsidRPr="004D7424">
        <w:t>ntervention</w:t>
      </w:r>
    </w:p>
    <w:p w14:paraId="10FFAFDD" w14:textId="362284C1" w:rsidR="004D7424" w:rsidRPr="000F478A" w:rsidRDefault="004D7424" w:rsidP="00693D19">
      <w:pPr>
        <w:pStyle w:val="602TextfoTextstylesTextstyles"/>
        <w:rPr>
          <w:color w:val="auto"/>
        </w:rPr>
      </w:pPr>
      <w:r w:rsidRPr="000F478A">
        <w:rPr>
          <w:color w:val="auto"/>
        </w:rPr>
        <w:t>An increase in</w:t>
      </w:r>
      <w:r w:rsidR="00104AB1" w:rsidRPr="000F478A">
        <w:rPr>
          <w:color w:val="auto"/>
        </w:rPr>
        <w:t xml:space="preserve"> the</w:t>
      </w:r>
      <w:r w:rsidRPr="000F478A">
        <w:rPr>
          <w:color w:val="auto"/>
        </w:rPr>
        <w:t xml:space="preserve"> use of condoms was mo</w:t>
      </w:r>
      <w:r w:rsidR="00104AB1" w:rsidRPr="000F478A">
        <w:rPr>
          <w:color w:val="auto"/>
        </w:rPr>
        <w:t>re</w:t>
      </w:r>
      <w:r w:rsidRPr="000F478A">
        <w:rPr>
          <w:color w:val="auto"/>
        </w:rPr>
        <w:t xml:space="preserve"> commonly reported in casual relationships </w:t>
      </w:r>
      <w:r w:rsidR="00104AB1" w:rsidRPr="000F478A">
        <w:rPr>
          <w:color w:val="auto"/>
        </w:rPr>
        <w:t>than with</w:t>
      </w:r>
      <w:r w:rsidRPr="000F478A">
        <w:rPr>
          <w:color w:val="auto"/>
        </w:rPr>
        <w:t xml:space="preserve"> regular partners</w:t>
      </w:r>
      <w:r w:rsidR="00545156" w:rsidRPr="000F478A">
        <w:rPr>
          <w:color w:val="auto"/>
        </w:rPr>
        <w:t>;</w:t>
      </w:r>
      <w:r w:rsidRPr="000F478A">
        <w:rPr>
          <w:color w:val="auto"/>
        </w:rPr>
        <w:t xml:space="preserve"> however</w:t>
      </w:r>
      <w:r w:rsidR="00545156" w:rsidRPr="000F478A">
        <w:rPr>
          <w:color w:val="auto"/>
        </w:rPr>
        <w:t>,</w:t>
      </w:r>
      <w:r w:rsidRPr="000F478A">
        <w:rPr>
          <w:color w:val="auto"/>
        </w:rPr>
        <w:t xml:space="preserve"> some participants saw the value in using </w:t>
      </w:r>
      <w:r w:rsidR="000704A5" w:rsidRPr="000F478A">
        <w:rPr>
          <w:color w:val="auto"/>
        </w:rPr>
        <w:t>condoms</w:t>
      </w:r>
      <w:r w:rsidRPr="000F478A">
        <w:rPr>
          <w:color w:val="auto"/>
        </w:rPr>
        <w:t xml:space="preserve"> with all partners</w:t>
      </w:r>
      <w:r w:rsidR="00545156" w:rsidRPr="000F478A">
        <w:rPr>
          <w:color w:val="auto"/>
        </w:rPr>
        <w:t>:</w:t>
      </w:r>
    </w:p>
    <w:p w14:paraId="654D0EA2" w14:textId="3F52D93A" w:rsidR="00693D19" w:rsidRPr="000F478A" w:rsidRDefault="004D7424" w:rsidP="00693D19">
      <w:pPr>
        <w:pStyle w:val="645TextquotewithsourceTextstyles"/>
        <w:rPr>
          <w:color w:val="auto"/>
        </w:rPr>
      </w:pPr>
      <w:r w:rsidRPr="000F478A">
        <w:rPr>
          <w:color w:val="auto"/>
        </w:rPr>
        <w:t>Definitely have been more careful by trying to remember to be protected. I have been in a relationship for the most recent part which is why I chose not to wear a condom.</w:t>
      </w:r>
    </w:p>
    <w:p w14:paraId="3C0A6690" w14:textId="2C5D1BC6" w:rsidR="004D7424" w:rsidRPr="000704A5" w:rsidRDefault="004D7424" w:rsidP="00693D19">
      <w:pPr>
        <w:pStyle w:val="646TextquotesourceTextstylesTextstyles"/>
      </w:pPr>
      <w:r w:rsidRPr="000704A5">
        <w:rPr>
          <w:shd w:val="clear" w:color="auto" w:fill="FFFFFF"/>
        </w:rPr>
        <w:t xml:space="preserve">20 years, </w:t>
      </w:r>
      <w:r w:rsidRPr="00CA394B">
        <w:rPr>
          <w:shd w:val="clear" w:color="auto" w:fill="FFFFFF"/>
        </w:rPr>
        <w:t>WSM</w:t>
      </w:r>
      <w:r w:rsidRPr="000704A5">
        <w:rPr>
          <w:shd w:val="clear" w:color="auto" w:fill="FFFFFF"/>
        </w:rPr>
        <w:t xml:space="preserve">, </w:t>
      </w:r>
      <w:r w:rsidR="002F4D41" w:rsidRPr="000704A5">
        <w:t>intervention</w:t>
      </w:r>
    </w:p>
    <w:p w14:paraId="5A407644" w14:textId="344B82B2" w:rsidR="00693D19" w:rsidRPr="000F478A" w:rsidRDefault="00693D19" w:rsidP="00693D19">
      <w:pPr>
        <w:pStyle w:val="645TextquotewithsourceTextstyles"/>
        <w:rPr>
          <w:color w:val="auto"/>
        </w:rPr>
      </w:pPr>
      <w:r w:rsidRPr="000F478A">
        <w:rPr>
          <w:color w:val="auto"/>
        </w:rPr>
        <w:t>. . .</w:t>
      </w:r>
      <w:r w:rsidR="00C333C9" w:rsidRPr="000F478A">
        <w:rPr>
          <w:color w:val="auto"/>
        </w:rPr>
        <w:t xml:space="preserve"> </w:t>
      </w:r>
      <w:r w:rsidR="004D7424" w:rsidRPr="000F478A">
        <w:rPr>
          <w:color w:val="auto"/>
        </w:rPr>
        <w:t>always use condoms even with a regular partner.</w:t>
      </w:r>
    </w:p>
    <w:p w14:paraId="760D7268" w14:textId="226C45B3" w:rsidR="004D7424" w:rsidRPr="004D7424" w:rsidRDefault="004D7424" w:rsidP="00693D19">
      <w:pPr>
        <w:pStyle w:val="646TextquotesourceTextstylesTextstyles"/>
      </w:pPr>
      <w:r w:rsidRPr="004D7424">
        <w:rPr>
          <w:shd w:val="clear" w:color="auto" w:fill="FFFFFF"/>
        </w:rPr>
        <w:t xml:space="preserve">16 years, </w:t>
      </w:r>
      <w:r w:rsidRPr="00CA394B">
        <w:rPr>
          <w:shd w:val="clear" w:color="auto" w:fill="FFFFFF"/>
        </w:rPr>
        <w:t>WSM</w:t>
      </w:r>
      <w:r w:rsidRPr="004D7424">
        <w:rPr>
          <w:shd w:val="clear" w:color="auto" w:fill="FFFFFF"/>
        </w:rPr>
        <w:t xml:space="preserve">, </w:t>
      </w:r>
      <w:r w:rsidR="002F4D41">
        <w:t>i</w:t>
      </w:r>
      <w:r w:rsidR="002F4D41" w:rsidRPr="004D7424">
        <w:t>ntervention</w:t>
      </w:r>
    </w:p>
    <w:p w14:paraId="7CEB06A6" w14:textId="32DC6201" w:rsidR="004D7424" w:rsidRPr="000F478A" w:rsidRDefault="004D7424" w:rsidP="00693D19">
      <w:pPr>
        <w:pStyle w:val="602TextfoTextstylesTextstyles"/>
        <w:rPr>
          <w:color w:val="auto"/>
        </w:rPr>
      </w:pPr>
      <w:r w:rsidRPr="000F478A">
        <w:rPr>
          <w:color w:val="auto"/>
        </w:rPr>
        <w:t xml:space="preserve">However, </w:t>
      </w:r>
      <w:r w:rsidR="00AF0C42" w:rsidRPr="000F478A">
        <w:rPr>
          <w:color w:val="auto"/>
        </w:rPr>
        <w:t>although</w:t>
      </w:r>
      <w:r w:rsidRPr="000F478A">
        <w:rPr>
          <w:color w:val="auto"/>
        </w:rPr>
        <w:t xml:space="preserve"> some made an effort to use condoms more frequently</w:t>
      </w:r>
      <w:r w:rsidR="00577756" w:rsidRPr="000F478A">
        <w:rPr>
          <w:color w:val="auto"/>
        </w:rPr>
        <w:t xml:space="preserve">, </w:t>
      </w:r>
      <w:r w:rsidRPr="000F478A">
        <w:rPr>
          <w:color w:val="auto"/>
        </w:rPr>
        <w:t>this was not always done on every occasion</w:t>
      </w:r>
      <w:r w:rsidR="00AF0C42" w:rsidRPr="000F478A">
        <w:rPr>
          <w:color w:val="auto"/>
        </w:rPr>
        <w:t>:</w:t>
      </w:r>
    </w:p>
    <w:p w14:paraId="01E41696" w14:textId="2EA3BE7C" w:rsidR="00693D19" w:rsidRPr="000F478A" w:rsidRDefault="004D7424" w:rsidP="00693D19">
      <w:pPr>
        <w:pStyle w:val="645TextquotewithsourceTextstyles"/>
        <w:rPr>
          <w:color w:val="auto"/>
        </w:rPr>
      </w:pPr>
      <w:r w:rsidRPr="000F478A">
        <w:rPr>
          <w:color w:val="auto"/>
        </w:rPr>
        <w:t>I made more effort to use a condom. However sometimes we’d only use one the first time then the rest without one. Which is basically pointless using one in the first place. It’s just so hard when you’re in the moment. Will try harder in future.</w:t>
      </w:r>
    </w:p>
    <w:p w14:paraId="5F6B0CB5" w14:textId="48F6AEA7" w:rsidR="004D7424" w:rsidRPr="00577756" w:rsidRDefault="004D7424" w:rsidP="00693D19">
      <w:pPr>
        <w:pStyle w:val="646TextquotesourceTextstylesTextstyles"/>
      </w:pPr>
      <w:r w:rsidRPr="00577756">
        <w:rPr>
          <w:shd w:val="clear" w:color="auto" w:fill="FFFFFF"/>
        </w:rPr>
        <w:t xml:space="preserve">20 years, </w:t>
      </w:r>
      <w:r w:rsidRPr="00CA394B">
        <w:rPr>
          <w:shd w:val="clear" w:color="auto" w:fill="FFFFFF"/>
        </w:rPr>
        <w:t>WSM</w:t>
      </w:r>
      <w:r w:rsidRPr="00577756">
        <w:rPr>
          <w:shd w:val="clear" w:color="auto" w:fill="FFFFFF"/>
        </w:rPr>
        <w:t xml:space="preserve">, </w:t>
      </w:r>
      <w:r w:rsidR="002F4D41" w:rsidRPr="00577756">
        <w:t>intervention</w:t>
      </w:r>
    </w:p>
    <w:p w14:paraId="4BAA951A" w14:textId="20A118BD" w:rsidR="00693D19" w:rsidRPr="000F478A" w:rsidRDefault="004D7424" w:rsidP="00693D19">
      <w:pPr>
        <w:pStyle w:val="645TextquotewithsourceTextstyles"/>
        <w:rPr>
          <w:color w:val="auto"/>
        </w:rPr>
      </w:pPr>
      <w:r w:rsidRPr="000F478A">
        <w:rPr>
          <w:color w:val="auto"/>
        </w:rPr>
        <w:t>I haven’t used a condom every time since partaking in this study however I have used more frequently.</w:t>
      </w:r>
    </w:p>
    <w:p w14:paraId="28D36614" w14:textId="5307B6B9" w:rsidR="004D7424" w:rsidRPr="004D7424" w:rsidRDefault="004D7424" w:rsidP="00693D19">
      <w:pPr>
        <w:pStyle w:val="646TextquotesourceTextstylesTextstyles"/>
      </w:pPr>
      <w:r w:rsidRPr="00577756">
        <w:rPr>
          <w:shd w:val="clear" w:color="auto" w:fill="FFFFFF"/>
        </w:rPr>
        <w:t xml:space="preserve">21 years, </w:t>
      </w:r>
      <w:r w:rsidRPr="00CA394B">
        <w:rPr>
          <w:shd w:val="clear" w:color="auto" w:fill="FFFFFF"/>
        </w:rPr>
        <w:t>WSM</w:t>
      </w:r>
      <w:r w:rsidRPr="00577756">
        <w:rPr>
          <w:shd w:val="clear" w:color="auto" w:fill="FFFFFF"/>
        </w:rPr>
        <w:t xml:space="preserve">, </w:t>
      </w:r>
      <w:r w:rsidR="002F4D41" w:rsidRPr="00577756">
        <w:t>intervention</w:t>
      </w:r>
    </w:p>
    <w:p w14:paraId="50FFDD70" w14:textId="1E4D4D46" w:rsidR="004D7424" w:rsidRPr="000F478A" w:rsidRDefault="004D7424" w:rsidP="00693D19">
      <w:pPr>
        <w:pStyle w:val="602TextfoTextstylesTextstyles"/>
        <w:rPr>
          <w:color w:val="auto"/>
        </w:rPr>
      </w:pPr>
      <w:r w:rsidRPr="000F478A">
        <w:rPr>
          <w:color w:val="auto"/>
        </w:rPr>
        <w:t>Negotiation of and confidence in being able to bring up the topic of condom use was also mentioned</w:t>
      </w:r>
      <w:r w:rsidR="00577756" w:rsidRPr="000F478A">
        <w:rPr>
          <w:color w:val="auto"/>
        </w:rPr>
        <w:t>:</w:t>
      </w:r>
    </w:p>
    <w:p w14:paraId="54D18849" w14:textId="0910685A" w:rsidR="00693D19" w:rsidRPr="000F478A" w:rsidRDefault="004D7424" w:rsidP="00693D19">
      <w:pPr>
        <w:pStyle w:val="645TextquotewithsourceTextstyles"/>
        <w:rPr>
          <w:color w:val="auto"/>
        </w:rPr>
      </w:pPr>
      <w:r w:rsidRPr="000F478A">
        <w:rPr>
          <w:color w:val="auto"/>
        </w:rPr>
        <w:lastRenderedPageBreak/>
        <w:t>I felt more confident to ask my sexual partners to use a condom.</w:t>
      </w:r>
    </w:p>
    <w:p w14:paraId="02DEF92B" w14:textId="2E3FD8D3" w:rsidR="004D7424" w:rsidRPr="00577756" w:rsidRDefault="004D7424" w:rsidP="00693D19">
      <w:pPr>
        <w:pStyle w:val="646TextquotesourceTextstylesTextstyles"/>
      </w:pPr>
      <w:r w:rsidRPr="00577756">
        <w:rPr>
          <w:shd w:val="clear" w:color="auto" w:fill="FFFFFF"/>
        </w:rPr>
        <w:t xml:space="preserve">21 years, </w:t>
      </w:r>
      <w:r w:rsidRPr="00CA394B">
        <w:rPr>
          <w:shd w:val="clear" w:color="auto" w:fill="FFFFFF"/>
        </w:rPr>
        <w:t>WSM</w:t>
      </w:r>
      <w:r w:rsidRPr="00577756">
        <w:rPr>
          <w:shd w:val="clear" w:color="auto" w:fill="FFFFFF"/>
        </w:rPr>
        <w:t xml:space="preserve">, </w:t>
      </w:r>
      <w:r w:rsidR="002F4D41" w:rsidRPr="00577756">
        <w:t>intervention</w:t>
      </w:r>
    </w:p>
    <w:p w14:paraId="4473F742" w14:textId="27EAD278" w:rsidR="00693D19" w:rsidRPr="00755227" w:rsidRDefault="004D7424" w:rsidP="00693D19">
      <w:pPr>
        <w:pStyle w:val="645TextquotewithsourceTextstyles"/>
        <w:rPr>
          <w:color w:val="auto"/>
        </w:rPr>
      </w:pPr>
      <w:r w:rsidRPr="00755227">
        <w:rPr>
          <w:color w:val="auto"/>
        </w:rPr>
        <w:t>My partner asked if we can ditch the condom, but I didn’t know how to say to him I don’t want to. So I just nonchalantly showed him the message, pretending I just got a message and the message happened to be about condom. Later that evening, he asked if I actually don’t want to ditch using condom and I said yes.</w:t>
      </w:r>
    </w:p>
    <w:p w14:paraId="3F09942E" w14:textId="29E19ACC" w:rsidR="004D7424" w:rsidRPr="004D7424" w:rsidRDefault="004D7424" w:rsidP="00693D19">
      <w:pPr>
        <w:pStyle w:val="646TextquotesourceTextstylesTextstyles"/>
      </w:pPr>
      <w:r w:rsidRPr="004D7424">
        <w:rPr>
          <w:shd w:val="clear" w:color="auto" w:fill="FFFFFF"/>
        </w:rPr>
        <w:t xml:space="preserve">22 years, </w:t>
      </w:r>
      <w:r w:rsidRPr="00CA394B">
        <w:rPr>
          <w:shd w:val="clear" w:color="auto" w:fill="FFFFFF"/>
        </w:rPr>
        <w:t>WSM</w:t>
      </w:r>
      <w:r w:rsidRPr="004D7424">
        <w:rPr>
          <w:shd w:val="clear" w:color="auto" w:fill="FFFFFF"/>
        </w:rPr>
        <w:t xml:space="preserve">, </w:t>
      </w:r>
      <w:r w:rsidR="002F4D41">
        <w:t>i</w:t>
      </w:r>
      <w:r w:rsidR="002F4D41" w:rsidRPr="004D7424">
        <w:t>ntervention</w:t>
      </w:r>
    </w:p>
    <w:p w14:paraId="6D866CF8" w14:textId="4CB746F6" w:rsidR="004D7424" w:rsidRPr="000F478A" w:rsidRDefault="004D7424" w:rsidP="00693D19">
      <w:pPr>
        <w:pStyle w:val="602TextfoTextstylesTextstyles"/>
        <w:rPr>
          <w:color w:val="auto"/>
        </w:rPr>
      </w:pPr>
      <w:r w:rsidRPr="000F478A">
        <w:rPr>
          <w:color w:val="auto"/>
        </w:rPr>
        <w:t xml:space="preserve">Some participants perceived the risk of pregnancy to be greater than </w:t>
      </w:r>
      <w:r w:rsidR="00577756" w:rsidRPr="000F478A">
        <w:rPr>
          <w:color w:val="auto"/>
        </w:rPr>
        <w:t xml:space="preserve">the risk of </w:t>
      </w:r>
      <w:r w:rsidRPr="000F478A">
        <w:rPr>
          <w:color w:val="auto"/>
        </w:rPr>
        <w:t xml:space="preserve">catching an </w:t>
      </w:r>
      <w:r w:rsidRPr="00CA394B">
        <w:rPr>
          <w:color w:val="auto"/>
        </w:rPr>
        <w:t>STI</w:t>
      </w:r>
      <w:r w:rsidRPr="000F478A">
        <w:rPr>
          <w:color w:val="auto"/>
        </w:rPr>
        <w:t xml:space="preserve"> and were therefore less concerned about using condoms</w:t>
      </w:r>
      <w:r w:rsidR="00577756" w:rsidRPr="000F478A">
        <w:rPr>
          <w:color w:val="auto"/>
        </w:rPr>
        <w:t>:</w:t>
      </w:r>
    </w:p>
    <w:p w14:paraId="7BA7DD53" w14:textId="53EE574F" w:rsidR="00693D19" w:rsidRPr="000F478A" w:rsidRDefault="004D7424" w:rsidP="00693D19">
      <w:pPr>
        <w:pStyle w:val="645TextquotewithsourceTextstyles"/>
        <w:rPr>
          <w:color w:val="auto"/>
        </w:rPr>
      </w:pPr>
      <w:commentRangeStart w:id="162"/>
      <w:r w:rsidRPr="000F478A">
        <w:rPr>
          <w:color w:val="auto"/>
        </w:rPr>
        <w:t>I read all the text messages, and they did help remind me to use a condom with new partners, and not take risks. However, because I have a Mirena coil, I feel I am less concerned about getting pregnant (which I ultimately consider to be worse than catching a sexually transmitted disease), I feel I am still too trusting in new partners about the status of their sexual health.</w:t>
      </w:r>
    </w:p>
    <w:p w14:paraId="590F6924" w14:textId="61A82989" w:rsidR="004D7424" w:rsidRPr="004D7424" w:rsidRDefault="004D7424" w:rsidP="00693D19">
      <w:pPr>
        <w:pStyle w:val="646TextquotesourceTextstylesTextstyles"/>
      </w:pPr>
      <w:r w:rsidRPr="004D7424">
        <w:rPr>
          <w:shd w:val="clear" w:color="auto" w:fill="FFFFFF"/>
        </w:rPr>
        <w:t xml:space="preserve">21, </w:t>
      </w:r>
      <w:r w:rsidRPr="00CA394B">
        <w:rPr>
          <w:shd w:val="clear" w:color="auto" w:fill="FFFFFF"/>
        </w:rPr>
        <w:t>WSM</w:t>
      </w:r>
      <w:commentRangeEnd w:id="162"/>
      <w:r w:rsidR="00AC61AD">
        <w:rPr>
          <w:rStyle w:val="CommentReference"/>
          <w:rFonts w:ascii="Times New Roman" w:hAnsi="Times New Roman" w:cs="Times New Roman"/>
          <w:i w:val="0"/>
          <w:iCs w:val="0"/>
          <w:color w:val="auto"/>
          <w:lang w:val="en-US"/>
        </w:rPr>
        <w:commentReference w:id="162"/>
      </w:r>
    </w:p>
    <w:p w14:paraId="3F417E71" w14:textId="09873BD3" w:rsidR="004D7424" w:rsidRPr="000F478A" w:rsidRDefault="004D7424" w:rsidP="00693D19">
      <w:pPr>
        <w:pStyle w:val="602TextfoTextstylesTextstyles"/>
        <w:rPr>
          <w:color w:val="auto"/>
        </w:rPr>
      </w:pPr>
      <w:r w:rsidRPr="000F478A">
        <w:rPr>
          <w:color w:val="auto"/>
        </w:rPr>
        <w:t xml:space="preserve">Some attributed changes in condom use to being diagnosed with a </w:t>
      </w:r>
      <w:r w:rsidRPr="00CA394B">
        <w:rPr>
          <w:color w:val="auto"/>
        </w:rPr>
        <w:t>STI</w:t>
      </w:r>
      <w:r w:rsidRPr="000F478A">
        <w:rPr>
          <w:color w:val="auto"/>
        </w:rPr>
        <w:t xml:space="preserve"> rather than</w:t>
      </w:r>
      <w:r w:rsidR="00577756" w:rsidRPr="000F478A">
        <w:rPr>
          <w:color w:val="auto"/>
        </w:rPr>
        <w:t xml:space="preserve"> to</w:t>
      </w:r>
      <w:r w:rsidRPr="000F478A">
        <w:rPr>
          <w:color w:val="auto"/>
        </w:rPr>
        <w:t xml:space="preserve"> the messages</w:t>
      </w:r>
      <w:r w:rsidR="00577756" w:rsidRPr="000F478A">
        <w:rPr>
          <w:color w:val="auto"/>
        </w:rPr>
        <w:t>:</w:t>
      </w:r>
    </w:p>
    <w:p w14:paraId="3EF87F64" w14:textId="63E32E5E" w:rsidR="00693D19" w:rsidRPr="000F478A" w:rsidRDefault="004D7424" w:rsidP="00693D19">
      <w:pPr>
        <w:pStyle w:val="645TextquotewithsourceTextstyles"/>
        <w:rPr>
          <w:color w:val="auto"/>
        </w:rPr>
      </w:pPr>
      <w:r w:rsidRPr="000F478A">
        <w:rPr>
          <w:color w:val="auto"/>
        </w:rPr>
        <w:t xml:space="preserve">I have been better at using a condom </w:t>
      </w:r>
      <w:r w:rsidR="00577756" w:rsidRPr="000F478A">
        <w:rPr>
          <w:color w:val="auto"/>
        </w:rPr>
        <w:t>–</w:t>
      </w:r>
      <w:r w:rsidRPr="000F478A">
        <w:rPr>
          <w:color w:val="auto"/>
        </w:rPr>
        <w:t xml:space="preserve"> but this may be just because of getting chlamydia last year, not because of the texts.</w:t>
      </w:r>
    </w:p>
    <w:p w14:paraId="4E9C9243" w14:textId="42794747" w:rsidR="004D7424" w:rsidRPr="004D7424" w:rsidRDefault="004D7424" w:rsidP="00693D19">
      <w:pPr>
        <w:pStyle w:val="646TextquotesourceTextstylesTextstyles"/>
      </w:pPr>
      <w:r w:rsidRPr="004D7424">
        <w:rPr>
          <w:shd w:val="clear" w:color="auto" w:fill="FFFFFF"/>
        </w:rPr>
        <w:t xml:space="preserve">18 years, </w:t>
      </w:r>
      <w:r w:rsidRPr="00CA394B">
        <w:rPr>
          <w:shd w:val="clear" w:color="auto" w:fill="FFFFFF"/>
        </w:rPr>
        <w:t>WSM</w:t>
      </w:r>
      <w:r w:rsidRPr="004D7424">
        <w:rPr>
          <w:shd w:val="clear" w:color="auto" w:fill="FFFFFF"/>
        </w:rPr>
        <w:t xml:space="preserve">, </w:t>
      </w:r>
      <w:r w:rsidR="002F4D41">
        <w:t>i</w:t>
      </w:r>
      <w:r w:rsidR="002F4D41" w:rsidRPr="004D7424">
        <w:t>ntervention</w:t>
      </w:r>
    </w:p>
    <w:p w14:paraId="67A3ECAE" w14:textId="43312416" w:rsidR="004D7424" w:rsidRPr="000F478A" w:rsidRDefault="004D7424" w:rsidP="00693D19">
      <w:pPr>
        <w:pStyle w:val="602TextfoTextstylesTextstyles"/>
        <w:rPr>
          <w:color w:val="auto"/>
        </w:rPr>
      </w:pPr>
      <w:r w:rsidRPr="000F478A">
        <w:rPr>
          <w:color w:val="auto"/>
        </w:rPr>
        <w:t xml:space="preserve">However, although comments on practising safer sex were more common in intervention group participants, they were not unique to </w:t>
      </w:r>
      <w:r w:rsidR="006F5FC9" w:rsidRPr="000F478A">
        <w:rPr>
          <w:color w:val="auto"/>
        </w:rPr>
        <w:t>them</w:t>
      </w:r>
      <w:r w:rsidR="00577756" w:rsidRPr="000F478A">
        <w:rPr>
          <w:color w:val="auto"/>
        </w:rPr>
        <w:t>:</w:t>
      </w:r>
    </w:p>
    <w:p w14:paraId="52BF87FA" w14:textId="4A75A7AC" w:rsidR="00693D19" w:rsidRPr="000F478A" w:rsidRDefault="004D7424" w:rsidP="00693D19">
      <w:pPr>
        <w:pStyle w:val="645TextquotewithsourceTextstyles"/>
        <w:rPr>
          <w:color w:val="auto"/>
        </w:rPr>
      </w:pPr>
      <w:r w:rsidRPr="000F478A">
        <w:rPr>
          <w:color w:val="auto"/>
        </w:rPr>
        <w:t>I have been smarter with thinking about the consequences of my actions before going through with them. I understand how important it is now to practice safe sex.</w:t>
      </w:r>
    </w:p>
    <w:p w14:paraId="16BBAEF9" w14:textId="240AD2FD" w:rsidR="004D7424" w:rsidRPr="00577756" w:rsidRDefault="004D7424" w:rsidP="00693D19">
      <w:pPr>
        <w:pStyle w:val="646TextquotesourceTextstylesTextstyles"/>
      </w:pPr>
      <w:r w:rsidRPr="00577756">
        <w:t xml:space="preserve">18 years, </w:t>
      </w:r>
      <w:r w:rsidRPr="00CA394B">
        <w:t>WSM</w:t>
      </w:r>
      <w:r w:rsidRPr="00577756">
        <w:t xml:space="preserve">, </w:t>
      </w:r>
      <w:r w:rsidR="00535790" w:rsidRPr="00577756">
        <w:t>control</w:t>
      </w:r>
    </w:p>
    <w:p w14:paraId="321AB1C9" w14:textId="70560B18" w:rsidR="00693D19" w:rsidRPr="000F478A" w:rsidRDefault="004D7424" w:rsidP="00693D19">
      <w:pPr>
        <w:pStyle w:val="645TextquotewithsourceTextstyles"/>
        <w:rPr>
          <w:color w:val="auto"/>
        </w:rPr>
      </w:pPr>
      <w:r w:rsidRPr="000F478A">
        <w:rPr>
          <w:color w:val="auto"/>
        </w:rPr>
        <w:t>Yeah I have been more careful.</w:t>
      </w:r>
    </w:p>
    <w:p w14:paraId="39343F2E" w14:textId="78D3E16F" w:rsidR="004D7424" w:rsidRPr="00577756" w:rsidRDefault="004D7424" w:rsidP="00693D19">
      <w:pPr>
        <w:pStyle w:val="646TextquotesourceTextstylesTextstyles"/>
      </w:pPr>
      <w:r w:rsidRPr="00577756">
        <w:rPr>
          <w:shd w:val="clear" w:color="auto" w:fill="FFFFFF"/>
        </w:rPr>
        <w:t xml:space="preserve">18 years, </w:t>
      </w:r>
      <w:r w:rsidRPr="00CA394B">
        <w:rPr>
          <w:shd w:val="clear" w:color="auto" w:fill="FFFFFF"/>
        </w:rPr>
        <w:t>WSM</w:t>
      </w:r>
      <w:r w:rsidRPr="00577756">
        <w:rPr>
          <w:shd w:val="clear" w:color="auto" w:fill="FFFFFF"/>
        </w:rPr>
        <w:t xml:space="preserve">, </w:t>
      </w:r>
      <w:r w:rsidR="00535790" w:rsidRPr="00577756">
        <w:t>control</w:t>
      </w:r>
    </w:p>
    <w:p w14:paraId="1D7ADBCC" w14:textId="5102BDB2" w:rsidR="00693D19" w:rsidRPr="000F478A" w:rsidRDefault="004D7424" w:rsidP="00693D19">
      <w:pPr>
        <w:pStyle w:val="645TextquotewithsourceTextstyles"/>
        <w:rPr>
          <w:color w:val="auto"/>
        </w:rPr>
      </w:pPr>
      <w:r w:rsidRPr="000F478A">
        <w:rPr>
          <w:color w:val="auto"/>
        </w:rPr>
        <w:t>I was considerably more cautious about having unprotected sex - made much more effort to use protection.</w:t>
      </w:r>
    </w:p>
    <w:p w14:paraId="24688E72" w14:textId="03B1C3A8" w:rsidR="004D7424" w:rsidRPr="00577756" w:rsidRDefault="004D7424" w:rsidP="00693D19">
      <w:pPr>
        <w:pStyle w:val="646TextquotesourceTextstylesTextstyles"/>
        <w:rPr>
          <w:shd w:val="clear" w:color="auto" w:fill="FFFFFF"/>
        </w:rPr>
      </w:pPr>
      <w:r w:rsidRPr="00577756">
        <w:rPr>
          <w:shd w:val="clear" w:color="auto" w:fill="FFFFFF"/>
        </w:rPr>
        <w:t xml:space="preserve">21 years, </w:t>
      </w:r>
      <w:r w:rsidRPr="00CA394B">
        <w:rPr>
          <w:shd w:val="clear" w:color="auto" w:fill="FFFFFF"/>
        </w:rPr>
        <w:t>MSMW</w:t>
      </w:r>
      <w:r w:rsidRPr="00577756">
        <w:rPr>
          <w:shd w:val="clear" w:color="auto" w:fill="FFFFFF"/>
        </w:rPr>
        <w:t xml:space="preserve">, </w:t>
      </w:r>
      <w:r w:rsidR="00535790" w:rsidRPr="00577756">
        <w:t>control</w:t>
      </w:r>
    </w:p>
    <w:p w14:paraId="6AEC251B" w14:textId="564A7477" w:rsidR="00693D19" w:rsidRPr="000F478A" w:rsidRDefault="004D7424" w:rsidP="00693D19">
      <w:pPr>
        <w:pStyle w:val="645TextquotewithsourceTextstyles"/>
        <w:rPr>
          <w:color w:val="auto"/>
        </w:rPr>
      </w:pPr>
      <w:r w:rsidRPr="000F478A">
        <w:rPr>
          <w:color w:val="auto"/>
        </w:rPr>
        <w:t>Since receiving the texts I have always used a condom even though I have been with same person for over 12 months.</w:t>
      </w:r>
    </w:p>
    <w:p w14:paraId="5A2D70DF" w14:textId="367555DE" w:rsidR="004D7424" w:rsidRPr="004D7424" w:rsidRDefault="004D7424" w:rsidP="00693D19">
      <w:pPr>
        <w:pStyle w:val="646TextquotesourceTextstylesTextstyles"/>
      </w:pPr>
      <w:r w:rsidRPr="004D7424">
        <w:t xml:space="preserve">21 years, </w:t>
      </w:r>
      <w:r w:rsidRPr="00CA394B">
        <w:t>WSM</w:t>
      </w:r>
      <w:r w:rsidRPr="004D7424">
        <w:t xml:space="preserve">, </w:t>
      </w:r>
      <w:r w:rsidR="00535790">
        <w:t>c</w:t>
      </w:r>
      <w:r w:rsidR="00535790" w:rsidRPr="004D7424">
        <w:t>ontrol</w:t>
      </w:r>
    </w:p>
    <w:p w14:paraId="1C500377" w14:textId="1E642021" w:rsidR="004D7424" w:rsidRPr="004D7424" w:rsidRDefault="00577756" w:rsidP="00693D19">
      <w:pPr>
        <w:pStyle w:val="52AheadHeadingsHeadingstyles"/>
      </w:pPr>
      <w:r w:rsidRPr="00CC677B">
        <w:t>Sexually transmitted infection</w:t>
      </w:r>
      <w:r w:rsidR="004D7424" w:rsidRPr="004D7424">
        <w:t xml:space="preserve"> </w:t>
      </w:r>
      <w:r w:rsidR="00D66662">
        <w:t>t</w:t>
      </w:r>
      <w:r w:rsidR="004D7424" w:rsidRPr="004D7424">
        <w:t>esting</w:t>
      </w:r>
    </w:p>
    <w:p w14:paraId="44A1A7A6" w14:textId="492201D8" w:rsidR="004D7424" w:rsidRPr="000F478A" w:rsidRDefault="004D7424" w:rsidP="00693D19">
      <w:pPr>
        <w:pStyle w:val="602TextfoTextstylesTextstyles"/>
        <w:rPr>
          <w:color w:val="auto"/>
        </w:rPr>
      </w:pPr>
      <w:r w:rsidRPr="000F478A">
        <w:rPr>
          <w:color w:val="auto"/>
        </w:rPr>
        <w:t xml:space="preserve">Many participants reported that they </w:t>
      </w:r>
      <w:r w:rsidR="00577756" w:rsidRPr="000F478A">
        <w:rPr>
          <w:color w:val="auto"/>
        </w:rPr>
        <w:t>had been</w:t>
      </w:r>
      <w:r w:rsidRPr="000F478A">
        <w:rPr>
          <w:color w:val="auto"/>
        </w:rPr>
        <w:t xml:space="preserve"> tested as a result of being in the study as the text messages </w:t>
      </w:r>
      <w:r w:rsidR="00577756" w:rsidRPr="000F478A">
        <w:rPr>
          <w:color w:val="auto"/>
        </w:rPr>
        <w:t xml:space="preserve">had </w:t>
      </w:r>
      <w:r w:rsidRPr="000F478A">
        <w:rPr>
          <w:color w:val="auto"/>
        </w:rPr>
        <w:t xml:space="preserve">served as a reminder to get tested or to get tested more frequency. However, participants did not always specify whether they </w:t>
      </w:r>
      <w:r w:rsidR="00577756" w:rsidRPr="000F478A">
        <w:rPr>
          <w:color w:val="auto"/>
        </w:rPr>
        <w:t>got</w:t>
      </w:r>
      <w:r w:rsidRPr="000F478A">
        <w:rPr>
          <w:color w:val="auto"/>
        </w:rPr>
        <w:t xml:space="preserve"> tested prior to first sex with a new partner or only after unprotected sex</w:t>
      </w:r>
      <w:r w:rsidR="00D66662" w:rsidRPr="000F478A">
        <w:rPr>
          <w:color w:val="auto"/>
        </w:rPr>
        <w:t>:</w:t>
      </w:r>
    </w:p>
    <w:p w14:paraId="59E2DF53" w14:textId="464856B9" w:rsidR="00693D19" w:rsidRPr="000F478A" w:rsidRDefault="004D7424" w:rsidP="00693D19">
      <w:pPr>
        <w:pStyle w:val="645TextquotewithsourceTextstyles"/>
        <w:rPr>
          <w:color w:val="auto"/>
        </w:rPr>
      </w:pPr>
      <w:r w:rsidRPr="000F478A">
        <w:rPr>
          <w:color w:val="auto"/>
        </w:rPr>
        <w:t>I thought it was a really good reminder to keep updated whenever you have a new sexual partner. Most people including me brush off going to the clinic but having the texts made me remember its just not worth it.</w:t>
      </w:r>
    </w:p>
    <w:p w14:paraId="08A966B9" w14:textId="3180B3EA" w:rsidR="004D7424" w:rsidRPr="00577756" w:rsidRDefault="004D7424" w:rsidP="00693D19">
      <w:pPr>
        <w:pStyle w:val="646TextquotesourceTextstylesTextstyles"/>
      </w:pPr>
      <w:r w:rsidRPr="00577756">
        <w:t xml:space="preserve">21 years, </w:t>
      </w:r>
      <w:r w:rsidRPr="00CA394B">
        <w:t>WSM</w:t>
      </w:r>
      <w:r w:rsidRPr="00577756">
        <w:t xml:space="preserve">, </w:t>
      </w:r>
      <w:r w:rsidR="002F4D41" w:rsidRPr="00577756">
        <w:t>i</w:t>
      </w:r>
      <w:r w:rsidRPr="00577756">
        <w:t>ntervention</w:t>
      </w:r>
    </w:p>
    <w:p w14:paraId="03A5FB6A" w14:textId="7D9E9B43" w:rsidR="00693D19" w:rsidRPr="000F478A" w:rsidRDefault="004D7424" w:rsidP="00693D19">
      <w:pPr>
        <w:pStyle w:val="645TextquotewithsourceTextstyles"/>
        <w:rPr>
          <w:color w:val="auto"/>
        </w:rPr>
      </w:pPr>
      <w:r w:rsidRPr="000F478A">
        <w:rPr>
          <w:color w:val="auto"/>
        </w:rPr>
        <w:lastRenderedPageBreak/>
        <w:t>The monthly texts acted as an indirect reminder to get tested.</w:t>
      </w:r>
    </w:p>
    <w:p w14:paraId="65D66B65" w14:textId="70B003E4" w:rsidR="004D7424" w:rsidRPr="00577756" w:rsidRDefault="004D7424" w:rsidP="00693D19">
      <w:pPr>
        <w:pStyle w:val="646TextquotesourceTextstylesTextstyles"/>
      </w:pPr>
      <w:commentRangeStart w:id="163"/>
      <w:r w:rsidRPr="00577756">
        <w:t xml:space="preserve">18 years, </w:t>
      </w:r>
      <w:r w:rsidRPr="000F478A">
        <w:t>NBSM</w:t>
      </w:r>
      <w:r w:rsidR="00544FF7">
        <w:t xml:space="preserve"> [non-binary people who have sex with men only]</w:t>
      </w:r>
      <w:r w:rsidRPr="00577756">
        <w:t xml:space="preserve">, </w:t>
      </w:r>
      <w:r w:rsidR="00535790" w:rsidRPr="00577756">
        <w:t>control</w:t>
      </w:r>
      <w:commentRangeEnd w:id="163"/>
      <w:r w:rsidR="00544FF7">
        <w:rPr>
          <w:rStyle w:val="CommentReference"/>
          <w:rFonts w:ascii="Times New Roman" w:hAnsi="Times New Roman" w:cs="Times New Roman"/>
          <w:i w:val="0"/>
          <w:iCs w:val="0"/>
          <w:color w:val="auto"/>
          <w:lang w:val="en-US"/>
        </w:rPr>
        <w:commentReference w:id="163"/>
      </w:r>
    </w:p>
    <w:p w14:paraId="6DE2F7A0" w14:textId="76F8015A" w:rsidR="004D7424" w:rsidRPr="000F478A" w:rsidRDefault="004D7424" w:rsidP="00693D19">
      <w:pPr>
        <w:pStyle w:val="602TextfoTextstylesTextstyles"/>
        <w:rPr>
          <w:color w:val="auto"/>
        </w:rPr>
      </w:pPr>
      <w:r w:rsidRPr="000F478A">
        <w:rPr>
          <w:color w:val="auto"/>
        </w:rPr>
        <w:t>The messages also normalised the idea of going for testing</w:t>
      </w:r>
      <w:r w:rsidR="00577756" w:rsidRPr="000F478A">
        <w:rPr>
          <w:color w:val="auto"/>
        </w:rPr>
        <w:t>:</w:t>
      </w:r>
    </w:p>
    <w:p w14:paraId="702332BD" w14:textId="3EDBA542" w:rsidR="00693D19" w:rsidRPr="000F478A" w:rsidRDefault="004D7424" w:rsidP="00693D19">
      <w:pPr>
        <w:pStyle w:val="645TextquotewithsourceTextstyles"/>
        <w:rPr>
          <w:color w:val="auto"/>
        </w:rPr>
      </w:pPr>
      <w:r w:rsidRPr="000F478A">
        <w:rPr>
          <w:color w:val="auto"/>
        </w:rPr>
        <w:t>Getting tested is not scary at all.</w:t>
      </w:r>
    </w:p>
    <w:p w14:paraId="3742B195" w14:textId="06B2BB3D" w:rsidR="004D7424" w:rsidRPr="00577756" w:rsidRDefault="004D7424" w:rsidP="00693D19">
      <w:pPr>
        <w:pStyle w:val="646TextquotesourceTextstylesTextstyles"/>
        <w:rPr>
          <w:shd w:val="clear" w:color="auto" w:fill="FFFFFF"/>
        </w:rPr>
      </w:pPr>
      <w:r w:rsidRPr="00577756">
        <w:rPr>
          <w:shd w:val="clear" w:color="auto" w:fill="FFFFFF"/>
        </w:rPr>
        <w:t xml:space="preserve">23 years, </w:t>
      </w:r>
      <w:r w:rsidRPr="00CA394B">
        <w:rPr>
          <w:shd w:val="clear" w:color="auto" w:fill="FFFFFF"/>
        </w:rPr>
        <w:t>MSW</w:t>
      </w:r>
      <w:r w:rsidRPr="00577756">
        <w:rPr>
          <w:shd w:val="clear" w:color="auto" w:fill="FFFFFF"/>
        </w:rPr>
        <w:t xml:space="preserve">, </w:t>
      </w:r>
      <w:r w:rsidR="002F4D41" w:rsidRPr="00577756">
        <w:t>intervention</w:t>
      </w:r>
    </w:p>
    <w:p w14:paraId="55B79D72" w14:textId="703B3FAC" w:rsidR="00693D19" w:rsidRPr="000F478A" w:rsidRDefault="004D7424" w:rsidP="00693D19">
      <w:pPr>
        <w:pStyle w:val="645TextquotewithsourceTextstyles"/>
        <w:rPr>
          <w:color w:val="auto"/>
        </w:rPr>
      </w:pPr>
      <w:r w:rsidRPr="000F478A">
        <w:rPr>
          <w:color w:val="auto"/>
        </w:rPr>
        <w:t>Reminds me that it’s okay to be checked regularly</w:t>
      </w:r>
    </w:p>
    <w:p w14:paraId="14A36FBB" w14:textId="6C0BC541" w:rsidR="004D7424" w:rsidRPr="004D7424" w:rsidRDefault="004D7424" w:rsidP="00693D19">
      <w:pPr>
        <w:pStyle w:val="646TextquotesourceTextstylesTextstyles"/>
        <w:rPr>
          <w:b/>
        </w:rPr>
      </w:pPr>
      <w:r w:rsidRPr="004D7424">
        <w:rPr>
          <w:shd w:val="clear" w:color="auto" w:fill="FFFFFF"/>
        </w:rPr>
        <w:t xml:space="preserve">20 years, </w:t>
      </w:r>
      <w:r w:rsidRPr="00CA394B">
        <w:rPr>
          <w:shd w:val="clear" w:color="auto" w:fill="FFFFFF"/>
        </w:rPr>
        <w:t>WSM</w:t>
      </w:r>
      <w:r w:rsidRPr="004D7424">
        <w:rPr>
          <w:shd w:val="clear" w:color="auto" w:fill="FFFFFF"/>
        </w:rPr>
        <w:t xml:space="preserve">, </w:t>
      </w:r>
      <w:r w:rsidR="002F4D41">
        <w:t>i</w:t>
      </w:r>
      <w:r w:rsidR="002F4D41" w:rsidRPr="004D7424">
        <w:t>ntervention</w:t>
      </w:r>
    </w:p>
    <w:p w14:paraId="5D02212A" w14:textId="28511565" w:rsidR="004D7424" w:rsidRPr="00577756" w:rsidRDefault="004D7424" w:rsidP="00693D19">
      <w:pPr>
        <w:pStyle w:val="602TextfoTextstylesTextstyles"/>
        <w:rPr>
          <w:color w:val="auto"/>
        </w:rPr>
      </w:pPr>
      <w:r w:rsidRPr="00577756">
        <w:rPr>
          <w:color w:val="auto"/>
        </w:rPr>
        <w:t>However, normalising the idea of testing was not always directly due to the text messages</w:t>
      </w:r>
      <w:r w:rsidR="008717FF" w:rsidRPr="00577756">
        <w:rPr>
          <w:color w:val="auto"/>
        </w:rPr>
        <w:t>:</w:t>
      </w:r>
    </w:p>
    <w:p w14:paraId="14F696BC" w14:textId="749FA83C" w:rsidR="00693D19" w:rsidRPr="000F478A" w:rsidRDefault="004D7424" w:rsidP="00693D19">
      <w:pPr>
        <w:pStyle w:val="645TextquotewithsourceTextstyles"/>
        <w:rPr>
          <w:color w:val="auto"/>
        </w:rPr>
      </w:pPr>
      <w:r w:rsidRPr="000F478A">
        <w:rPr>
          <w:color w:val="auto"/>
        </w:rPr>
        <w:t xml:space="preserve">Getting checked for an </w:t>
      </w:r>
      <w:r w:rsidRPr="00CA394B">
        <w:rPr>
          <w:color w:val="auto"/>
        </w:rPr>
        <w:t>STI</w:t>
      </w:r>
      <w:r w:rsidRPr="000F478A">
        <w:rPr>
          <w:color w:val="auto"/>
        </w:rPr>
        <w:t xml:space="preserve"> became less of a big deal to me, this was more down to visiting the sexual health clinic however.</w:t>
      </w:r>
    </w:p>
    <w:p w14:paraId="35BF25FE" w14:textId="5128F0BF" w:rsidR="004D7424" w:rsidRPr="004D7424" w:rsidRDefault="004D7424" w:rsidP="00693D19">
      <w:pPr>
        <w:pStyle w:val="646TextquotesourceTextstylesTextstyles"/>
      </w:pPr>
      <w:r w:rsidRPr="004D7424">
        <w:rPr>
          <w:shd w:val="clear" w:color="auto" w:fill="FFFFFF"/>
        </w:rPr>
        <w:t xml:space="preserve">21 years, </w:t>
      </w:r>
      <w:r w:rsidRPr="00CA394B">
        <w:rPr>
          <w:shd w:val="clear" w:color="auto" w:fill="FFFFFF"/>
        </w:rPr>
        <w:t>MSW</w:t>
      </w:r>
      <w:r w:rsidRPr="004D7424">
        <w:rPr>
          <w:shd w:val="clear" w:color="auto" w:fill="FFFFFF"/>
        </w:rPr>
        <w:t xml:space="preserve">, </w:t>
      </w:r>
      <w:r w:rsidR="002F4D41">
        <w:t>i</w:t>
      </w:r>
      <w:r w:rsidR="002F4D41" w:rsidRPr="004D7424">
        <w:t>ntervention</w:t>
      </w:r>
    </w:p>
    <w:p w14:paraId="01216408" w14:textId="6E251CDE" w:rsidR="004D7424" w:rsidRPr="000F478A" w:rsidRDefault="004D7424" w:rsidP="00693D19">
      <w:pPr>
        <w:pStyle w:val="602TextfoTextstylesTextstyles"/>
        <w:rPr>
          <w:color w:val="auto"/>
        </w:rPr>
      </w:pPr>
      <w:r w:rsidRPr="000F478A">
        <w:rPr>
          <w:color w:val="auto"/>
        </w:rPr>
        <w:t xml:space="preserve">There were also a number of comments from control group participants that receiving messages simply reminding them </w:t>
      </w:r>
      <w:r w:rsidR="00F57F0D" w:rsidRPr="000F478A">
        <w:rPr>
          <w:color w:val="auto"/>
        </w:rPr>
        <w:t>that they were</w:t>
      </w:r>
      <w:r w:rsidRPr="000F478A">
        <w:rPr>
          <w:color w:val="auto"/>
        </w:rPr>
        <w:t xml:space="preserve"> in a safer sex study made them get tested more frequently and access the resources and service provisions available to them</w:t>
      </w:r>
      <w:r w:rsidR="00F57F0D" w:rsidRPr="000F478A">
        <w:rPr>
          <w:color w:val="auto"/>
        </w:rPr>
        <w:t>:</w:t>
      </w:r>
    </w:p>
    <w:p w14:paraId="58B5F9D6" w14:textId="77777777" w:rsidR="000F478A" w:rsidRDefault="004D7424" w:rsidP="00A5393E">
      <w:pPr>
        <w:pStyle w:val="645TextquotewithsourceTextstyles"/>
        <w:rPr>
          <w:color w:val="auto"/>
        </w:rPr>
      </w:pPr>
      <w:r w:rsidRPr="000F478A">
        <w:rPr>
          <w:color w:val="auto"/>
        </w:rPr>
        <w:t xml:space="preserve">The monthly texts remind me to think about getting tested. They make me aware that I should get regularly tested, which I do. Since joining the study I have taken a greater interest in my sexual health. I’ve even had an </w:t>
      </w:r>
      <w:r w:rsidRPr="00CA394B">
        <w:rPr>
          <w:color w:val="auto"/>
        </w:rPr>
        <w:t>HIV</w:t>
      </w:r>
      <w:r w:rsidRPr="000F478A">
        <w:rPr>
          <w:color w:val="auto"/>
        </w:rPr>
        <w:t xml:space="preserve"> test</w:t>
      </w:r>
      <w:r w:rsidR="00AB16E0" w:rsidRPr="000F478A">
        <w:rPr>
          <w:color w:val="auto"/>
        </w:rPr>
        <w:t xml:space="preserve"> </w:t>
      </w:r>
      <w:r w:rsidR="00A5393E" w:rsidRPr="000F478A">
        <w:rPr>
          <w:color w:val="auto"/>
        </w:rPr>
        <w:t>. . .</w:t>
      </w:r>
      <w:r w:rsidRPr="000F478A">
        <w:rPr>
          <w:color w:val="auto"/>
        </w:rPr>
        <w:t xml:space="preserve"> Testing for chlamydia is something I now do regularly</w:t>
      </w:r>
      <w:r w:rsidR="00C333C9" w:rsidRPr="000F478A">
        <w:rPr>
          <w:color w:val="auto"/>
        </w:rPr>
        <w:t xml:space="preserve"> </w:t>
      </w:r>
      <w:r w:rsidR="00A5393E" w:rsidRPr="000F478A">
        <w:rPr>
          <w:color w:val="auto"/>
        </w:rPr>
        <w:t>. . .</w:t>
      </w:r>
    </w:p>
    <w:p w14:paraId="790749D0" w14:textId="6B593793" w:rsidR="004D7424" w:rsidRPr="00183104" w:rsidRDefault="004D7424" w:rsidP="00A5393E">
      <w:pPr>
        <w:pStyle w:val="646TextquotesourceTextstylesTextstyles"/>
      </w:pPr>
      <w:r w:rsidRPr="00183104">
        <w:t xml:space="preserve">17 years, </w:t>
      </w:r>
      <w:r w:rsidRPr="00CA394B">
        <w:t>WSM</w:t>
      </w:r>
      <w:r w:rsidRPr="00183104">
        <w:t xml:space="preserve">, </w:t>
      </w:r>
      <w:r w:rsidR="00535790" w:rsidRPr="00183104">
        <w:t>control</w:t>
      </w:r>
    </w:p>
    <w:p w14:paraId="680BFC77" w14:textId="208ADFAF" w:rsidR="00A5393E" w:rsidRPr="000F478A" w:rsidRDefault="004D7424" w:rsidP="00A5393E">
      <w:pPr>
        <w:pStyle w:val="645TextquotewithsourceTextstyles"/>
        <w:rPr>
          <w:color w:val="auto"/>
        </w:rPr>
      </w:pPr>
      <w:r w:rsidRPr="000F478A">
        <w:rPr>
          <w:color w:val="auto"/>
        </w:rPr>
        <w:t>If I hadn’t been part of the study I would not think to get tested as often</w:t>
      </w:r>
      <w:r w:rsidR="00C333C9" w:rsidRPr="000F478A">
        <w:rPr>
          <w:color w:val="auto"/>
        </w:rPr>
        <w:t xml:space="preserve"> </w:t>
      </w:r>
      <w:r w:rsidR="00A5393E" w:rsidRPr="000F478A">
        <w:rPr>
          <w:color w:val="auto"/>
        </w:rPr>
        <w:t>. . .</w:t>
      </w:r>
      <w:r w:rsidRPr="000F478A">
        <w:rPr>
          <w:color w:val="auto"/>
        </w:rPr>
        <w:t xml:space="preserve"> or think to ask about whether my partner has been tested recently.</w:t>
      </w:r>
    </w:p>
    <w:p w14:paraId="27A7B8A3" w14:textId="470A6573" w:rsidR="004D7424" w:rsidRPr="004D7424" w:rsidRDefault="004D7424" w:rsidP="00A5393E">
      <w:pPr>
        <w:pStyle w:val="646TextquotesourceTextstylesTextstyles"/>
      </w:pPr>
      <w:r w:rsidRPr="00183104">
        <w:t xml:space="preserve">22 years, </w:t>
      </w:r>
      <w:r w:rsidRPr="00CA394B">
        <w:t>WSM</w:t>
      </w:r>
      <w:r w:rsidRPr="00183104">
        <w:t xml:space="preserve">, </w:t>
      </w:r>
      <w:r w:rsidR="00535790" w:rsidRPr="00183104">
        <w:t>control</w:t>
      </w:r>
    </w:p>
    <w:p w14:paraId="6862FED5" w14:textId="77777777" w:rsidR="004D7424" w:rsidRPr="004D7424" w:rsidRDefault="004D7424" w:rsidP="00A5393E">
      <w:pPr>
        <w:pStyle w:val="52AheadHeadingsHeadingstyles"/>
      </w:pPr>
      <w:r w:rsidRPr="004D7424">
        <w:t>Relationship status and intervention usefulness</w:t>
      </w:r>
    </w:p>
    <w:p w14:paraId="38D7255E" w14:textId="5DB05B8B" w:rsidR="004D7424" w:rsidRPr="000F478A" w:rsidRDefault="004D7424" w:rsidP="00A5393E">
      <w:pPr>
        <w:pStyle w:val="602TextfoTextstylesTextstyles"/>
        <w:rPr>
          <w:color w:val="auto"/>
        </w:rPr>
      </w:pPr>
      <w:r w:rsidRPr="000F478A">
        <w:rPr>
          <w:color w:val="auto"/>
        </w:rPr>
        <w:t xml:space="preserve">Some participants in a ‘relationship’ reported </w:t>
      </w:r>
      <w:r w:rsidR="00733FB3" w:rsidRPr="000F478A">
        <w:rPr>
          <w:color w:val="auto"/>
        </w:rPr>
        <w:t xml:space="preserve">that </w:t>
      </w:r>
      <w:r w:rsidRPr="000F478A">
        <w:rPr>
          <w:color w:val="auto"/>
        </w:rPr>
        <w:t xml:space="preserve">the intervention content was not relevant to them but would be useful if they were single or for those with more casual partners. This was true for various aspects </w:t>
      </w:r>
      <w:r w:rsidR="00183104" w:rsidRPr="000F478A">
        <w:rPr>
          <w:color w:val="auto"/>
        </w:rPr>
        <w:t xml:space="preserve">that </w:t>
      </w:r>
      <w:r w:rsidRPr="000F478A">
        <w:rPr>
          <w:color w:val="auto"/>
        </w:rPr>
        <w:t>the intervention targets</w:t>
      </w:r>
      <w:r w:rsidR="00183104" w:rsidRPr="000F478A">
        <w:rPr>
          <w:color w:val="auto"/>
        </w:rPr>
        <w:t>,</w:t>
      </w:r>
      <w:r w:rsidRPr="000F478A">
        <w:rPr>
          <w:color w:val="auto"/>
        </w:rPr>
        <w:t xml:space="preserve"> including condom use and </w:t>
      </w:r>
      <w:r w:rsidRPr="00CA394B">
        <w:rPr>
          <w:color w:val="auto"/>
        </w:rPr>
        <w:t>STI</w:t>
      </w:r>
      <w:r w:rsidRPr="000F478A">
        <w:rPr>
          <w:color w:val="auto"/>
        </w:rPr>
        <w:t xml:space="preserve"> testing</w:t>
      </w:r>
      <w:r w:rsidR="00183104" w:rsidRPr="000F478A">
        <w:rPr>
          <w:color w:val="auto"/>
        </w:rPr>
        <w:t>:</w:t>
      </w:r>
    </w:p>
    <w:p w14:paraId="058FB72E" w14:textId="231D1517" w:rsidR="00A5393E" w:rsidRPr="000F478A" w:rsidRDefault="004D7424" w:rsidP="00A5393E">
      <w:pPr>
        <w:pStyle w:val="645TextquotewithsourceTextstyles"/>
        <w:rPr>
          <w:color w:val="auto"/>
        </w:rPr>
      </w:pPr>
      <w:r w:rsidRPr="000F478A">
        <w:rPr>
          <w:color w:val="auto"/>
        </w:rPr>
        <w:t>Due to being in a relationship I only have the 1 partner, however I feel the information via texts would be useful for someone single.</w:t>
      </w:r>
    </w:p>
    <w:p w14:paraId="30C167E2" w14:textId="24AFF964" w:rsidR="004D7424" w:rsidRPr="00EC4F24" w:rsidRDefault="004D7424" w:rsidP="00A5393E">
      <w:pPr>
        <w:pStyle w:val="646TextquotesourceTextstylesTextstyles"/>
      </w:pPr>
      <w:r w:rsidRPr="00EC4F24">
        <w:rPr>
          <w:shd w:val="clear" w:color="auto" w:fill="FFFFFF"/>
        </w:rPr>
        <w:t xml:space="preserve">22 years, </w:t>
      </w:r>
      <w:r w:rsidRPr="00CA394B">
        <w:rPr>
          <w:shd w:val="clear" w:color="auto" w:fill="FFFFFF"/>
        </w:rPr>
        <w:t>WSM</w:t>
      </w:r>
      <w:r w:rsidRPr="00EC4F24">
        <w:rPr>
          <w:shd w:val="clear" w:color="auto" w:fill="FFFFFF"/>
        </w:rPr>
        <w:t xml:space="preserve">, </w:t>
      </w:r>
      <w:r w:rsidR="002F4D41" w:rsidRPr="00EC4F24">
        <w:t>intervention</w:t>
      </w:r>
    </w:p>
    <w:p w14:paraId="5135B78F" w14:textId="0E374484" w:rsidR="00A5393E" w:rsidRPr="000F478A" w:rsidRDefault="004D7424" w:rsidP="00A5393E">
      <w:pPr>
        <w:pStyle w:val="645TextquotewithsourceTextstyles"/>
        <w:rPr>
          <w:color w:val="auto"/>
        </w:rPr>
      </w:pPr>
      <w:r w:rsidRPr="000F478A">
        <w:rPr>
          <w:color w:val="auto"/>
        </w:rPr>
        <w:t>I was more frequently reminded of protection options regarding sexual intercourse and the risk of STDs/</w:t>
      </w:r>
      <w:r w:rsidRPr="00CA394B">
        <w:rPr>
          <w:color w:val="auto"/>
        </w:rPr>
        <w:t>STIs</w:t>
      </w:r>
      <w:r w:rsidRPr="000F478A">
        <w:rPr>
          <w:color w:val="auto"/>
        </w:rPr>
        <w:t>. However, these were of limited use to me as I am in a monogamous relationship.</w:t>
      </w:r>
    </w:p>
    <w:p w14:paraId="06BB0FB0" w14:textId="1092A03E" w:rsidR="004D7424" w:rsidRPr="004D7424" w:rsidRDefault="004D7424" w:rsidP="00A5393E">
      <w:pPr>
        <w:pStyle w:val="646TextquotesourceTextstylesTextstyles"/>
      </w:pPr>
      <w:r w:rsidRPr="004D7424">
        <w:rPr>
          <w:shd w:val="clear" w:color="auto" w:fill="FFFFFF"/>
        </w:rPr>
        <w:t xml:space="preserve">19 years, </w:t>
      </w:r>
      <w:r w:rsidRPr="00CA394B">
        <w:rPr>
          <w:shd w:val="clear" w:color="auto" w:fill="FFFFFF"/>
        </w:rPr>
        <w:t>WSM</w:t>
      </w:r>
      <w:r w:rsidRPr="004D7424">
        <w:rPr>
          <w:shd w:val="clear" w:color="auto" w:fill="FFFFFF"/>
        </w:rPr>
        <w:t xml:space="preserve">, </w:t>
      </w:r>
      <w:r w:rsidR="002F4D41">
        <w:t>i</w:t>
      </w:r>
      <w:r w:rsidR="002F4D41" w:rsidRPr="004D7424">
        <w:t>ntervention</w:t>
      </w:r>
    </w:p>
    <w:p w14:paraId="51558A75" w14:textId="017A213F" w:rsidR="004D7424" w:rsidRPr="000F478A" w:rsidRDefault="004D7424" w:rsidP="00A5393E">
      <w:pPr>
        <w:pStyle w:val="602TextfoTextstylesTextstyles"/>
        <w:rPr>
          <w:color w:val="auto"/>
        </w:rPr>
      </w:pPr>
      <w:r w:rsidRPr="000F478A">
        <w:rPr>
          <w:color w:val="auto"/>
        </w:rPr>
        <w:t xml:space="preserve">However, it is important to note that a change </w:t>
      </w:r>
      <w:r w:rsidR="00085D19" w:rsidRPr="000F478A">
        <w:rPr>
          <w:color w:val="auto"/>
        </w:rPr>
        <w:t>in</w:t>
      </w:r>
      <w:r w:rsidRPr="000F478A">
        <w:rPr>
          <w:color w:val="auto"/>
        </w:rPr>
        <w:t xml:space="preserve"> relationship status could mean </w:t>
      </w:r>
      <w:r w:rsidR="00085D19" w:rsidRPr="000F478A">
        <w:rPr>
          <w:color w:val="auto"/>
        </w:rPr>
        <w:t xml:space="preserve">that </w:t>
      </w:r>
      <w:r w:rsidRPr="000F478A">
        <w:rPr>
          <w:color w:val="auto"/>
        </w:rPr>
        <w:t xml:space="preserve">the intervention could </w:t>
      </w:r>
      <w:r w:rsidR="00085D19" w:rsidRPr="000F478A">
        <w:rPr>
          <w:color w:val="auto"/>
        </w:rPr>
        <w:t xml:space="preserve">still </w:t>
      </w:r>
      <w:r w:rsidRPr="000F478A">
        <w:rPr>
          <w:color w:val="auto"/>
        </w:rPr>
        <w:t>be useful in the future</w:t>
      </w:r>
      <w:r w:rsidR="00EC4F24" w:rsidRPr="000F478A">
        <w:rPr>
          <w:color w:val="auto"/>
        </w:rPr>
        <w:t>:</w:t>
      </w:r>
    </w:p>
    <w:p w14:paraId="556DCD3B" w14:textId="37844589" w:rsidR="00A5393E" w:rsidRPr="000F478A" w:rsidRDefault="004D7424" w:rsidP="00A5393E">
      <w:pPr>
        <w:pStyle w:val="645TextquotewithsourceTextstyles"/>
        <w:rPr>
          <w:color w:val="auto"/>
        </w:rPr>
      </w:pPr>
      <w:r w:rsidRPr="000F478A">
        <w:rPr>
          <w:color w:val="auto"/>
        </w:rPr>
        <w:t>I continued to still not use condoms</w:t>
      </w:r>
      <w:r w:rsidR="00C333C9" w:rsidRPr="000F478A">
        <w:rPr>
          <w:color w:val="auto"/>
        </w:rPr>
        <w:t xml:space="preserve"> </w:t>
      </w:r>
      <w:r w:rsidR="00A5393E" w:rsidRPr="000F478A">
        <w:rPr>
          <w:color w:val="auto"/>
        </w:rPr>
        <w:t>. . .</w:t>
      </w:r>
      <w:r w:rsidRPr="000F478A">
        <w:rPr>
          <w:color w:val="auto"/>
        </w:rPr>
        <w:t xml:space="preserve"> my boyfriend doesn’t like them as he feels like they don’t feel as good. However, if I was single I would definitely 100% use condoms with anyone I have sex with.</w:t>
      </w:r>
    </w:p>
    <w:p w14:paraId="59AD9B32" w14:textId="5B8A3A50" w:rsidR="004D7424" w:rsidRPr="004D7424" w:rsidRDefault="004D7424" w:rsidP="00A5393E">
      <w:pPr>
        <w:pStyle w:val="646TextquotesourceTextstylesTextstyles"/>
      </w:pPr>
      <w:r w:rsidRPr="00085D19">
        <w:rPr>
          <w:shd w:val="clear" w:color="auto" w:fill="FFFFFF"/>
        </w:rPr>
        <w:t xml:space="preserve">17 years, </w:t>
      </w:r>
      <w:r w:rsidRPr="00CA394B">
        <w:rPr>
          <w:shd w:val="clear" w:color="auto" w:fill="FFFFFF"/>
        </w:rPr>
        <w:t>WSM</w:t>
      </w:r>
      <w:r w:rsidRPr="00085D19">
        <w:rPr>
          <w:shd w:val="clear" w:color="auto" w:fill="FFFFFF"/>
        </w:rPr>
        <w:t xml:space="preserve">, </w:t>
      </w:r>
      <w:r w:rsidR="002F4D41" w:rsidRPr="00085D19">
        <w:t>intervention</w:t>
      </w:r>
    </w:p>
    <w:p w14:paraId="7427AE31" w14:textId="49298433" w:rsidR="004D7424" w:rsidRPr="000F478A" w:rsidRDefault="004D7424" w:rsidP="00A5393E">
      <w:pPr>
        <w:pStyle w:val="602TextfoTextstylesTextstyles"/>
        <w:rPr>
          <w:color w:val="auto"/>
        </w:rPr>
      </w:pPr>
      <w:r w:rsidRPr="000F478A">
        <w:rPr>
          <w:color w:val="auto"/>
        </w:rPr>
        <w:t>A suggest</w:t>
      </w:r>
      <w:r w:rsidR="002D5D54" w:rsidRPr="000F478A">
        <w:rPr>
          <w:color w:val="auto"/>
        </w:rPr>
        <w:t>ion</w:t>
      </w:r>
      <w:r w:rsidRPr="000F478A">
        <w:rPr>
          <w:color w:val="auto"/>
        </w:rPr>
        <w:t xml:space="preserve"> for change was </w:t>
      </w:r>
      <w:r w:rsidR="002D5D54" w:rsidRPr="000F478A">
        <w:rPr>
          <w:color w:val="auto"/>
        </w:rPr>
        <w:t>to</w:t>
      </w:r>
      <w:r w:rsidRPr="000F478A">
        <w:rPr>
          <w:color w:val="auto"/>
        </w:rPr>
        <w:t xml:space="preserve"> inclu</w:t>
      </w:r>
      <w:r w:rsidR="002D5D54" w:rsidRPr="000F478A">
        <w:rPr>
          <w:color w:val="auto"/>
        </w:rPr>
        <w:t>de</w:t>
      </w:r>
      <w:r w:rsidRPr="000F478A">
        <w:rPr>
          <w:color w:val="auto"/>
        </w:rPr>
        <w:t xml:space="preserve"> more varied text messages</w:t>
      </w:r>
      <w:r w:rsidR="002D5D54" w:rsidRPr="000F478A">
        <w:rPr>
          <w:color w:val="auto"/>
        </w:rPr>
        <w:t>:</w:t>
      </w:r>
    </w:p>
    <w:p w14:paraId="5E1EB9CB" w14:textId="219B68B0" w:rsidR="00A5393E" w:rsidRPr="000F478A" w:rsidRDefault="004D7424" w:rsidP="00A5393E">
      <w:pPr>
        <w:pStyle w:val="645TextquotewithsourceTextstyles"/>
        <w:rPr>
          <w:color w:val="auto"/>
        </w:rPr>
      </w:pPr>
      <w:r w:rsidRPr="000F478A">
        <w:rPr>
          <w:color w:val="auto"/>
        </w:rPr>
        <w:lastRenderedPageBreak/>
        <w:t>The text messages were a good reminder to get checked, however I have been with the same person since the survey started. I think the texts should be more varied, as after a while I’d skip over them. Maybe more of the texts that had interesting facts.</w:t>
      </w:r>
    </w:p>
    <w:p w14:paraId="3152969F" w14:textId="4E3F0EC4" w:rsidR="004D7424" w:rsidRPr="004D7424" w:rsidRDefault="004D7424" w:rsidP="00A5393E">
      <w:pPr>
        <w:pStyle w:val="646TextquotesourceTextstylesTextstyles"/>
      </w:pPr>
      <w:r w:rsidRPr="004D7424">
        <w:t>2</w:t>
      </w:r>
      <w:r w:rsidRPr="004D7424">
        <w:rPr>
          <w:shd w:val="clear" w:color="auto" w:fill="FFFFFF"/>
        </w:rPr>
        <w:t xml:space="preserve">3 years, </w:t>
      </w:r>
      <w:r w:rsidRPr="00CA394B">
        <w:rPr>
          <w:shd w:val="clear" w:color="auto" w:fill="FFFFFF"/>
        </w:rPr>
        <w:t>MSW</w:t>
      </w:r>
      <w:r w:rsidRPr="004D7424">
        <w:rPr>
          <w:shd w:val="clear" w:color="auto" w:fill="FFFFFF"/>
        </w:rPr>
        <w:t xml:space="preserve">, </w:t>
      </w:r>
      <w:r w:rsidR="002F4D41">
        <w:t>i</w:t>
      </w:r>
      <w:r w:rsidR="002F4D41" w:rsidRPr="004D7424">
        <w:t>ntervention</w:t>
      </w:r>
    </w:p>
    <w:p w14:paraId="48691F50" w14:textId="2C7E8FE8" w:rsidR="004D7424" w:rsidRPr="000F478A" w:rsidRDefault="002D5D54" w:rsidP="00A5393E">
      <w:pPr>
        <w:pStyle w:val="602TextfoTextstylesTextstyles"/>
        <w:rPr>
          <w:color w:val="auto"/>
        </w:rPr>
      </w:pPr>
      <w:r w:rsidRPr="000F478A">
        <w:rPr>
          <w:color w:val="auto"/>
        </w:rPr>
        <w:t>Although</w:t>
      </w:r>
      <w:r w:rsidR="004D7424" w:rsidRPr="000F478A">
        <w:rPr>
          <w:color w:val="auto"/>
        </w:rPr>
        <w:t xml:space="preserve"> participants report</w:t>
      </w:r>
      <w:r w:rsidRPr="000F478A">
        <w:rPr>
          <w:color w:val="auto"/>
        </w:rPr>
        <w:t>ed that</w:t>
      </w:r>
      <w:r w:rsidR="004D7424" w:rsidRPr="000F478A">
        <w:rPr>
          <w:color w:val="auto"/>
        </w:rPr>
        <w:t xml:space="preserve"> the study was less relevant to those in a relationship, receiving the text messages enabled important information to be passed on to peers</w:t>
      </w:r>
      <w:r w:rsidRPr="000F478A">
        <w:rPr>
          <w:color w:val="auto"/>
        </w:rPr>
        <w:t>:</w:t>
      </w:r>
    </w:p>
    <w:p w14:paraId="65EB120B" w14:textId="78EDC638" w:rsidR="00A5393E" w:rsidRPr="000F478A" w:rsidRDefault="004D7424" w:rsidP="00A5393E">
      <w:pPr>
        <w:pStyle w:val="645TextquotewithsourceTextstyles"/>
        <w:rPr>
          <w:color w:val="auto"/>
        </w:rPr>
      </w:pPr>
      <w:r w:rsidRPr="000F478A">
        <w:rPr>
          <w:color w:val="auto"/>
        </w:rPr>
        <w:t>Although I, myself did not use protection due to only being with my long term partner. This study has helped me pass on vital info to my friends to make sure they stay safe when sleeping with multiple people</w:t>
      </w:r>
    </w:p>
    <w:p w14:paraId="03E319D5" w14:textId="58CAEFA0" w:rsidR="004D7424" w:rsidRPr="002D5D54" w:rsidRDefault="004D7424" w:rsidP="00A5393E">
      <w:pPr>
        <w:pStyle w:val="646TextquotesourceTextstylesTextstyles"/>
      </w:pPr>
      <w:r w:rsidRPr="002D5D54">
        <w:rPr>
          <w:shd w:val="clear" w:color="auto" w:fill="FFFFFF"/>
        </w:rPr>
        <w:t xml:space="preserve">18 years, </w:t>
      </w:r>
      <w:r w:rsidRPr="00CA394B">
        <w:rPr>
          <w:shd w:val="clear" w:color="auto" w:fill="FFFFFF"/>
        </w:rPr>
        <w:t>WSM</w:t>
      </w:r>
      <w:r w:rsidRPr="002D5D54">
        <w:rPr>
          <w:shd w:val="clear" w:color="auto" w:fill="FFFFFF"/>
        </w:rPr>
        <w:t xml:space="preserve">, </w:t>
      </w:r>
      <w:r w:rsidR="002F4D41" w:rsidRPr="002D5D54">
        <w:t>intervention</w:t>
      </w:r>
    </w:p>
    <w:p w14:paraId="3A62A4B8" w14:textId="1C72A78F" w:rsidR="004D7424" w:rsidRPr="000F478A" w:rsidRDefault="004D7424" w:rsidP="00A5393E">
      <w:pPr>
        <w:pStyle w:val="602TextfoTextstylesTextstyles"/>
        <w:rPr>
          <w:color w:val="auto"/>
        </w:rPr>
      </w:pPr>
      <w:r w:rsidRPr="000F478A">
        <w:rPr>
          <w:color w:val="auto"/>
        </w:rPr>
        <w:t>There were similar comments from control participants in a ‘relationship’</w:t>
      </w:r>
      <w:r w:rsidR="002D5D54" w:rsidRPr="000F478A">
        <w:rPr>
          <w:color w:val="auto"/>
        </w:rPr>
        <w:t>:</w:t>
      </w:r>
    </w:p>
    <w:p w14:paraId="7D5896FA" w14:textId="3FC345CD" w:rsidR="00A5393E" w:rsidRPr="000F478A" w:rsidRDefault="004D7424" w:rsidP="00A5393E">
      <w:pPr>
        <w:pStyle w:val="645TextquotewithsourceTextstyles"/>
        <w:rPr>
          <w:color w:val="auto"/>
        </w:rPr>
      </w:pPr>
      <w:r w:rsidRPr="000F478A">
        <w:rPr>
          <w:color w:val="auto"/>
        </w:rPr>
        <w:t>The study reminds you and makes you think about safe sex, If I were to be single it would definitely be more effective and make you more careful with new partners.</w:t>
      </w:r>
    </w:p>
    <w:p w14:paraId="7556045A" w14:textId="3B8E45B3" w:rsidR="004D7424" w:rsidRPr="004D7424" w:rsidRDefault="004D7424" w:rsidP="00A5393E">
      <w:pPr>
        <w:pStyle w:val="646TextquotesourceTextstylesTextstyles"/>
      </w:pPr>
      <w:r w:rsidRPr="004D7424">
        <w:rPr>
          <w:shd w:val="clear" w:color="auto" w:fill="FFFFFF"/>
        </w:rPr>
        <w:t xml:space="preserve">23 years, </w:t>
      </w:r>
      <w:r w:rsidRPr="00CA394B">
        <w:rPr>
          <w:shd w:val="clear" w:color="auto" w:fill="FFFFFF"/>
        </w:rPr>
        <w:t>MSW</w:t>
      </w:r>
      <w:r w:rsidRPr="004D7424">
        <w:rPr>
          <w:shd w:val="clear" w:color="auto" w:fill="FFFFFF"/>
        </w:rPr>
        <w:t xml:space="preserve">, </w:t>
      </w:r>
      <w:r w:rsidR="00535790">
        <w:t>c</w:t>
      </w:r>
      <w:r w:rsidR="00535790" w:rsidRPr="004D7424">
        <w:t>ontrol</w:t>
      </w:r>
    </w:p>
    <w:p w14:paraId="7FF1E4E8" w14:textId="77777777" w:rsidR="004D7424" w:rsidRPr="004D7424" w:rsidRDefault="004D7424" w:rsidP="00A5393E">
      <w:pPr>
        <w:pStyle w:val="52AheadHeadingsHeadingstyles"/>
        <w:rPr>
          <w:rFonts w:eastAsia="font468"/>
        </w:rPr>
      </w:pPr>
      <w:bookmarkStart w:id="164" w:name="_Toc77356100"/>
      <w:r w:rsidRPr="004D7424">
        <w:rPr>
          <w:rFonts w:eastAsia="font468"/>
        </w:rPr>
        <w:t>Discussion</w:t>
      </w:r>
      <w:bookmarkEnd w:id="164"/>
    </w:p>
    <w:p w14:paraId="7DE78DFD" w14:textId="78C50532" w:rsidR="004D7424" w:rsidRPr="00D615D4" w:rsidRDefault="004D7424" w:rsidP="00A5393E">
      <w:pPr>
        <w:pStyle w:val="602TextfoTextstylesTextstyles"/>
        <w:rPr>
          <w:color w:val="auto"/>
        </w:rPr>
      </w:pPr>
      <w:r w:rsidRPr="000F478A">
        <w:rPr>
          <w:color w:val="auto"/>
        </w:rPr>
        <w:t>The open feedback comments were consistent with the findings from qualitative research previously published</w:t>
      </w:r>
      <w:r w:rsidR="00535790" w:rsidRPr="000F478A">
        <w:rPr>
          <w:color w:val="auto"/>
        </w:rPr>
        <w:t>,</w:t>
      </w:r>
      <w:r w:rsidRPr="000F478A">
        <w:rPr>
          <w:color w:val="auto"/>
        </w:rPr>
        <w:t xml:space="preserve"> in that recipients liked the tone and convenience of messages, which were described as reassuring and helpful</w:t>
      </w:r>
      <w:r w:rsidR="00535790" w:rsidRPr="000F478A">
        <w:rPr>
          <w:color w:val="auto"/>
        </w:rPr>
        <w:t>.</w:t>
      </w:r>
      <w:r w:rsidR="006B2296" w:rsidRPr="006B2296">
        <w:rPr>
          <w:noProof/>
          <w:color w:val="auto"/>
          <w:vertAlign w:val="superscript"/>
        </w:rPr>
        <w:t>51</w:t>
      </w:r>
      <w:r w:rsidRPr="000F478A">
        <w:rPr>
          <w:color w:val="auto"/>
        </w:rPr>
        <w:t xml:space="preserve"> The messages reportedly increased knowledge, reduced stigma, enabled them to tell their partner about their infection more confidently and increased condom use and </w:t>
      </w:r>
      <w:r w:rsidRPr="00CA394B">
        <w:rPr>
          <w:color w:val="auto"/>
        </w:rPr>
        <w:t>STI</w:t>
      </w:r>
      <w:r w:rsidRPr="000F478A">
        <w:rPr>
          <w:color w:val="auto"/>
        </w:rPr>
        <w:t xml:space="preserve"> testing. In contrast to the previous qualitative research </w:t>
      </w:r>
      <w:r w:rsidRPr="00D615D4">
        <w:rPr>
          <w:color w:val="auto"/>
        </w:rPr>
        <w:t xml:space="preserve">findings, </w:t>
      </w:r>
      <w:r w:rsidR="006F2715" w:rsidRPr="00D615D4">
        <w:rPr>
          <w:color w:val="auto"/>
        </w:rPr>
        <w:t>whereas</w:t>
      </w:r>
      <w:r w:rsidRPr="00D615D4">
        <w:rPr>
          <w:color w:val="auto"/>
        </w:rPr>
        <w:t xml:space="preserve"> some participants reported </w:t>
      </w:r>
      <w:r w:rsidR="00535790" w:rsidRPr="00D615D4">
        <w:rPr>
          <w:color w:val="auto"/>
        </w:rPr>
        <w:t xml:space="preserve">that </w:t>
      </w:r>
      <w:r w:rsidRPr="00D615D4">
        <w:rPr>
          <w:color w:val="auto"/>
        </w:rPr>
        <w:t xml:space="preserve">the messages frequency was about right or too few, others reported </w:t>
      </w:r>
      <w:r w:rsidR="00535790" w:rsidRPr="00D615D4">
        <w:rPr>
          <w:color w:val="auto"/>
        </w:rPr>
        <w:t xml:space="preserve">that </w:t>
      </w:r>
      <w:r w:rsidRPr="00D615D4">
        <w:rPr>
          <w:color w:val="auto"/>
        </w:rPr>
        <w:t>there were too many messages or there were too many messages to start with and then too few in the longer term. There were also a few reports of concerns regarding the confidentiality of messages.</w:t>
      </w:r>
    </w:p>
    <w:p w14:paraId="373F30E6" w14:textId="3EB4089B" w:rsidR="004D7424" w:rsidRPr="000F478A" w:rsidRDefault="004D7424" w:rsidP="00A5393E">
      <w:pPr>
        <w:pStyle w:val="602TextfoTextstylesTextstyles"/>
        <w:rPr>
          <w:color w:val="auto"/>
        </w:rPr>
      </w:pPr>
      <w:r w:rsidRPr="000F478A">
        <w:rPr>
          <w:color w:val="auto"/>
        </w:rPr>
        <w:t>Participants</w:t>
      </w:r>
      <w:r w:rsidR="009F30E2" w:rsidRPr="000F478A">
        <w:rPr>
          <w:color w:val="auto"/>
        </w:rPr>
        <w:t>’</w:t>
      </w:r>
      <w:r w:rsidRPr="000F478A">
        <w:rPr>
          <w:color w:val="auto"/>
        </w:rPr>
        <w:t xml:space="preserve"> reports also encompassed new themes or new aspects of the themes previously described. Some reported greater awareness and concern about their sexual health</w:t>
      </w:r>
      <w:r w:rsidR="009F30E2" w:rsidRPr="000F478A">
        <w:rPr>
          <w:color w:val="auto"/>
        </w:rPr>
        <w:t>,</w:t>
      </w:r>
      <w:r w:rsidRPr="000F478A">
        <w:rPr>
          <w:color w:val="auto"/>
        </w:rPr>
        <w:t xml:space="preserve"> with an impact on decisions regarding only having sex with people they ‘knew’ or could trust. Some reported greater agency and confidence in asserting their needs or wishes in relation to choosing whether </w:t>
      </w:r>
      <w:r w:rsidR="009F30E2" w:rsidRPr="000F478A">
        <w:rPr>
          <w:color w:val="auto"/>
        </w:rPr>
        <w:t xml:space="preserve">or not </w:t>
      </w:r>
      <w:r w:rsidRPr="000F478A">
        <w:rPr>
          <w:color w:val="auto"/>
        </w:rPr>
        <w:t>and with whom to have sex. One reported</w:t>
      </w:r>
      <w:r w:rsidR="009F30E2" w:rsidRPr="000F478A">
        <w:rPr>
          <w:color w:val="auto"/>
        </w:rPr>
        <w:t xml:space="preserve"> that</w:t>
      </w:r>
      <w:r w:rsidRPr="000F478A">
        <w:rPr>
          <w:color w:val="auto"/>
        </w:rPr>
        <w:t xml:space="preserve"> the study </w:t>
      </w:r>
      <w:r w:rsidR="009F30E2" w:rsidRPr="000F478A">
        <w:rPr>
          <w:color w:val="auto"/>
        </w:rPr>
        <w:t>had given</w:t>
      </w:r>
      <w:r w:rsidRPr="000F478A">
        <w:rPr>
          <w:color w:val="auto"/>
        </w:rPr>
        <w:t xml:space="preserve"> them the confidence to start a new relationship after their </w:t>
      </w:r>
      <w:r w:rsidRPr="00CA394B">
        <w:rPr>
          <w:color w:val="auto"/>
        </w:rPr>
        <w:t>STI</w:t>
      </w:r>
      <w:r w:rsidRPr="000F478A">
        <w:rPr>
          <w:color w:val="auto"/>
        </w:rPr>
        <w:t>. Reduced embarrassment contributed to greater agency</w:t>
      </w:r>
      <w:r w:rsidR="009F30E2" w:rsidRPr="000F478A">
        <w:rPr>
          <w:color w:val="auto"/>
        </w:rPr>
        <w:t>,</w:t>
      </w:r>
      <w:r w:rsidRPr="000F478A">
        <w:rPr>
          <w:color w:val="auto"/>
        </w:rPr>
        <w:t xml:space="preserve"> resulting in participants being able to talk with partners and others about sex and safer sex practices</w:t>
      </w:r>
      <w:r w:rsidR="009F30E2" w:rsidRPr="000F478A">
        <w:rPr>
          <w:color w:val="auto"/>
        </w:rPr>
        <w:t>,</w:t>
      </w:r>
      <w:r w:rsidRPr="000F478A">
        <w:rPr>
          <w:color w:val="auto"/>
        </w:rPr>
        <w:t xml:space="preserve"> including condom use. Some reported a reduced sense of ‘being the only one’ diagnosed with a </w:t>
      </w:r>
      <w:r w:rsidRPr="00CA394B">
        <w:rPr>
          <w:color w:val="auto"/>
        </w:rPr>
        <w:t>STI</w:t>
      </w:r>
      <w:r w:rsidRPr="000F478A">
        <w:rPr>
          <w:color w:val="auto"/>
        </w:rPr>
        <w:t xml:space="preserve"> and</w:t>
      </w:r>
      <w:r w:rsidR="009F30E2" w:rsidRPr="000F478A">
        <w:rPr>
          <w:color w:val="auto"/>
        </w:rPr>
        <w:t>,</w:t>
      </w:r>
      <w:r w:rsidRPr="000F478A">
        <w:rPr>
          <w:color w:val="auto"/>
        </w:rPr>
        <w:t xml:space="preserve"> hence</w:t>
      </w:r>
      <w:r w:rsidR="009F30E2" w:rsidRPr="000F478A">
        <w:rPr>
          <w:color w:val="auto"/>
        </w:rPr>
        <w:t>,</w:t>
      </w:r>
      <w:r w:rsidRPr="000F478A">
        <w:rPr>
          <w:color w:val="auto"/>
        </w:rPr>
        <w:t xml:space="preserve"> less stigma regarding having a </w:t>
      </w:r>
      <w:r w:rsidRPr="00CA394B">
        <w:rPr>
          <w:color w:val="auto"/>
        </w:rPr>
        <w:t>STI</w:t>
      </w:r>
      <w:r w:rsidRPr="000F478A">
        <w:rPr>
          <w:color w:val="auto"/>
        </w:rPr>
        <w:t>.</w:t>
      </w:r>
    </w:p>
    <w:p w14:paraId="0E43C97D" w14:textId="14F1EB47" w:rsidR="004D7424" w:rsidRPr="000F478A" w:rsidRDefault="004D7424" w:rsidP="00A5393E">
      <w:pPr>
        <w:pStyle w:val="602TextfoTextstylesTextstyles"/>
        <w:rPr>
          <w:color w:val="auto"/>
        </w:rPr>
      </w:pPr>
      <w:commentRangeStart w:id="165"/>
      <w:r w:rsidRPr="000F478A">
        <w:rPr>
          <w:color w:val="auto"/>
        </w:rPr>
        <w:t xml:space="preserve">A number of control group participants reported </w:t>
      </w:r>
      <w:r w:rsidR="004A3BE4" w:rsidRPr="000F478A">
        <w:rPr>
          <w:color w:val="auto"/>
        </w:rPr>
        <w:t xml:space="preserve">that </w:t>
      </w:r>
      <w:r w:rsidR="00BA3FB7" w:rsidRPr="000F478A">
        <w:rPr>
          <w:color w:val="auto"/>
        </w:rPr>
        <w:t>an</w:t>
      </w:r>
      <w:r w:rsidRPr="000F478A">
        <w:rPr>
          <w:color w:val="auto"/>
        </w:rPr>
        <w:t xml:space="preserve"> impact of </w:t>
      </w:r>
      <w:r w:rsidR="00041308" w:rsidRPr="000F478A">
        <w:rPr>
          <w:color w:val="auto"/>
        </w:rPr>
        <w:t>participating</w:t>
      </w:r>
      <w:r w:rsidRPr="000F478A">
        <w:rPr>
          <w:color w:val="auto"/>
        </w:rPr>
        <w:t xml:space="preserve"> in the study </w:t>
      </w:r>
      <w:r w:rsidR="004A3BE4" w:rsidRPr="000F478A">
        <w:rPr>
          <w:color w:val="auto"/>
        </w:rPr>
        <w:t xml:space="preserve">was </w:t>
      </w:r>
      <w:r w:rsidR="00D86E9D" w:rsidRPr="000F478A">
        <w:rPr>
          <w:color w:val="auto"/>
        </w:rPr>
        <w:t>that their</w:t>
      </w:r>
      <w:r w:rsidRPr="000F478A">
        <w:rPr>
          <w:color w:val="auto"/>
        </w:rPr>
        <w:t xml:space="preserve"> embarrassment</w:t>
      </w:r>
      <w:r w:rsidR="0022064F" w:rsidRPr="000F478A">
        <w:rPr>
          <w:color w:val="auto"/>
        </w:rPr>
        <w:t xml:space="preserve"> </w:t>
      </w:r>
      <w:r w:rsidR="00D86E9D" w:rsidRPr="000F478A">
        <w:rPr>
          <w:color w:val="auto"/>
        </w:rPr>
        <w:t>had reduced because they had</w:t>
      </w:r>
      <w:r w:rsidRPr="000F478A">
        <w:rPr>
          <w:color w:val="auto"/>
        </w:rPr>
        <w:t xml:space="preserve"> realis</w:t>
      </w:r>
      <w:r w:rsidR="00D86E9D" w:rsidRPr="000F478A">
        <w:rPr>
          <w:color w:val="auto"/>
        </w:rPr>
        <w:t>ed</w:t>
      </w:r>
      <w:r w:rsidRPr="000F478A">
        <w:rPr>
          <w:color w:val="auto"/>
        </w:rPr>
        <w:t xml:space="preserve"> </w:t>
      </w:r>
      <w:r w:rsidR="00BA3FB7" w:rsidRPr="000F478A">
        <w:rPr>
          <w:color w:val="auto"/>
        </w:rPr>
        <w:t xml:space="preserve">that </w:t>
      </w:r>
      <w:r w:rsidRPr="000F478A">
        <w:rPr>
          <w:color w:val="auto"/>
        </w:rPr>
        <w:t xml:space="preserve">they were not the only person to have a </w:t>
      </w:r>
      <w:r w:rsidRPr="00CA394B">
        <w:rPr>
          <w:color w:val="auto"/>
        </w:rPr>
        <w:t>STI</w:t>
      </w:r>
      <w:r w:rsidRPr="000F478A">
        <w:rPr>
          <w:color w:val="auto"/>
        </w:rPr>
        <w:t xml:space="preserve"> and chang</w:t>
      </w:r>
      <w:r w:rsidR="00D86E9D" w:rsidRPr="000F478A">
        <w:rPr>
          <w:color w:val="auto"/>
        </w:rPr>
        <w:t>ed</w:t>
      </w:r>
      <w:r w:rsidRPr="000F478A">
        <w:rPr>
          <w:color w:val="auto"/>
        </w:rPr>
        <w:t xml:space="preserve"> their behaviour </w:t>
      </w:r>
      <w:r w:rsidR="00D86E9D" w:rsidRPr="000F478A">
        <w:rPr>
          <w:color w:val="auto"/>
        </w:rPr>
        <w:t>even though they had</w:t>
      </w:r>
      <w:r w:rsidRPr="000F478A">
        <w:rPr>
          <w:color w:val="auto"/>
        </w:rPr>
        <w:t xml:space="preserve"> not received the intervention. </w:t>
      </w:r>
      <w:commentRangeEnd w:id="165"/>
      <w:r w:rsidR="00041308" w:rsidRPr="000F478A">
        <w:rPr>
          <w:rStyle w:val="CommentReference"/>
          <w:rFonts w:ascii="Times New Roman" w:hAnsi="Times New Roman" w:cs="Times New Roman"/>
          <w:color w:val="auto"/>
          <w:lang w:val="en-US"/>
        </w:rPr>
        <w:commentReference w:id="165"/>
      </w:r>
      <w:r w:rsidR="00BA3FB7" w:rsidRPr="000F478A">
        <w:rPr>
          <w:color w:val="auto"/>
        </w:rPr>
        <w:t>P</w:t>
      </w:r>
      <w:r w:rsidRPr="000F478A">
        <w:rPr>
          <w:color w:val="auto"/>
        </w:rPr>
        <w:t xml:space="preserve">articipants </w:t>
      </w:r>
      <w:r w:rsidR="00BA3FB7" w:rsidRPr="000F478A">
        <w:rPr>
          <w:color w:val="auto"/>
        </w:rPr>
        <w:t xml:space="preserve">attributed this </w:t>
      </w:r>
      <w:r w:rsidRPr="000F478A">
        <w:rPr>
          <w:color w:val="auto"/>
        </w:rPr>
        <w:t>to the impact of taking part in the study; the impact of the monthly control group message about trial participation</w:t>
      </w:r>
      <w:r w:rsidR="00BA3FB7" w:rsidRPr="000F478A">
        <w:rPr>
          <w:color w:val="auto"/>
        </w:rPr>
        <w:t>,</w:t>
      </w:r>
      <w:r w:rsidRPr="000F478A">
        <w:rPr>
          <w:color w:val="auto"/>
        </w:rPr>
        <w:t xml:space="preserve"> reminding them of their </w:t>
      </w:r>
      <w:r w:rsidRPr="00CA394B">
        <w:rPr>
          <w:color w:val="auto"/>
        </w:rPr>
        <w:t>STI</w:t>
      </w:r>
      <w:r w:rsidRPr="000F478A">
        <w:rPr>
          <w:color w:val="auto"/>
        </w:rPr>
        <w:t xml:space="preserve"> and the importance of safer sex; or the impact of having a </w:t>
      </w:r>
      <w:r w:rsidRPr="00CA394B">
        <w:rPr>
          <w:color w:val="auto"/>
        </w:rPr>
        <w:t>STI</w:t>
      </w:r>
      <w:r w:rsidRPr="000F478A">
        <w:rPr>
          <w:color w:val="auto"/>
        </w:rPr>
        <w:t>.</w:t>
      </w:r>
    </w:p>
    <w:p w14:paraId="59958365" w14:textId="4BE991AF" w:rsidR="004D7424" w:rsidRPr="004D7424" w:rsidRDefault="004D7424" w:rsidP="00A5393E">
      <w:pPr>
        <w:pStyle w:val="52AheadHeadingsHeadingstyles"/>
      </w:pPr>
      <w:r w:rsidRPr="004D7424">
        <w:t xml:space="preserve">Strengths and </w:t>
      </w:r>
      <w:r w:rsidR="00C333C9">
        <w:t>l</w:t>
      </w:r>
      <w:r w:rsidRPr="004D7424">
        <w:t>imitations</w:t>
      </w:r>
    </w:p>
    <w:p w14:paraId="57DEA25D" w14:textId="1EB65A38" w:rsidR="004D7424" w:rsidRPr="000F478A" w:rsidRDefault="004D7424" w:rsidP="00A5393E">
      <w:pPr>
        <w:pStyle w:val="602TextfoTextstylesTextstyles"/>
        <w:rPr>
          <w:color w:val="auto"/>
        </w:rPr>
      </w:pPr>
      <w:r w:rsidRPr="000F478A">
        <w:rPr>
          <w:color w:val="auto"/>
        </w:rPr>
        <w:t xml:space="preserve">A strength of the findings is that free-text comment feedback was collected and analysed from over 3000 participants taking part in the trial by </w:t>
      </w:r>
      <w:r w:rsidR="0067014D" w:rsidRPr="000F478A">
        <w:rPr>
          <w:color w:val="auto"/>
        </w:rPr>
        <w:t>two</w:t>
      </w:r>
      <w:r w:rsidRPr="000F478A">
        <w:rPr>
          <w:color w:val="auto"/>
        </w:rPr>
        <w:t xml:space="preserve"> researchers not previously involved in the intervention development or trial. Other than asking about whether anything ‘good or bad‘ had resulted from taking part in the study</w:t>
      </w:r>
      <w:r w:rsidR="00BA3FB7" w:rsidRPr="000F478A">
        <w:rPr>
          <w:color w:val="auto"/>
        </w:rPr>
        <w:t>,</w:t>
      </w:r>
      <w:r w:rsidRPr="000F478A">
        <w:rPr>
          <w:color w:val="auto"/>
        </w:rPr>
        <w:t xml:space="preserve"> the topics for feedback were not predefined. A strength of our analysis was the </w:t>
      </w:r>
      <w:r w:rsidRPr="000F478A">
        <w:rPr>
          <w:color w:val="auto"/>
        </w:rPr>
        <w:lastRenderedPageBreak/>
        <w:t>triangulation of results with the previous qualitative research findings about recipients’ experience</w:t>
      </w:r>
      <w:r w:rsidR="005A193B" w:rsidRPr="000F478A">
        <w:rPr>
          <w:color w:val="auto"/>
        </w:rPr>
        <w:t>s</w:t>
      </w:r>
      <w:r w:rsidRPr="000F478A">
        <w:rPr>
          <w:color w:val="auto"/>
        </w:rPr>
        <w:t xml:space="preserve"> of the intervention. It is reassuring that the findings were highly consistent with the previous qualitative findings. The response rate was 52%</w:t>
      </w:r>
      <w:r w:rsidR="007F0519" w:rsidRPr="000F478A">
        <w:rPr>
          <w:color w:val="auto"/>
        </w:rPr>
        <w:t>,</w:t>
      </w:r>
      <w:r w:rsidRPr="000F478A">
        <w:rPr>
          <w:color w:val="auto"/>
        </w:rPr>
        <w:t xml:space="preserve"> so there may be non-response bias. The experience of those not leaving a free</w:t>
      </w:r>
      <w:r w:rsidR="007F0519" w:rsidRPr="000F478A">
        <w:rPr>
          <w:color w:val="auto"/>
        </w:rPr>
        <w:t>-</w:t>
      </w:r>
      <w:r w:rsidRPr="000F478A">
        <w:rPr>
          <w:color w:val="auto"/>
        </w:rPr>
        <w:t xml:space="preserve">text comment may be different from </w:t>
      </w:r>
      <w:r w:rsidR="007F0519" w:rsidRPr="000F478A">
        <w:rPr>
          <w:color w:val="auto"/>
        </w:rPr>
        <w:t xml:space="preserve">that of </w:t>
      </w:r>
      <w:r w:rsidRPr="000F478A">
        <w:rPr>
          <w:color w:val="auto"/>
        </w:rPr>
        <w:t>those who completed this section. However, participants across all sociodemographic groups provided comments</w:t>
      </w:r>
      <w:r w:rsidR="007F0519" w:rsidRPr="000F478A">
        <w:rPr>
          <w:color w:val="auto"/>
        </w:rPr>
        <w:t>,</w:t>
      </w:r>
      <w:r w:rsidRPr="000F478A">
        <w:rPr>
          <w:color w:val="auto"/>
        </w:rPr>
        <w:t xml:space="preserve"> and the characteristics of respondents </w:t>
      </w:r>
      <w:r w:rsidR="007F0519" w:rsidRPr="000F478A">
        <w:rPr>
          <w:color w:val="auto"/>
        </w:rPr>
        <w:t>were</w:t>
      </w:r>
      <w:r w:rsidRPr="000F478A">
        <w:rPr>
          <w:color w:val="auto"/>
        </w:rPr>
        <w:t xml:space="preserve"> similar to the characteristics of trial participants. It is not possible to blind participants receiving a behavioural intervention, </w:t>
      </w:r>
      <w:r w:rsidR="00BA3FB7" w:rsidRPr="000F478A">
        <w:rPr>
          <w:color w:val="auto"/>
        </w:rPr>
        <w:t>and this</w:t>
      </w:r>
      <w:r w:rsidRPr="000F478A">
        <w:rPr>
          <w:color w:val="auto"/>
        </w:rPr>
        <w:t xml:space="preserve"> could introduce bias in the ascertainment of feedback. All free-text comment feedback was brief, optional and completed at the end of involvement in the trial, so it is was not possible to explore participant</w:t>
      </w:r>
      <w:r w:rsidR="00B446B5" w:rsidRPr="000F478A">
        <w:rPr>
          <w:color w:val="auto"/>
        </w:rPr>
        <w:t>s’</w:t>
      </w:r>
      <w:r w:rsidRPr="000F478A">
        <w:rPr>
          <w:color w:val="auto"/>
        </w:rPr>
        <w:t xml:space="preserve"> views in depth or </w:t>
      </w:r>
      <w:r w:rsidR="00B446B5" w:rsidRPr="000F478A">
        <w:rPr>
          <w:color w:val="auto"/>
        </w:rPr>
        <w:t xml:space="preserve">to </w:t>
      </w:r>
      <w:r w:rsidRPr="000F478A">
        <w:rPr>
          <w:color w:val="auto"/>
        </w:rPr>
        <w:t>follow up on feedback.</w:t>
      </w:r>
    </w:p>
    <w:p w14:paraId="1307C07A" w14:textId="77777777" w:rsidR="004D7424" w:rsidRPr="004D7424" w:rsidRDefault="004D7424" w:rsidP="00A5393E">
      <w:pPr>
        <w:pStyle w:val="52AheadHeadingsHeadingstyles"/>
      </w:pPr>
      <w:r w:rsidRPr="004D7424">
        <w:t>Discussion in relation to the existing literature</w:t>
      </w:r>
    </w:p>
    <w:p w14:paraId="2B6FB102" w14:textId="7061604F" w:rsidR="004D7424" w:rsidRPr="000F478A" w:rsidRDefault="004D7424" w:rsidP="00A5393E">
      <w:pPr>
        <w:pStyle w:val="602TextfoTextstylesTextstyles"/>
        <w:rPr>
          <w:color w:val="auto"/>
        </w:rPr>
      </w:pPr>
      <w:r w:rsidRPr="005A609A">
        <w:rPr>
          <w:color w:val="auto"/>
          <w:shd w:val="clear" w:color="auto" w:fill="FFFFFF"/>
        </w:rPr>
        <w:t xml:space="preserve">The overwhelmingly positive feedback </w:t>
      </w:r>
      <w:r w:rsidR="008C0E72" w:rsidRPr="005A609A">
        <w:rPr>
          <w:color w:val="auto"/>
          <w:shd w:val="clear" w:color="auto" w:fill="FFFFFF"/>
        </w:rPr>
        <w:t>from</w:t>
      </w:r>
      <w:r w:rsidRPr="005A609A">
        <w:rPr>
          <w:color w:val="auto"/>
          <w:shd w:val="clear" w:color="auto" w:fill="FFFFFF"/>
        </w:rPr>
        <w:t xml:space="preserve"> </w:t>
      </w:r>
      <w:r w:rsidR="00307419" w:rsidRPr="005A609A">
        <w:rPr>
          <w:color w:val="auto"/>
          <w:shd w:val="clear" w:color="auto" w:fill="FFFFFF"/>
        </w:rPr>
        <w:t xml:space="preserve">the </w:t>
      </w:r>
      <w:r w:rsidRPr="005A609A">
        <w:rPr>
          <w:color w:val="auto"/>
          <w:shd w:val="clear" w:color="auto" w:fill="FFFFFF"/>
        </w:rPr>
        <w:t xml:space="preserve">free-text comments to this text messaging intervention </w:t>
      </w:r>
      <w:r w:rsidR="00B446B5" w:rsidRPr="005A609A">
        <w:rPr>
          <w:color w:val="auto"/>
          <w:shd w:val="clear" w:color="auto" w:fill="FFFFFF"/>
        </w:rPr>
        <w:t>is</w:t>
      </w:r>
      <w:r w:rsidRPr="005A609A">
        <w:rPr>
          <w:color w:val="auto"/>
          <w:shd w:val="clear" w:color="auto" w:fill="FFFFFF"/>
        </w:rPr>
        <w:t xml:space="preserve"> in line with findings from the pilot study</w:t>
      </w:r>
      <w:r w:rsidR="00C333C9" w:rsidRPr="005A609A">
        <w:rPr>
          <w:color w:val="auto"/>
          <w:shd w:val="clear" w:color="auto" w:fill="FFFFFF"/>
        </w:rPr>
        <w:t>.</w:t>
      </w:r>
      <w:r w:rsidR="006B2296" w:rsidRPr="006B2296">
        <w:rPr>
          <w:noProof/>
          <w:color w:val="auto"/>
          <w:shd w:val="clear" w:color="auto" w:fill="FFFFFF"/>
          <w:vertAlign w:val="superscript"/>
        </w:rPr>
        <w:t>51</w:t>
      </w:r>
      <w:r w:rsidRPr="005A609A">
        <w:rPr>
          <w:color w:val="auto"/>
        </w:rPr>
        <w:t xml:space="preserve"> Positive </w:t>
      </w:r>
      <w:r w:rsidRPr="000F478A">
        <w:rPr>
          <w:color w:val="auto"/>
        </w:rPr>
        <w:t xml:space="preserve">approaches to sexuality and reproduction should recognise </w:t>
      </w:r>
      <w:r w:rsidR="003D623C" w:rsidRPr="000F478A">
        <w:rPr>
          <w:color w:val="auto"/>
        </w:rPr>
        <w:t>that</w:t>
      </w:r>
      <w:r w:rsidRPr="000F478A">
        <w:rPr>
          <w:color w:val="auto"/>
        </w:rPr>
        <w:t xml:space="preserve"> trust and communication</w:t>
      </w:r>
      <w:r w:rsidR="003D623C" w:rsidRPr="000F478A">
        <w:rPr>
          <w:color w:val="auto"/>
        </w:rPr>
        <w:t>,</w:t>
      </w:r>
      <w:r w:rsidRPr="000F478A">
        <w:rPr>
          <w:color w:val="auto"/>
        </w:rPr>
        <w:t xml:space="preserve"> as well as pleasurable sexual relationships,</w:t>
      </w:r>
      <w:r w:rsidR="003D623C" w:rsidRPr="000F478A">
        <w:rPr>
          <w:color w:val="auto"/>
        </w:rPr>
        <w:t xml:space="preserve"> should play a part</w:t>
      </w:r>
      <w:r w:rsidRPr="000F478A">
        <w:rPr>
          <w:color w:val="auto"/>
        </w:rPr>
        <w:t xml:space="preserve"> in promoting well-being and enabling people to fulfil their sexual and reproductive health and rights</w:t>
      </w:r>
      <w:r w:rsidR="00C333C9" w:rsidRPr="000F478A">
        <w:rPr>
          <w:color w:val="auto"/>
        </w:rPr>
        <w:t>.</w:t>
      </w:r>
      <w:r w:rsidR="006B2296" w:rsidRPr="006B2296">
        <w:rPr>
          <w:noProof/>
          <w:color w:val="auto"/>
          <w:vertAlign w:val="superscript"/>
        </w:rPr>
        <w:t>50</w:t>
      </w:r>
      <w:r w:rsidRPr="000F478A">
        <w:rPr>
          <w:color w:val="auto"/>
        </w:rPr>
        <w:t xml:space="preserve"> The open feedback comments suggested</w:t>
      </w:r>
      <w:r w:rsidR="003D623C" w:rsidRPr="000F478A">
        <w:rPr>
          <w:color w:val="auto"/>
        </w:rPr>
        <w:t xml:space="preserve"> that recipients perceived</w:t>
      </w:r>
      <w:r w:rsidRPr="000F478A">
        <w:rPr>
          <w:color w:val="auto"/>
        </w:rPr>
        <w:t xml:space="preserve"> the intervention </w:t>
      </w:r>
      <w:r w:rsidR="00E065E4" w:rsidRPr="000F478A">
        <w:rPr>
          <w:color w:val="auto"/>
        </w:rPr>
        <w:t>to</w:t>
      </w:r>
      <w:r w:rsidR="003D623C" w:rsidRPr="000F478A">
        <w:rPr>
          <w:color w:val="auto"/>
        </w:rPr>
        <w:t xml:space="preserve"> have</w:t>
      </w:r>
      <w:r w:rsidRPr="000F478A">
        <w:rPr>
          <w:color w:val="auto"/>
        </w:rPr>
        <w:t xml:space="preserve"> benefits in broader aspects of sexual health such as confidence and agency in communicating about sexual health and condom use with partners and others.</w:t>
      </w:r>
    </w:p>
    <w:p w14:paraId="76E66567" w14:textId="009EA5AC" w:rsidR="004D7424" w:rsidRPr="000F478A" w:rsidRDefault="004D7424" w:rsidP="00A5393E">
      <w:pPr>
        <w:pStyle w:val="602TextfoTextstylesTextstyles"/>
        <w:rPr>
          <w:color w:val="auto"/>
        </w:rPr>
      </w:pPr>
      <w:r w:rsidRPr="000F478A">
        <w:rPr>
          <w:color w:val="auto"/>
        </w:rPr>
        <w:t xml:space="preserve">Consistent with other trials of behaviour change interventions, </w:t>
      </w:r>
      <w:r w:rsidR="00683494" w:rsidRPr="000F478A">
        <w:rPr>
          <w:color w:val="auto"/>
        </w:rPr>
        <w:t xml:space="preserve">feedback from </w:t>
      </w:r>
      <w:r w:rsidRPr="000F478A">
        <w:rPr>
          <w:color w:val="auto"/>
        </w:rPr>
        <w:t>control group participants suggests</w:t>
      </w:r>
      <w:r w:rsidR="009E3374" w:rsidRPr="000F478A">
        <w:rPr>
          <w:color w:val="auto"/>
        </w:rPr>
        <w:t xml:space="preserve"> that</w:t>
      </w:r>
      <w:r w:rsidRPr="000F478A">
        <w:rPr>
          <w:color w:val="auto"/>
        </w:rPr>
        <w:t xml:space="preserve"> there is likely to be a strong Hawthorn</w:t>
      </w:r>
      <w:r w:rsidR="004D5FBA" w:rsidRPr="000F478A">
        <w:rPr>
          <w:color w:val="auto"/>
        </w:rPr>
        <w:t>e</w:t>
      </w:r>
      <w:r w:rsidRPr="000F478A">
        <w:rPr>
          <w:color w:val="auto"/>
        </w:rPr>
        <w:t xml:space="preserve"> effect, </w:t>
      </w:r>
      <w:r w:rsidR="00B946D3" w:rsidRPr="000F478A">
        <w:rPr>
          <w:color w:val="auto"/>
        </w:rPr>
        <w:t>whereby</w:t>
      </w:r>
      <w:r w:rsidRPr="000F478A">
        <w:rPr>
          <w:color w:val="auto"/>
        </w:rPr>
        <w:t xml:space="preserve"> the control group messages unrelated to safer sex and participation in </w:t>
      </w:r>
      <w:r w:rsidRPr="004A3BE4">
        <w:rPr>
          <w:color w:val="auto"/>
        </w:rPr>
        <w:t>the trial influenc</w:t>
      </w:r>
      <w:r w:rsidR="00B946D3">
        <w:rPr>
          <w:color w:val="auto"/>
        </w:rPr>
        <w:t>ed</w:t>
      </w:r>
      <w:r w:rsidRPr="004A3BE4">
        <w:rPr>
          <w:color w:val="auto"/>
        </w:rPr>
        <w:t xml:space="preserve"> attitudes and behaviour. In line with other research</w:t>
      </w:r>
      <w:r w:rsidR="009E3374" w:rsidRPr="004A3BE4">
        <w:rPr>
          <w:color w:val="auto"/>
        </w:rPr>
        <w:t>,</w:t>
      </w:r>
      <w:r w:rsidRPr="004A3BE4">
        <w:rPr>
          <w:color w:val="auto"/>
        </w:rPr>
        <w:t xml:space="preserve"> the experience of having a </w:t>
      </w:r>
      <w:r w:rsidRPr="00CA394B">
        <w:rPr>
          <w:color w:val="auto"/>
        </w:rPr>
        <w:t>STI</w:t>
      </w:r>
      <w:r w:rsidRPr="004A3BE4">
        <w:rPr>
          <w:color w:val="auto"/>
        </w:rPr>
        <w:t xml:space="preserve"> also altered behaviour</w:t>
      </w:r>
      <w:r w:rsidR="00C333C9" w:rsidRPr="004A3BE4">
        <w:rPr>
          <w:color w:val="auto"/>
        </w:rPr>
        <w:t>.</w:t>
      </w:r>
      <w:r w:rsidR="006B2296" w:rsidRPr="006B2296">
        <w:rPr>
          <w:noProof/>
          <w:color w:val="auto"/>
          <w:vertAlign w:val="superscript"/>
        </w:rPr>
        <w:t>88–90</w:t>
      </w:r>
      <w:r w:rsidRPr="004A3BE4">
        <w:rPr>
          <w:color w:val="auto"/>
        </w:rPr>
        <w:t xml:space="preserve"> A full discussion </w:t>
      </w:r>
      <w:r w:rsidRPr="000F478A">
        <w:rPr>
          <w:color w:val="auto"/>
        </w:rPr>
        <w:t xml:space="preserve">of the open feedback comment findings in relation to the trial findings is provided in </w:t>
      </w:r>
      <w:r w:rsidR="00C333C9" w:rsidRPr="000F478A">
        <w:rPr>
          <w:i/>
          <w:iCs/>
          <w:color w:val="auto"/>
        </w:rPr>
        <w:t>C</w:t>
      </w:r>
      <w:r w:rsidRPr="000F478A">
        <w:rPr>
          <w:i/>
          <w:iCs/>
          <w:color w:val="auto"/>
        </w:rPr>
        <w:t>hapter 7</w:t>
      </w:r>
      <w:r w:rsidRPr="000F478A">
        <w:rPr>
          <w:color w:val="auto"/>
        </w:rPr>
        <w:t>.</w:t>
      </w:r>
    </w:p>
    <w:p w14:paraId="7FCD0BC9" w14:textId="77777777" w:rsidR="004D7424" w:rsidRPr="004D7424" w:rsidRDefault="004D7424" w:rsidP="00A5393E">
      <w:pPr>
        <w:pStyle w:val="52AheadHeadingsHeadingstyles"/>
      </w:pPr>
      <w:r w:rsidRPr="004D7424">
        <w:t>Conclusion</w:t>
      </w:r>
    </w:p>
    <w:p w14:paraId="784A2975" w14:textId="13705791" w:rsidR="004D7424" w:rsidRPr="000F478A" w:rsidRDefault="004D7424" w:rsidP="00A5393E">
      <w:pPr>
        <w:pStyle w:val="602TextfoTextstylesTextstyles"/>
        <w:rPr>
          <w:color w:val="auto"/>
        </w:rPr>
      </w:pPr>
      <w:r w:rsidRPr="000F478A">
        <w:rPr>
          <w:color w:val="auto"/>
        </w:rPr>
        <w:t>Overall</w:t>
      </w:r>
      <w:r w:rsidR="009E3374" w:rsidRPr="000F478A">
        <w:rPr>
          <w:color w:val="auto"/>
        </w:rPr>
        <w:t>,</w:t>
      </w:r>
      <w:r w:rsidRPr="000F478A">
        <w:rPr>
          <w:color w:val="auto"/>
        </w:rPr>
        <w:t xml:space="preserve"> according to recipients’ views expressed in open feedback comments</w:t>
      </w:r>
      <w:r w:rsidR="009E3374" w:rsidRPr="000F478A">
        <w:rPr>
          <w:color w:val="auto"/>
        </w:rPr>
        <w:t>,</w:t>
      </w:r>
      <w:r w:rsidRPr="000F478A">
        <w:rPr>
          <w:color w:val="auto"/>
        </w:rPr>
        <w:t xml:space="preserve"> the safetxt intervention </w:t>
      </w:r>
      <w:r w:rsidR="009E3374" w:rsidRPr="000F478A">
        <w:rPr>
          <w:color w:val="auto"/>
        </w:rPr>
        <w:t xml:space="preserve">had a positive </w:t>
      </w:r>
      <w:r w:rsidRPr="000F478A">
        <w:rPr>
          <w:color w:val="auto"/>
        </w:rPr>
        <w:t>impact on many aspects of broader definitions of positive sexual health.</w:t>
      </w:r>
    </w:p>
    <w:p w14:paraId="50256F0E" w14:textId="3B99165B" w:rsidR="004D7424" w:rsidRPr="004D7424" w:rsidRDefault="00A5393E" w:rsidP="00A5393E">
      <w:pPr>
        <w:pStyle w:val="43ChaptertitleHeadingsHeadingstyles"/>
      </w:pPr>
      <w:bookmarkStart w:id="166" w:name="_Toc77356101"/>
      <w:r>
        <w:lastRenderedPageBreak/>
        <w:t>Chapter 6</w:t>
      </w:r>
      <w:r>
        <w:t> </w:t>
      </w:r>
      <w:r w:rsidR="004D7424" w:rsidRPr="004D7424">
        <w:t>Preliminary economic modelling</w:t>
      </w:r>
      <w:bookmarkEnd w:id="166"/>
    </w:p>
    <w:p w14:paraId="4722482C" w14:textId="77777777" w:rsidR="004D7424" w:rsidRPr="000F478A" w:rsidRDefault="004D7424" w:rsidP="00A5393E">
      <w:pPr>
        <w:pStyle w:val="52AheadHeadingsHeadingstyles"/>
        <w:rPr>
          <w:rFonts w:eastAsia="font468"/>
        </w:rPr>
      </w:pPr>
      <w:bookmarkStart w:id="167" w:name="_Toc77356102"/>
      <w:bookmarkEnd w:id="152"/>
      <w:r w:rsidRPr="004D7424">
        <w:rPr>
          <w:rFonts w:eastAsia="font468"/>
        </w:rPr>
        <w:t>Introduction</w:t>
      </w:r>
      <w:bookmarkEnd w:id="167"/>
    </w:p>
    <w:p w14:paraId="0937A2E5" w14:textId="59DFCD22" w:rsidR="004D7424" w:rsidRPr="003C0179" w:rsidRDefault="009E3374" w:rsidP="00A5393E">
      <w:pPr>
        <w:pStyle w:val="602TextfoTextstylesTextstyles"/>
        <w:rPr>
          <w:color w:val="auto"/>
        </w:rPr>
      </w:pPr>
      <w:r w:rsidRPr="003C0179">
        <w:rPr>
          <w:color w:val="auto"/>
        </w:rPr>
        <w:t>As</w:t>
      </w:r>
      <w:r w:rsidR="004D7424" w:rsidRPr="003C0179">
        <w:rPr>
          <w:color w:val="auto"/>
        </w:rPr>
        <w:t xml:space="preserve"> the trial results fail</w:t>
      </w:r>
      <w:r w:rsidRPr="003C0179">
        <w:rPr>
          <w:color w:val="auto"/>
        </w:rPr>
        <w:t xml:space="preserve">ed </w:t>
      </w:r>
      <w:r w:rsidR="004D7424" w:rsidRPr="003C0179">
        <w:rPr>
          <w:color w:val="auto"/>
        </w:rPr>
        <w:t xml:space="preserve">to </w:t>
      </w:r>
      <w:r w:rsidRPr="003C0179">
        <w:rPr>
          <w:color w:val="auto"/>
        </w:rPr>
        <w:t>show</w:t>
      </w:r>
      <w:r w:rsidR="004D7424" w:rsidRPr="003C0179">
        <w:rPr>
          <w:color w:val="auto"/>
        </w:rPr>
        <w:t xml:space="preserve"> a beneficial effect of the intervention on </w:t>
      </w:r>
      <w:r w:rsidR="004D7424" w:rsidRPr="00CA394B">
        <w:rPr>
          <w:color w:val="auto"/>
        </w:rPr>
        <w:t>STIs</w:t>
      </w:r>
      <w:r w:rsidR="004D7424" w:rsidRPr="003C0179">
        <w:rPr>
          <w:color w:val="auto"/>
        </w:rPr>
        <w:t xml:space="preserve">, we did not complete a full cost-effectiveness analysis. This chapter presents the methodology for the proposed cost-effectiveness analysis, </w:t>
      </w:r>
      <w:r w:rsidR="004D7424" w:rsidRPr="003C0179">
        <w:rPr>
          <w:rFonts w:cs="Calibri"/>
          <w:color w:val="auto"/>
        </w:rPr>
        <w:t xml:space="preserve">alongside the parameters gathered and the model schematic. The model was programmed in Microsoft Excel 2019 and is available on the trial website </w:t>
      </w:r>
      <w:r w:rsidR="004D7424" w:rsidRPr="003C0179">
        <w:rPr>
          <w:color w:val="auto"/>
        </w:rPr>
        <w:t>(https://safetxt.lshtm.ac.uk/publications/).</w:t>
      </w:r>
    </w:p>
    <w:p w14:paraId="3670D5AD" w14:textId="77777777" w:rsidR="004D7424" w:rsidRPr="004D7424" w:rsidRDefault="004D7424" w:rsidP="00A5393E">
      <w:pPr>
        <w:pStyle w:val="52AheadHeadingsHeadingstyles"/>
        <w:rPr>
          <w:rFonts w:eastAsia="font468"/>
        </w:rPr>
      </w:pPr>
      <w:bookmarkStart w:id="168" w:name="_Toc77356103"/>
      <w:r w:rsidRPr="004D7424">
        <w:rPr>
          <w:rFonts w:eastAsia="font468"/>
        </w:rPr>
        <w:t>Methods</w:t>
      </w:r>
      <w:bookmarkEnd w:id="168"/>
    </w:p>
    <w:p w14:paraId="21C22750" w14:textId="77777777" w:rsidR="004D7424" w:rsidRPr="004D7424" w:rsidRDefault="004D7424" w:rsidP="00A5393E">
      <w:pPr>
        <w:pStyle w:val="53BheadHeadingsHeadingstyles"/>
      </w:pPr>
      <w:r w:rsidRPr="004D7424">
        <w:t>Model structure</w:t>
      </w:r>
    </w:p>
    <w:p w14:paraId="306AFD42" w14:textId="0002AA97" w:rsidR="004D7424" w:rsidRPr="000F478A" w:rsidRDefault="004D7424" w:rsidP="00A5393E">
      <w:pPr>
        <w:pStyle w:val="602TextfoTextstylesTextstyles"/>
        <w:rPr>
          <w:color w:val="auto"/>
        </w:rPr>
      </w:pPr>
      <w:r w:rsidRPr="000F478A">
        <w:rPr>
          <w:color w:val="auto"/>
        </w:rPr>
        <w:t>This model considers the impacts of an England</w:t>
      </w:r>
      <w:r w:rsidR="00E54726" w:rsidRPr="000F478A">
        <w:rPr>
          <w:color w:val="auto"/>
        </w:rPr>
        <w:t>-</w:t>
      </w:r>
      <w:r w:rsidRPr="000F478A">
        <w:rPr>
          <w:color w:val="auto"/>
        </w:rPr>
        <w:t xml:space="preserve">wide roll-out of this intervention for </w:t>
      </w:r>
      <w:r w:rsidR="00E54726" w:rsidRPr="000F478A">
        <w:rPr>
          <w:color w:val="auto"/>
        </w:rPr>
        <w:t>1</w:t>
      </w:r>
      <w:r w:rsidRPr="000F478A">
        <w:rPr>
          <w:color w:val="auto"/>
        </w:rPr>
        <w:t xml:space="preserve"> year, with </w:t>
      </w:r>
      <w:r w:rsidR="00E54726" w:rsidRPr="000F478A">
        <w:rPr>
          <w:color w:val="auto"/>
        </w:rPr>
        <w:t xml:space="preserve">the </w:t>
      </w:r>
      <w:r w:rsidRPr="000F478A">
        <w:rPr>
          <w:color w:val="auto"/>
        </w:rPr>
        <w:t xml:space="preserve">parameters detailed in </w:t>
      </w:r>
      <w:r w:rsidRPr="004D7424">
        <w:rPr>
          <w:i/>
          <w:color w:val="FF0000"/>
        </w:rPr>
        <w:t>Table 9</w:t>
      </w:r>
      <w:r w:rsidRPr="000F478A">
        <w:rPr>
          <w:color w:val="auto"/>
        </w:rPr>
        <w:t>. We developed a gender</w:t>
      </w:r>
      <w:r w:rsidR="00E54726" w:rsidRPr="000F478A">
        <w:rPr>
          <w:color w:val="auto"/>
        </w:rPr>
        <w:t>-</w:t>
      </w:r>
      <w:r w:rsidRPr="000F478A">
        <w:rPr>
          <w:color w:val="auto"/>
        </w:rPr>
        <w:t>stratified flow</w:t>
      </w:r>
      <w:r w:rsidR="00E54726" w:rsidRPr="000F478A">
        <w:rPr>
          <w:color w:val="auto"/>
        </w:rPr>
        <w:t xml:space="preserve"> </w:t>
      </w:r>
      <w:r w:rsidRPr="000F478A">
        <w:rPr>
          <w:color w:val="auto"/>
        </w:rPr>
        <w:t xml:space="preserve">chart model simulating the number </w:t>
      </w:r>
      <w:r w:rsidRPr="00AF6F62">
        <w:rPr>
          <w:color w:val="auto"/>
        </w:rPr>
        <w:t xml:space="preserve">of eligible individuals we expect either </w:t>
      </w:r>
      <w:r w:rsidR="00E54726" w:rsidRPr="00AF6F62">
        <w:rPr>
          <w:color w:val="auto"/>
        </w:rPr>
        <w:t xml:space="preserve">to </w:t>
      </w:r>
      <w:r w:rsidRPr="00AF6F62">
        <w:rPr>
          <w:color w:val="auto"/>
        </w:rPr>
        <w:t>be reinfected with chlamydia or gonorrhoea or in whom their original chlamydia or gonorrhoea infection has persisted. We then estimate the proportion of individuals who will</w:t>
      </w:r>
      <w:r w:rsidR="00E54726" w:rsidRPr="00AF6F62">
        <w:rPr>
          <w:color w:val="auto"/>
        </w:rPr>
        <w:t>,</w:t>
      </w:r>
      <w:r w:rsidRPr="00AF6F62">
        <w:rPr>
          <w:color w:val="auto"/>
        </w:rPr>
        <w:t xml:space="preserve"> as a result of their persistent/reinfection</w:t>
      </w:r>
      <w:r w:rsidR="00E54726" w:rsidRPr="00AF6F62">
        <w:rPr>
          <w:color w:val="auto"/>
        </w:rPr>
        <w:t>,</w:t>
      </w:r>
      <w:r w:rsidRPr="00AF6F62">
        <w:rPr>
          <w:color w:val="auto"/>
        </w:rPr>
        <w:t xml:space="preserve"> suffer from sequalae associated with chlamydia and </w:t>
      </w:r>
      <w:r w:rsidRPr="000F478A">
        <w:rPr>
          <w:color w:val="auto"/>
        </w:rPr>
        <w:t>gonorrhoea (</w:t>
      </w:r>
      <w:r w:rsidRPr="004D7424">
        <w:rPr>
          <w:i/>
          <w:color w:val="FF0000"/>
        </w:rPr>
        <w:t>Figure 7</w:t>
      </w:r>
      <w:r w:rsidRPr="000F478A">
        <w:rPr>
          <w:color w:val="auto"/>
        </w:rPr>
        <w:t xml:space="preserve">). This model aims to explore the impact of the safetxt intervention on reducing the proportions of individuals with reinfections or persisting infections over the period of </w:t>
      </w:r>
      <w:r w:rsidR="00E54726" w:rsidRPr="000F478A">
        <w:rPr>
          <w:color w:val="auto"/>
        </w:rPr>
        <w:t>1</w:t>
      </w:r>
      <w:r w:rsidRPr="000F478A">
        <w:rPr>
          <w:color w:val="auto"/>
        </w:rPr>
        <w:t xml:space="preserve"> year.</w:t>
      </w:r>
    </w:p>
    <w:p w14:paraId="311C6E1B" w14:textId="77777777" w:rsidR="00665F7A" w:rsidRPr="004D7424" w:rsidRDefault="00665F7A" w:rsidP="00665F7A">
      <w:pPr>
        <w:pStyle w:val="70TablelegendTablesTableFigureBoxstyles"/>
      </w:pPr>
      <w:bookmarkStart w:id="169" w:name="_Ref59195632"/>
      <w:bookmarkStart w:id="170" w:name="_Toc62986268"/>
      <w:bookmarkStart w:id="171" w:name="_Toc76904520"/>
      <w:commentRangeStart w:id="172"/>
      <w:r w:rsidRPr="00154397">
        <w:rPr>
          <w:b/>
        </w:rPr>
        <w:t>TABLE</w:t>
      </w:r>
      <w:r w:rsidRPr="00A5393E">
        <w:rPr>
          <w:b/>
        </w:rPr>
        <w:t xml:space="preserve"> 9</w:t>
      </w:r>
      <w:r w:rsidRPr="00A5393E">
        <w:rPr>
          <w:b/>
        </w:rPr>
        <w:t> </w:t>
      </w:r>
      <w:r w:rsidRPr="004D7424">
        <w:t>Model parameters</w:t>
      </w:r>
      <w:bookmarkEnd w:id="169"/>
      <w:bookmarkEnd w:id="170"/>
      <w:bookmarkEnd w:id="171"/>
      <w:commentRangeEnd w:id="172"/>
      <w:r w:rsidR="001E6983">
        <w:rPr>
          <w:rStyle w:val="CommentReference"/>
          <w:rFonts w:ascii="Times New Roman" w:hAnsi="Times New Roman" w:cs="Times New Roman"/>
          <w:color w:val="auto"/>
        </w:rPr>
        <w:commentReference w:id="172"/>
      </w:r>
    </w:p>
    <w:tbl>
      <w:tblPr>
        <w:tblW w:w="0" w:type="auto"/>
        <w:tblInd w:w="108" w:type="dxa"/>
        <w:tblCellMar>
          <w:top w:w="40" w:type="dxa"/>
          <w:left w:w="60" w:type="dxa"/>
          <w:bottom w:w="40" w:type="dxa"/>
          <w:right w:w="60" w:type="dxa"/>
        </w:tblCellMar>
        <w:tblLook w:val="0000" w:firstRow="0" w:lastRow="0" w:firstColumn="0" w:lastColumn="0" w:noHBand="0" w:noVBand="0"/>
      </w:tblPr>
      <w:tblGrid>
        <w:gridCol w:w="1957"/>
        <w:gridCol w:w="1671"/>
        <w:gridCol w:w="1407"/>
        <w:gridCol w:w="3883"/>
      </w:tblGrid>
      <w:tr w:rsidR="004825B9" w:rsidRPr="004D7424" w14:paraId="2BACF115" w14:textId="77777777" w:rsidTr="000F478A">
        <w:trPr>
          <w:cantSplit/>
        </w:trPr>
        <w:tc>
          <w:tcPr>
            <w:tcW w:w="0" w:type="auto"/>
            <w:shd w:val="clear" w:color="auto" w:fill="auto"/>
          </w:tcPr>
          <w:p w14:paraId="2AB8D727" w14:textId="77777777" w:rsidR="00665F7A" w:rsidRPr="004D7424" w:rsidRDefault="00665F7A" w:rsidP="000F478A">
            <w:pPr>
              <w:pStyle w:val="710TableheadTablesTableFigureBoxstyles"/>
            </w:pPr>
            <w:r w:rsidRPr="004D7424">
              <w:t>Parameter description</w:t>
            </w:r>
          </w:p>
        </w:tc>
        <w:tc>
          <w:tcPr>
            <w:tcW w:w="0" w:type="auto"/>
            <w:shd w:val="clear" w:color="auto" w:fill="auto"/>
          </w:tcPr>
          <w:p w14:paraId="1022C8BD" w14:textId="77777777" w:rsidR="00665F7A" w:rsidRPr="004D7424" w:rsidRDefault="00665F7A" w:rsidP="000F478A">
            <w:pPr>
              <w:pStyle w:val="710TableheadTablesTableFigureBoxstyles"/>
            </w:pPr>
            <w:r w:rsidRPr="004D7424">
              <w:t>Assumed value and distribution</w:t>
            </w:r>
          </w:p>
        </w:tc>
        <w:tc>
          <w:tcPr>
            <w:tcW w:w="0" w:type="auto"/>
            <w:shd w:val="clear" w:color="auto" w:fill="auto"/>
          </w:tcPr>
          <w:p w14:paraId="217BBEC6" w14:textId="77777777" w:rsidR="00665F7A" w:rsidRPr="001A51C9" w:rsidRDefault="00665F7A" w:rsidP="000F478A">
            <w:pPr>
              <w:pStyle w:val="710TableheadTablesTableFigureBoxstyles"/>
            </w:pPr>
            <w:r w:rsidRPr="001A51C9">
              <w:t>Data source(s)</w:t>
            </w:r>
          </w:p>
        </w:tc>
        <w:tc>
          <w:tcPr>
            <w:tcW w:w="0" w:type="auto"/>
            <w:shd w:val="clear" w:color="auto" w:fill="auto"/>
          </w:tcPr>
          <w:p w14:paraId="235269AE" w14:textId="77777777" w:rsidR="00665F7A" w:rsidRPr="001A51C9" w:rsidRDefault="00665F7A" w:rsidP="000F478A">
            <w:pPr>
              <w:pStyle w:val="710TableheadTablesTableFigureBoxstyles"/>
            </w:pPr>
            <w:r w:rsidRPr="001A51C9">
              <w:t>Notes and assumptions</w:t>
            </w:r>
          </w:p>
        </w:tc>
      </w:tr>
      <w:tr w:rsidR="004825B9" w:rsidRPr="004D7424" w14:paraId="07EA3836" w14:textId="77777777" w:rsidTr="000F478A">
        <w:trPr>
          <w:cantSplit/>
        </w:trPr>
        <w:tc>
          <w:tcPr>
            <w:tcW w:w="0" w:type="auto"/>
            <w:shd w:val="clear" w:color="auto" w:fill="auto"/>
          </w:tcPr>
          <w:p w14:paraId="24A9874D" w14:textId="77777777" w:rsidR="00665F7A" w:rsidRPr="004D7424" w:rsidRDefault="00665F7A" w:rsidP="000F478A">
            <w:pPr>
              <w:pStyle w:val="72TabletextTablesTableFigureBoxstyles"/>
            </w:pPr>
            <w:r w:rsidRPr="000F478A">
              <w:rPr>
                <w:color w:val="auto"/>
              </w:rPr>
              <w:t>Proportion with reinfection or persistent gonorrhoea infection at 1 year (intervention group)</w:t>
            </w:r>
          </w:p>
        </w:tc>
        <w:tc>
          <w:tcPr>
            <w:tcW w:w="0" w:type="auto"/>
            <w:shd w:val="clear" w:color="auto" w:fill="auto"/>
          </w:tcPr>
          <w:p w14:paraId="16B85231" w14:textId="77777777" w:rsidR="00665F7A" w:rsidRPr="004D7424" w:rsidRDefault="00665F7A" w:rsidP="000F478A">
            <w:pPr>
              <w:pStyle w:val="72TabletextTablesTableFigureBoxstyles"/>
            </w:pPr>
            <w:r w:rsidRPr="000F478A">
              <w:rPr>
                <w:color w:val="auto"/>
              </w:rPr>
              <w:t>~U(12.9, 21.0)</w:t>
            </w:r>
          </w:p>
        </w:tc>
        <w:tc>
          <w:tcPr>
            <w:tcW w:w="0" w:type="auto"/>
            <w:shd w:val="clear" w:color="auto" w:fill="auto"/>
          </w:tcPr>
          <w:p w14:paraId="3835E4A3" w14:textId="77777777" w:rsidR="00665F7A" w:rsidRPr="001A51C9" w:rsidRDefault="00665F7A" w:rsidP="000F478A">
            <w:pPr>
              <w:pStyle w:val="72TabletextTablesTableFigureBoxstyles"/>
            </w:pPr>
            <w:r w:rsidRPr="000F478A">
              <w:rPr>
                <w:color w:val="auto"/>
              </w:rPr>
              <w:t>safetxt</w:t>
            </w:r>
          </w:p>
        </w:tc>
        <w:tc>
          <w:tcPr>
            <w:tcW w:w="0" w:type="auto"/>
            <w:shd w:val="clear" w:color="auto" w:fill="auto"/>
          </w:tcPr>
          <w:p w14:paraId="06911BF5" w14:textId="7AEBC3D3" w:rsidR="00665F7A" w:rsidRPr="000F478A" w:rsidRDefault="00665F7A" w:rsidP="000F478A">
            <w:pPr>
              <w:pStyle w:val="72TabletextTablesTableFigureBoxstyles"/>
              <w:rPr>
                <w:rFonts w:ascii="Arial" w:hAnsi="Arial"/>
                <w:color w:val="auto"/>
                <w:szCs w:val="24"/>
              </w:rPr>
            </w:pPr>
            <w:r w:rsidRPr="000F478A">
              <w:rPr>
                <w:color w:val="auto"/>
              </w:rPr>
              <w:t>From safetxt trial data, examining gonorrhoea infection at follow-up compared with gonorrhoea at baseline in the intervention group (</w:t>
            </w:r>
            <w:r w:rsidR="00E54726" w:rsidRPr="000F478A">
              <w:rPr>
                <w:color w:val="auto"/>
              </w:rPr>
              <w:t>r</w:t>
            </w:r>
            <w:r w:rsidRPr="000F478A">
              <w:rPr>
                <w:color w:val="auto"/>
              </w:rPr>
              <w:t xml:space="preserve">ange is based on 95% </w:t>
            </w:r>
            <w:r w:rsidRPr="00CA394B">
              <w:rPr>
                <w:color w:val="auto"/>
              </w:rPr>
              <w:t>CI</w:t>
            </w:r>
            <w:r w:rsidRPr="000F478A">
              <w:rPr>
                <w:color w:val="auto"/>
              </w:rPr>
              <w:t xml:space="preserve"> of the data)</w:t>
            </w:r>
          </w:p>
        </w:tc>
      </w:tr>
      <w:tr w:rsidR="004825B9" w:rsidRPr="004D7424" w14:paraId="313BEE57" w14:textId="77777777" w:rsidTr="000F478A">
        <w:trPr>
          <w:cantSplit/>
        </w:trPr>
        <w:tc>
          <w:tcPr>
            <w:tcW w:w="0" w:type="auto"/>
            <w:shd w:val="clear" w:color="auto" w:fill="auto"/>
          </w:tcPr>
          <w:p w14:paraId="3F7B178E" w14:textId="77777777" w:rsidR="00665F7A" w:rsidRPr="004D7424" w:rsidRDefault="00665F7A" w:rsidP="000F478A">
            <w:pPr>
              <w:pStyle w:val="72TabletextTablesTableFigureBoxstyles"/>
            </w:pPr>
            <w:r w:rsidRPr="000F478A">
              <w:rPr>
                <w:color w:val="auto"/>
              </w:rPr>
              <w:t>Proportion with reinfection or persistent gonorrhoea infection at 1 year (intervention group)</w:t>
            </w:r>
          </w:p>
        </w:tc>
        <w:tc>
          <w:tcPr>
            <w:tcW w:w="0" w:type="auto"/>
            <w:shd w:val="clear" w:color="auto" w:fill="auto"/>
          </w:tcPr>
          <w:p w14:paraId="7043754E" w14:textId="77777777" w:rsidR="00665F7A" w:rsidRPr="004D7424" w:rsidRDefault="00665F7A" w:rsidP="000F478A">
            <w:pPr>
              <w:pStyle w:val="72TabletextTablesTableFigureBoxstyles"/>
            </w:pPr>
            <w:r w:rsidRPr="000F478A">
              <w:rPr>
                <w:color w:val="auto"/>
              </w:rPr>
              <w:t>~U(11.5, 18.9)</w:t>
            </w:r>
          </w:p>
        </w:tc>
        <w:tc>
          <w:tcPr>
            <w:tcW w:w="0" w:type="auto"/>
            <w:shd w:val="clear" w:color="auto" w:fill="auto"/>
          </w:tcPr>
          <w:p w14:paraId="66F81F8E" w14:textId="77777777" w:rsidR="00665F7A" w:rsidRPr="001A51C9" w:rsidRDefault="00665F7A" w:rsidP="000F478A">
            <w:pPr>
              <w:pStyle w:val="72TabletextTablesTableFigureBoxstyles"/>
            </w:pPr>
            <w:r w:rsidRPr="000F478A">
              <w:rPr>
                <w:color w:val="auto"/>
              </w:rPr>
              <w:t>safetxt</w:t>
            </w:r>
          </w:p>
        </w:tc>
        <w:tc>
          <w:tcPr>
            <w:tcW w:w="0" w:type="auto"/>
            <w:shd w:val="clear" w:color="auto" w:fill="auto"/>
          </w:tcPr>
          <w:p w14:paraId="57DF6BEB" w14:textId="6AEC4863" w:rsidR="00665F7A" w:rsidRPr="000F478A" w:rsidRDefault="00665F7A" w:rsidP="000F478A">
            <w:pPr>
              <w:pStyle w:val="72TabletextTablesTableFigureBoxstyles"/>
              <w:rPr>
                <w:rFonts w:ascii="Arial" w:hAnsi="Arial"/>
                <w:color w:val="auto"/>
                <w:szCs w:val="24"/>
              </w:rPr>
            </w:pPr>
            <w:r w:rsidRPr="000F478A">
              <w:rPr>
                <w:color w:val="auto"/>
              </w:rPr>
              <w:t>From safetxt trial data, examining gonorrhoea infection at follow-up compared with gonorrhoea at baseline in the control group (</w:t>
            </w:r>
            <w:r w:rsidR="00321E67" w:rsidRPr="000F478A">
              <w:rPr>
                <w:color w:val="auto"/>
              </w:rPr>
              <w:t>r</w:t>
            </w:r>
            <w:r w:rsidRPr="000F478A">
              <w:rPr>
                <w:color w:val="auto"/>
              </w:rPr>
              <w:t xml:space="preserve">ange is based on 95% </w:t>
            </w:r>
            <w:r w:rsidRPr="00CA394B">
              <w:rPr>
                <w:color w:val="auto"/>
              </w:rPr>
              <w:t>CI</w:t>
            </w:r>
            <w:r w:rsidRPr="000F478A">
              <w:rPr>
                <w:color w:val="auto"/>
              </w:rPr>
              <w:t xml:space="preserve"> of the data)</w:t>
            </w:r>
          </w:p>
        </w:tc>
      </w:tr>
      <w:tr w:rsidR="004825B9" w:rsidRPr="004D7424" w14:paraId="5EF87656" w14:textId="77777777" w:rsidTr="000F478A">
        <w:trPr>
          <w:cantSplit/>
        </w:trPr>
        <w:tc>
          <w:tcPr>
            <w:tcW w:w="0" w:type="auto"/>
            <w:shd w:val="clear" w:color="auto" w:fill="auto"/>
          </w:tcPr>
          <w:p w14:paraId="63333C85" w14:textId="77777777" w:rsidR="00665F7A" w:rsidRPr="004D7424" w:rsidRDefault="00665F7A" w:rsidP="000F478A">
            <w:pPr>
              <w:pStyle w:val="72TabletextTablesTableFigureBoxstyles"/>
            </w:pPr>
            <w:r w:rsidRPr="000F478A">
              <w:rPr>
                <w:color w:val="auto"/>
              </w:rPr>
              <w:t>Proportion with reinfection or persistent chlamydia infection at 1 year (intervention group)</w:t>
            </w:r>
          </w:p>
        </w:tc>
        <w:tc>
          <w:tcPr>
            <w:tcW w:w="0" w:type="auto"/>
            <w:shd w:val="clear" w:color="auto" w:fill="auto"/>
          </w:tcPr>
          <w:p w14:paraId="3FA5AE02" w14:textId="77777777" w:rsidR="00665F7A" w:rsidRPr="004D7424" w:rsidRDefault="00665F7A" w:rsidP="000F478A">
            <w:pPr>
              <w:pStyle w:val="72TabletextTablesTableFigureBoxstyles"/>
            </w:pPr>
            <w:r w:rsidRPr="000F478A">
              <w:rPr>
                <w:color w:val="auto"/>
              </w:rPr>
              <w:t>~U(18.4, 22.0)</w:t>
            </w:r>
          </w:p>
        </w:tc>
        <w:tc>
          <w:tcPr>
            <w:tcW w:w="0" w:type="auto"/>
            <w:shd w:val="clear" w:color="auto" w:fill="auto"/>
          </w:tcPr>
          <w:p w14:paraId="52114796" w14:textId="77777777" w:rsidR="00665F7A" w:rsidRPr="001A51C9" w:rsidRDefault="00665F7A" w:rsidP="000F478A">
            <w:pPr>
              <w:pStyle w:val="72TabletextTablesTableFigureBoxstyles"/>
            </w:pPr>
            <w:r w:rsidRPr="000F478A">
              <w:rPr>
                <w:color w:val="auto"/>
              </w:rPr>
              <w:t>safetxt</w:t>
            </w:r>
          </w:p>
        </w:tc>
        <w:tc>
          <w:tcPr>
            <w:tcW w:w="0" w:type="auto"/>
            <w:shd w:val="clear" w:color="auto" w:fill="auto"/>
          </w:tcPr>
          <w:p w14:paraId="7BF41C8E" w14:textId="0BB02DA6" w:rsidR="00665F7A" w:rsidRPr="000F478A" w:rsidRDefault="00665F7A" w:rsidP="000F478A">
            <w:pPr>
              <w:pStyle w:val="72TabletextTablesTableFigureBoxstyles"/>
              <w:rPr>
                <w:rFonts w:ascii="Arial" w:hAnsi="Arial"/>
                <w:color w:val="auto"/>
                <w:szCs w:val="24"/>
              </w:rPr>
            </w:pPr>
            <w:r w:rsidRPr="000F478A">
              <w:rPr>
                <w:color w:val="auto"/>
              </w:rPr>
              <w:t>From safetxt trial data, examining gonorrhoea infection at follow-up compared with gonorrhoea at baseline in the intervention group (</w:t>
            </w:r>
            <w:r w:rsidR="00321E67" w:rsidRPr="000F478A">
              <w:rPr>
                <w:color w:val="auto"/>
              </w:rPr>
              <w:t>r</w:t>
            </w:r>
            <w:r w:rsidRPr="000F478A">
              <w:rPr>
                <w:color w:val="auto"/>
              </w:rPr>
              <w:t xml:space="preserve">ange is based on 95% </w:t>
            </w:r>
            <w:r w:rsidRPr="00CA394B">
              <w:rPr>
                <w:color w:val="auto"/>
              </w:rPr>
              <w:t>CI</w:t>
            </w:r>
            <w:r w:rsidRPr="000F478A">
              <w:rPr>
                <w:color w:val="auto"/>
              </w:rPr>
              <w:t xml:space="preserve"> of the data)</w:t>
            </w:r>
          </w:p>
        </w:tc>
      </w:tr>
      <w:tr w:rsidR="004825B9" w:rsidRPr="004D7424" w14:paraId="5FE93933" w14:textId="77777777" w:rsidTr="000F478A">
        <w:trPr>
          <w:cantSplit/>
        </w:trPr>
        <w:tc>
          <w:tcPr>
            <w:tcW w:w="0" w:type="auto"/>
            <w:shd w:val="clear" w:color="auto" w:fill="auto"/>
          </w:tcPr>
          <w:p w14:paraId="7CE099BB" w14:textId="77777777" w:rsidR="00665F7A" w:rsidRPr="004D7424" w:rsidRDefault="00665F7A" w:rsidP="000F478A">
            <w:pPr>
              <w:pStyle w:val="72TabletextTablesTableFigureBoxstyles"/>
            </w:pPr>
            <w:r w:rsidRPr="000F478A">
              <w:rPr>
                <w:color w:val="auto"/>
              </w:rPr>
              <w:t>Proportion with reinfection or persistent chlamydia infection at 1 year (intervention group)</w:t>
            </w:r>
          </w:p>
        </w:tc>
        <w:tc>
          <w:tcPr>
            <w:tcW w:w="0" w:type="auto"/>
            <w:shd w:val="clear" w:color="auto" w:fill="auto"/>
          </w:tcPr>
          <w:p w14:paraId="4F7688A1" w14:textId="77777777" w:rsidR="00665F7A" w:rsidRPr="004D7424" w:rsidRDefault="00665F7A" w:rsidP="000F478A">
            <w:pPr>
              <w:pStyle w:val="72TabletextTablesTableFigureBoxstyles"/>
            </w:pPr>
            <w:r w:rsidRPr="000F478A">
              <w:rPr>
                <w:color w:val="auto"/>
              </w:rPr>
              <w:t>~U(16.1, 19.5)</w:t>
            </w:r>
          </w:p>
        </w:tc>
        <w:tc>
          <w:tcPr>
            <w:tcW w:w="0" w:type="auto"/>
            <w:shd w:val="clear" w:color="auto" w:fill="auto"/>
          </w:tcPr>
          <w:p w14:paraId="11645F55" w14:textId="77777777" w:rsidR="00665F7A" w:rsidRPr="001A51C9" w:rsidRDefault="00665F7A" w:rsidP="000F478A">
            <w:pPr>
              <w:pStyle w:val="72TabletextTablesTableFigureBoxstyles"/>
            </w:pPr>
            <w:r w:rsidRPr="000F478A">
              <w:rPr>
                <w:color w:val="auto"/>
              </w:rPr>
              <w:t>safetxt</w:t>
            </w:r>
          </w:p>
        </w:tc>
        <w:tc>
          <w:tcPr>
            <w:tcW w:w="0" w:type="auto"/>
            <w:shd w:val="clear" w:color="auto" w:fill="auto"/>
          </w:tcPr>
          <w:p w14:paraId="52AA075C" w14:textId="654463AA" w:rsidR="00665F7A" w:rsidRPr="000F478A" w:rsidRDefault="00665F7A" w:rsidP="000F478A">
            <w:pPr>
              <w:pStyle w:val="72TabletextTablesTableFigureBoxstyles"/>
              <w:rPr>
                <w:rFonts w:ascii="Arial" w:hAnsi="Arial"/>
                <w:color w:val="auto"/>
                <w:szCs w:val="24"/>
              </w:rPr>
            </w:pPr>
            <w:r w:rsidRPr="000F478A">
              <w:rPr>
                <w:color w:val="auto"/>
              </w:rPr>
              <w:t>From safetxt trial data, examining gonorrhoea infection at follow-up compared with gonorrhoea at baseline in the control group (</w:t>
            </w:r>
            <w:r w:rsidR="00321E67" w:rsidRPr="000F478A">
              <w:rPr>
                <w:color w:val="auto"/>
              </w:rPr>
              <w:t>r</w:t>
            </w:r>
            <w:r w:rsidRPr="000F478A">
              <w:rPr>
                <w:color w:val="auto"/>
              </w:rPr>
              <w:t xml:space="preserve">ange is based on 95% </w:t>
            </w:r>
            <w:r w:rsidRPr="00CA394B">
              <w:rPr>
                <w:color w:val="auto"/>
              </w:rPr>
              <w:t>CI</w:t>
            </w:r>
            <w:r w:rsidRPr="000F478A">
              <w:rPr>
                <w:color w:val="auto"/>
              </w:rPr>
              <w:t xml:space="preserve"> of the data)</w:t>
            </w:r>
          </w:p>
        </w:tc>
      </w:tr>
      <w:tr w:rsidR="00A554E3" w:rsidRPr="004D7424" w14:paraId="2145AFA0" w14:textId="77777777" w:rsidTr="000F478A">
        <w:trPr>
          <w:cantSplit/>
          <w:trHeight w:val="386"/>
        </w:trPr>
        <w:tc>
          <w:tcPr>
            <w:tcW w:w="0" w:type="auto"/>
            <w:vMerge w:val="restart"/>
            <w:shd w:val="clear" w:color="auto" w:fill="auto"/>
          </w:tcPr>
          <w:p w14:paraId="11443F22" w14:textId="434B2F16" w:rsidR="00A554E3" w:rsidRPr="004D7424" w:rsidRDefault="00A554E3" w:rsidP="000F478A">
            <w:pPr>
              <w:pStyle w:val="72TabletextTablesTableFigureBoxstyles"/>
            </w:pPr>
            <w:r w:rsidRPr="000F478A">
              <w:rPr>
                <w:color w:val="auto"/>
              </w:rPr>
              <w:t xml:space="preserve">New diagnoses of gonorrhoea in those aged 16–24 </w:t>
            </w:r>
            <w:r w:rsidR="003F7502">
              <w:rPr>
                <w:color w:val="auto"/>
              </w:rPr>
              <w:t xml:space="preserve">years </w:t>
            </w:r>
            <w:r w:rsidRPr="000F478A">
              <w:rPr>
                <w:color w:val="auto"/>
              </w:rPr>
              <w:t>over 1-year period</w:t>
            </w:r>
          </w:p>
        </w:tc>
        <w:tc>
          <w:tcPr>
            <w:tcW w:w="0" w:type="auto"/>
            <w:shd w:val="clear" w:color="auto" w:fill="auto"/>
          </w:tcPr>
          <w:p w14:paraId="089E3884" w14:textId="465878A5" w:rsidR="00A554E3" w:rsidRPr="004D7424" w:rsidRDefault="00A554E3" w:rsidP="000F478A">
            <w:pPr>
              <w:pStyle w:val="72TabletextTablesTableFigureBoxstyles"/>
            </w:pPr>
            <w:r w:rsidRPr="000F478A">
              <w:rPr>
                <w:color w:val="auto"/>
              </w:rPr>
              <w:t>Females: ~U(9472–14,208)</w:t>
            </w:r>
          </w:p>
        </w:tc>
        <w:tc>
          <w:tcPr>
            <w:tcW w:w="0" w:type="auto"/>
            <w:vMerge w:val="restart"/>
            <w:shd w:val="clear" w:color="auto" w:fill="auto"/>
          </w:tcPr>
          <w:p w14:paraId="38EADC46" w14:textId="2CD63381" w:rsidR="00A554E3" w:rsidRPr="004D7424" w:rsidRDefault="00A554E3" w:rsidP="000F478A">
            <w:pPr>
              <w:pStyle w:val="72TabletextTablesTableFigureBoxstyles"/>
            </w:pPr>
            <w:r w:rsidRPr="000F478A">
              <w:rPr>
                <w:noProof/>
                <w:color w:val="auto"/>
              </w:rPr>
              <w:t xml:space="preserve">Mitchell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91</w:t>
            </w:r>
          </w:p>
        </w:tc>
        <w:tc>
          <w:tcPr>
            <w:tcW w:w="0" w:type="auto"/>
            <w:vMerge w:val="restart"/>
            <w:shd w:val="clear" w:color="auto" w:fill="auto"/>
          </w:tcPr>
          <w:p w14:paraId="25113C5E" w14:textId="324DF0FD" w:rsidR="00A554E3" w:rsidRPr="000F478A" w:rsidRDefault="00A554E3" w:rsidP="000F478A">
            <w:pPr>
              <w:pStyle w:val="72TabletextTablesTableFigureBoxstyles"/>
              <w:rPr>
                <w:rFonts w:ascii="Arial" w:hAnsi="Arial"/>
                <w:color w:val="auto"/>
                <w:szCs w:val="24"/>
              </w:rPr>
            </w:pPr>
            <w:r w:rsidRPr="000F478A">
              <w:rPr>
                <w:color w:val="auto"/>
              </w:rPr>
              <w:t>New infections in those aged 15–24 years in England 2019 (assumed uniformly distributed with a ±20% uncertainty range)</w:t>
            </w:r>
          </w:p>
        </w:tc>
      </w:tr>
      <w:tr w:rsidR="00A554E3" w:rsidRPr="004D7424" w14:paraId="458E911C" w14:textId="77777777" w:rsidTr="000F478A">
        <w:trPr>
          <w:cantSplit/>
          <w:trHeight w:val="547"/>
        </w:trPr>
        <w:tc>
          <w:tcPr>
            <w:tcW w:w="0" w:type="auto"/>
            <w:vMerge/>
            <w:shd w:val="clear" w:color="auto" w:fill="auto"/>
          </w:tcPr>
          <w:p w14:paraId="7CCE7989" w14:textId="77777777" w:rsidR="00A554E3" w:rsidRPr="004D7424" w:rsidRDefault="00A554E3" w:rsidP="000F478A">
            <w:pPr>
              <w:pStyle w:val="72TabletextTablesTableFigureBoxstyles"/>
            </w:pPr>
          </w:p>
        </w:tc>
        <w:tc>
          <w:tcPr>
            <w:tcW w:w="0" w:type="auto"/>
            <w:shd w:val="clear" w:color="auto" w:fill="auto"/>
          </w:tcPr>
          <w:p w14:paraId="18196E83" w14:textId="77777777" w:rsidR="00A554E3" w:rsidRPr="004D7424" w:rsidRDefault="00A554E3" w:rsidP="000F478A">
            <w:pPr>
              <w:pStyle w:val="72TabletextTablesTableFigureBoxstyles"/>
            </w:pPr>
            <w:r w:rsidRPr="000F478A">
              <w:rPr>
                <w:color w:val="auto"/>
              </w:rPr>
              <w:t>Males: ~U(11,047–16,571)</w:t>
            </w:r>
          </w:p>
        </w:tc>
        <w:tc>
          <w:tcPr>
            <w:tcW w:w="0" w:type="auto"/>
            <w:vMerge/>
            <w:shd w:val="clear" w:color="auto" w:fill="auto"/>
          </w:tcPr>
          <w:p w14:paraId="22B1673E" w14:textId="77777777" w:rsidR="00A554E3" w:rsidRDefault="00A554E3" w:rsidP="000F478A">
            <w:pPr>
              <w:pStyle w:val="72TabletextTablesTableFigureBoxstyles"/>
              <w:rPr>
                <w:noProof/>
              </w:rPr>
            </w:pPr>
          </w:p>
        </w:tc>
        <w:tc>
          <w:tcPr>
            <w:tcW w:w="0" w:type="auto"/>
            <w:vMerge/>
            <w:shd w:val="clear" w:color="auto" w:fill="auto"/>
          </w:tcPr>
          <w:p w14:paraId="0AD26C3A" w14:textId="77777777" w:rsidR="00A554E3" w:rsidRPr="000F478A" w:rsidRDefault="00A554E3" w:rsidP="000F478A">
            <w:pPr>
              <w:pStyle w:val="72TabletextTablesTableFigureBoxstyles"/>
              <w:rPr>
                <w:color w:val="auto"/>
              </w:rPr>
            </w:pPr>
          </w:p>
        </w:tc>
      </w:tr>
      <w:tr w:rsidR="00A554E3" w:rsidRPr="004D7424" w14:paraId="06711A79" w14:textId="77777777" w:rsidTr="000F478A">
        <w:trPr>
          <w:cantSplit/>
          <w:trHeight w:val="654"/>
        </w:trPr>
        <w:tc>
          <w:tcPr>
            <w:tcW w:w="0" w:type="auto"/>
            <w:vMerge w:val="restart"/>
            <w:shd w:val="clear" w:color="auto" w:fill="auto"/>
          </w:tcPr>
          <w:p w14:paraId="096F5FED" w14:textId="49019C17" w:rsidR="00A554E3" w:rsidRPr="004D7424" w:rsidRDefault="00A554E3" w:rsidP="000F478A">
            <w:pPr>
              <w:pStyle w:val="72TabletextTablesTableFigureBoxstyles"/>
            </w:pPr>
            <w:r w:rsidRPr="000F478A">
              <w:rPr>
                <w:color w:val="auto"/>
              </w:rPr>
              <w:t>New diagnoses of chlamydia in those aged 16–24</w:t>
            </w:r>
            <w:r w:rsidR="003F7502">
              <w:rPr>
                <w:color w:val="auto"/>
              </w:rPr>
              <w:t xml:space="preserve"> years</w:t>
            </w:r>
            <w:r w:rsidRPr="000F478A">
              <w:rPr>
                <w:color w:val="auto"/>
              </w:rPr>
              <w:t xml:space="preserve"> over 1-</w:t>
            </w:r>
            <w:r w:rsidRPr="000F478A">
              <w:rPr>
                <w:color w:val="auto"/>
              </w:rPr>
              <w:lastRenderedPageBreak/>
              <w:t>year period</w:t>
            </w:r>
          </w:p>
        </w:tc>
        <w:tc>
          <w:tcPr>
            <w:tcW w:w="0" w:type="auto"/>
            <w:shd w:val="clear" w:color="auto" w:fill="auto"/>
          </w:tcPr>
          <w:p w14:paraId="24BEDE16" w14:textId="5425C3D1" w:rsidR="00A554E3" w:rsidRPr="004D7424" w:rsidRDefault="00A554E3" w:rsidP="000F478A">
            <w:pPr>
              <w:pStyle w:val="72TabletextTablesTableFigureBoxstyles"/>
            </w:pPr>
            <w:r w:rsidRPr="000F478A">
              <w:rPr>
                <w:color w:val="auto"/>
              </w:rPr>
              <w:lastRenderedPageBreak/>
              <w:t>Females: ~U(69,787–104,681)</w:t>
            </w:r>
          </w:p>
        </w:tc>
        <w:tc>
          <w:tcPr>
            <w:tcW w:w="0" w:type="auto"/>
            <w:vMerge w:val="restart"/>
            <w:shd w:val="clear" w:color="auto" w:fill="auto"/>
          </w:tcPr>
          <w:p w14:paraId="495AC35D" w14:textId="40796036" w:rsidR="00A554E3" w:rsidRPr="004D7424" w:rsidRDefault="00A554E3" w:rsidP="000F478A">
            <w:pPr>
              <w:pStyle w:val="72TabletextTablesTableFigureBoxstyles"/>
            </w:pPr>
            <w:r w:rsidRPr="000F478A">
              <w:rPr>
                <w:noProof/>
                <w:color w:val="auto"/>
              </w:rPr>
              <w:t xml:space="preserve">Mitchell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91</w:t>
            </w:r>
          </w:p>
        </w:tc>
        <w:tc>
          <w:tcPr>
            <w:tcW w:w="0" w:type="auto"/>
            <w:vMerge w:val="restart"/>
            <w:shd w:val="clear" w:color="auto" w:fill="auto"/>
          </w:tcPr>
          <w:p w14:paraId="3A05AAAA" w14:textId="1DA06D6D" w:rsidR="00A554E3" w:rsidRPr="000F478A" w:rsidRDefault="00A554E3" w:rsidP="000F478A">
            <w:pPr>
              <w:pStyle w:val="72TabletextTablesTableFigureBoxstyles"/>
              <w:rPr>
                <w:rFonts w:ascii="Arial" w:hAnsi="Arial"/>
                <w:color w:val="auto"/>
                <w:szCs w:val="24"/>
              </w:rPr>
            </w:pPr>
            <w:r w:rsidRPr="000F478A">
              <w:rPr>
                <w:color w:val="auto"/>
              </w:rPr>
              <w:t>New infections in those aged 15–24 years in England 2019 (assumed uniformly distributed with a ±20% uncertainty range)</w:t>
            </w:r>
          </w:p>
        </w:tc>
      </w:tr>
      <w:tr w:rsidR="00A554E3" w:rsidRPr="004D7424" w14:paraId="4F00A81B" w14:textId="77777777" w:rsidTr="000F478A">
        <w:trPr>
          <w:cantSplit/>
          <w:trHeight w:val="493"/>
        </w:trPr>
        <w:tc>
          <w:tcPr>
            <w:tcW w:w="0" w:type="auto"/>
            <w:vMerge/>
            <w:shd w:val="clear" w:color="auto" w:fill="auto"/>
          </w:tcPr>
          <w:p w14:paraId="47069DC9" w14:textId="77777777" w:rsidR="00A554E3" w:rsidRPr="004D7424" w:rsidRDefault="00A554E3" w:rsidP="000F478A">
            <w:pPr>
              <w:pStyle w:val="72TabletextTablesTableFigureBoxstyles"/>
            </w:pPr>
          </w:p>
        </w:tc>
        <w:tc>
          <w:tcPr>
            <w:tcW w:w="0" w:type="auto"/>
            <w:shd w:val="clear" w:color="auto" w:fill="auto"/>
          </w:tcPr>
          <w:p w14:paraId="63DFF738" w14:textId="77777777" w:rsidR="00A554E3" w:rsidRPr="004D7424" w:rsidRDefault="00A554E3" w:rsidP="000F478A">
            <w:pPr>
              <w:pStyle w:val="72TabletextTablesTableFigureBoxstyles"/>
            </w:pPr>
            <w:r w:rsidRPr="000F478A">
              <w:rPr>
                <w:color w:val="auto"/>
              </w:rPr>
              <w:t>Males: ~U(37,475–56,209)</w:t>
            </w:r>
          </w:p>
        </w:tc>
        <w:tc>
          <w:tcPr>
            <w:tcW w:w="0" w:type="auto"/>
            <w:vMerge/>
            <w:shd w:val="clear" w:color="auto" w:fill="auto"/>
          </w:tcPr>
          <w:p w14:paraId="221BF8F6" w14:textId="77777777" w:rsidR="00A554E3" w:rsidRDefault="00A554E3" w:rsidP="000F478A">
            <w:pPr>
              <w:pStyle w:val="72TabletextTablesTableFigureBoxstyles"/>
              <w:rPr>
                <w:noProof/>
              </w:rPr>
            </w:pPr>
          </w:p>
        </w:tc>
        <w:tc>
          <w:tcPr>
            <w:tcW w:w="0" w:type="auto"/>
            <w:vMerge/>
            <w:shd w:val="clear" w:color="auto" w:fill="auto"/>
          </w:tcPr>
          <w:p w14:paraId="262AB223" w14:textId="77777777" w:rsidR="00A554E3" w:rsidRPr="000F478A" w:rsidRDefault="00A554E3" w:rsidP="000F478A">
            <w:pPr>
              <w:pStyle w:val="72TabletextTablesTableFigureBoxstyles"/>
              <w:rPr>
                <w:color w:val="auto"/>
              </w:rPr>
            </w:pPr>
          </w:p>
        </w:tc>
      </w:tr>
      <w:tr w:rsidR="004825B9" w:rsidRPr="004D7424" w14:paraId="48E12C70" w14:textId="77777777" w:rsidTr="000F478A">
        <w:trPr>
          <w:cantSplit/>
        </w:trPr>
        <w:tc>
          <w:tcPr>
            <w:tcW w:w="0" w:type="auto"/>
            <w:shd w:val="clear" w:color="auto" w:fill="auto"/>
          </w:tcPr>
          <w:p w14:paraId="3C1137D9" w14:textId="199CA131" w:rsidR="00665F7A" w:rsidRPr="004D7424" w:rsidRDefault="00665F7A" w:rsidP="000F478A">
            <w:pPr>
              <w:pStyle w:val="72TabletextTablesTableFigureBoxstyles"/>
            </w:pPr>
            <w:r w:rsidRPr="000F478A">
              <w:rPr>
                <w:color w:val="auto"/>
              </w:rPr>
              <w:t>Proportion of those aged 16–24</w:t>
            </w:r>
            <w:r w:rsidR="003F7502">
              <w:rPr>
                <w:color w:val="auto"/>
              </w:rPr>
              <w:t xml:space="preserve"> years</w:t>
            </w:r>
            <w:r w:rsidRPr="000F478A">
              <w:rPr>
                <w:color w:val="auto"/>
              </w:rPr>
              <w:t xml:space="preserve"> who own a personal mobile phone</w:t>
            </w:r>
          </w:p>
        </w:tc>
        <w:tc>
          <w:tcPr>
            <w:tcW w:w="0" w:type="auto"/>
            <w:shd w:val="clear" w:color="auto" w:fill="auto"/>
          </w:tcPr>
          <w:p w14:paraId="7B9859E4" w14:textId="77777777" w:rsidR="00665F7A" w:rsidRPr="004D7424" w:rsidRDefault="00665F7A" w:rsidP="000F478A">
            <w:pPr>
              <w:pStyle w:val="72TabletextTablesTableFigureBoxstyles"/>
            </w:pPr>
            <w:r w:rsidRPr="000F478A">
              <w:rPr>
                <w:color w:val="auto"/>
              </w:rPr>
              <w:t>U(0.98–1.00)</w:t>
            </w:r>
          </w:p>
        </w:tc>
        <w:tc>
          <w:tcPr>
            <w:tcW w:w="0" w:type="auto"/>
            <w:shd w:val="clear" w:color="auto" w:fill="auto"/>
          </w:tcPr>
          <w:p w14:paraId="1EBD8CC5" w14:textId="1E20ADA1" w:rsidR="00665F7A" w:rsidRPr="004D7424" w:rsidRDefault="008006AF" w:rsidP="000F478A">
            <w:pPr>
              <w:pStyle w:val="72TabletextTablesTableFigureBoxstyles"/>
            </w:pPr>
            <w:r w:rsidRPr="000F478A">
              <w:rPr>
                <w:noProof/>
                <w:color w:val="auto"/>
              </w:rPr>
              <w:t xml:space="preserve">Free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55</w:t>
            </w:r>
          </w:p>
        </w:tc>
        <w:tc>
          <w:tcPr>
            <w:tcW w:w="0" w:type="auto"/>
            <w:shd w:val="clear" w:color="auto" w:fill="auto"/>
          </w:tcPr>
          <w:p w14:paraId="68CE2EAA" w14:textId="6C911917" w:rsidR="00665F7A" w:rsidRPr="000F478A" w:rsidRDefault="00665F7A" w:rsidP="000F478A">
            <w:pPr>
              <w:pStyle w:val="72TabletextTablesTableFigureBoxstyles"/>
              <w:rPr>
                <w:rFonts w:ascii="Arial" w:hAnsi="Arial"/>
                <w:color w:val="auto"/>
                <w:szCs w:val="24"/>
              </w:rPr>
            </w:pPr>
            <w:r w:rsidRPr="000F478A">
              <w:rPr>
                <w:color w:val="auto"/>
              </w:rPr>
              <w:t>Almost complete coverage of mobile phone access in this age group</w:t>
            </w:r>
          </w:p>
        </w:tc>
      </w:tr>
      <w:tr w:rsidR="004825B9" w:rsidRPr="004D7424" w14:paraId="7B34F74A" w14:textId="77777777" w:rsidTr="000F478A">
        <w:trPr>
          <w:cantSplit/>
        </w:trPr>
        <w:tc>
          <w:tcPr>
            <w:tcW w:w="0" w:type="auto"/>
            <w:shd w:val="clear" w:color="auto" w:fill="auto"/>
          </w:tcPr>
          <w:p w14:paraId="0172A81F" w14:textId="77777777" w:rsidR="00665F7A" w:rsidRPr="004D7424" w:rsidRDefault="00665F7A" w:rsidP="000F478A">
            <w:pPr>
              <w:pStyle w:val="72TabletextTablesTableFigureBoxstyles"/>
            </w:pPr>
            <w:r w:rsidRPr="000F478A">
              <w:rPr>
                <w:color w:val="auto"/>
              </w:rPr>
              <w:t>Number of partners traced (intervention)</w:t>
            </w:r>
          </w:p>
        </w:tc>
        <w:tc>
          <w:tcPr>
            <w:tcW w:w="0" w:type="auto"/>
            <w:shd w:val="clear" w:color="auto" w:fill="auto"/>
          </w:tcPr>
          <w:p w14:paraId="26A8622A" w14:textId="77777777" w:rsidR="00665F7A" w:rsidRPr="004D7424" w:rsidRDefault="00665F7A" w:rsidP="000F478A">
            <w:pPr>
              <w:pStyle w:val="72TabletextTablesTableFigureBoxstyles"/>
            </w:pPr>
          </w:p>
        </w:tc>
        <w:tc>
          <w:tcPr>
            <w:tcW w:w="0" w:type="auto"/>
            <w:shd w:val="clear" w:color="auto" w:fill="auto"/>
          </w:tcPr>
          <w:p w14:paraId="24CAA1E1" w14:textId="77777777" w:rsidR="00665F7A" w:rsidRPr="004D7424" w:rsidRDefault="00665F7A" w:rsidP="000F478A">
            <w:pPr>
              <w:pStyle w:val="72TabletextTablesTableFigureBoxstyles"/>
            </w:pPr>
            <w:r w:rsidRPr="000F478A">
              <w:rPr>
                <w:color w:val="auto"/>
              </w:rPr>
              <w:t>safetxt</w:t>
            </w:r>
          </w:p>
        </w:tc>
        <w:tc>
          <w:tcPr>
            <w:tcW w:w="0" w:type="auto"/>
            <w:shd w:val="clear" w:color="auto" w:fill="auto"/>
          </w:tcPr>
          <w:p w14:paraId="0CB0F1B2" w14:textId="77777777" w:rsidR="00665F7A" w:rsidRPr="000F478A" w:rsidRDefault="00665F7A" w:rsidP="000F478A">
            <w:pPr>
              <w:pStyle w:val="72TabletextTablesTableFigureBoxstyles"/>
              <w:rPr>
                <w:color w:val="auto"/>
              </w:rPr>
            </w:pPr>
          </w:p>
        </w:tc>
      </w:tr>
      <w:tr w:rsidR="004825B9" w:rsidRPr="004D7424" w14:paraId="31C08142" w14:textId="77777777" w:rsidTr="000F478A">
        <w:trPr>
          <w:cantSplit/>
        </w:trPr>
        <w:tc>
          <w:tcPr>
            <w:tcW w:w="0" w:type="auto"/>
            <w:shd w:val="clear" w:color="auto" w:fill="auto"/>
          </w:tcPr>
          <w:p w14:paraId="39FFCE3A" w14:textId="77777777" w:rsidR="00665F7A" w:rsidRPr="004D7424" w:rsidRDefault="00665F7A" w:rsidP="000F478A">
            <w:pPr>
              <w:pStyle w:val="72TabletextTablesTableFigureBoxstyles"/>
            </w:pPr>
            <w:r w:rsidRPr="000F478A">
              <w:rPr>
                <w:color w:val="auto"/>
              </w:rPr>
              <w:t>Number of partners traced (control)</w:t>
            </w:r>
          </w:p>
        </w:tc>
        <w:tc>
          <w:tcPr>
            <w:tcW w:w="0" w:type="auto"/>
            <w:shd w:val="clear" w:color="auto" w:fill="auto"/>
          </w:tcPr>
          <w:p w14:paraId="25975E5D" w14:textId="77777777" w:rsidR="00665F7A" w:rsidRPr="004D7424" w:rsidRDefault="00665F7A" w:rsidP="000F478A">
            <w:pPr>
              <w:pStyle w:val="72TabletextTablesTableFigureBoxstyles"/>
            </w:pPr>
          </w:p>
        </w:tc>
        <w:tc>
          <w:tcPr>
            <w:tcW w:w="0" w:type="auto"/>
            <w:shd w:val="clear" w:color="auto" w:fill="auto"/>
          </w:tcPr>
          <w:p w14:paraId="3B0BE0B7" w14:textId="77777777" w:rsidR="00665F7A" w:rsidRPr="004D7424" w:rsidRDefault="00665F7A" w:rsidP="000F478A">
            <w:pPr>
              <w:pStyle w:val="72TabletextTablesTableFigureBoxstyles"/>
            </w:pPr>
            <w:r w:rsidRPr="000F478A">
              <w:rPr>
                <w:color w:val="auto"/>
              </w:rPr>
              <w:t>safetxt</w:t>
            </w:r>
          </w:p>
        </w:tc>
        <w:tc>
          <w:tcPr>
            <w:tcW w:w="0" w:type="auto"/>
            <w:shd w:val="clear" w:color="auto" w:fill="auto"/>
          </w:tcPr>
          <w:p w14:paraId="51B89888" w14:textId="77777777" w:rsidR="00665F7A" w:rsidRPr="000F478A" w:rsidRDefault="00665F7A" w:rsidP="000F478A">
            <w:pPr>
              <w:pStyle w:val="72TabletextTablesTableFigureBoxstyles"/>
              <w:rPr>
                <w:color w:val="auto"/>
              </w:rPr>
            </w:pPr>
          </w:p>
        </w:tc>
      </w:tr>
      <w:tr w:rsidR="00A554E3" w:rsidRPr="004D7424" w14:paraId="6124ED48" w14:textId="77777777" w:rsidTr="000F478A">
        <w:trPr>
          <w:cantSplit/>
          <w:trHeight w:val="453"/>
        </w:trPr>
        <w:tc>
          <w:tcPr>
            <w:tcW w:w="0" w:type="auto"/>
            <w:vMerge w:val="restart"/>
            <w:shd w:val="clear" w:color="auto" w:fill="auto"/>
          </w:tcPr>
          <w:p w14:paraId="412B9160" w14:textId="77777777" w:rsidR="00A554E3" w:rsidRPr="004D7424" w:rsidRDefault="00A554E3" w:rsidP="000F478A">
            <w:pPr>
              <w:pStyle w:val="72TabletextTablesTableFigureBoxstyles"/>
            </w:pPr>
            <w:r w:rsidRPr="000F478A">
              <w:rPr>
                <w:color w:val="auto"/>
              </w:rPr>
              <w:t>Number of contacts needed to be traced to prevent one secondary infection</w:t>
            </w:r>
          </w:p>
        </w:tc>
        <w:tc>
          <w:tcPr>
            <w:tcW w:w="0" w:type="auto"/>
            <w:shd w:val="clear" w:color="auto" w:fill="auto"/>
          </w:tcPr>
          <w:p w14:paraId="02A449C1" w14:textId="4A5F5A2B" w:rsidR="00A554E3" w:rsidRPr="004D7424" w:rsidRDefault="00A554E3" w:rsidP="000F478A">
            <w:pPr>
              <w:pStyle w:val="72TabletextTablesTableFigureBoxstyles"/>
            </w:pPr>
            <w:r w:rsidRPr="000F478A">
              <w:rPr>
                <w:color w:val="auto"/>
              </w:rPr>
              <w:t>Females: ~U(1.12–1.68)</w:t>
            </w:r>
          </w:p>
        </w:tc>
        <w:tc>
          <w:tcPr>
            <w:tcW w:w="0" w:type="auto"/>
            <w:vMerge w:val="restart"/>
            <w:shd w:val="clear" w:color="auto" w:fill="auto"/>
          </w:tcPr>
          <w:p w14:paraId="73AE1021" w14:textId="18E5A5A3" w:rsidR="00A554E3" w:rsidRPr="004D7424" w:rsidRDefault="00A554E3" w:rsidP="000F478A">
            <w:pPr>
              <w:pStyle w:val="72TabletextTablesTableFigureBoxstyles"/>
            </w:pPr>
            <w:r w:rsidRPr="000F478A">
              <w:rPr>
                <w:noProof/>
                <w:color w:val="auto"/>
              </w:rPr>
              <w:t xml:space="preserve">Althaus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92</w:t>
            </w:r>
          </w:p>
        </w:tc>
        <w:tc>
          <w:tcPr>
            <w:tcW w:w="0" w:type="auto"/>
            <w:vMerge w:val="restart"/>
            <w:shd w:val="clear" w:color="auto" w:fill="auto"/>
          </w:tcPr>
          <w:p w14:paraId="77ADC9D5" w14:textId="5407E88C" w:rsidR="00A554E3" w:rsidRPr="000F478A" w:rsidRDefault="00A554E3" w:rsidP="000F478A">
            <w:pPr>
              <w:pStyle w:val="72TabletextTablesTableFigureBoxstyles"/>
              <w:rPr>
                <w:color w:val="auto"/>
              </w:rPr>
            </w:pPr>
            <w:r w:rsidRPr="000F478A">
              <w:rPr>
                <w:color w:val="auto"/>
              </w:rPr>
              <w:t>Reference value is for chlamydia among individuals aged &lt; 25 years considering all partnership types. However, assumed to be equal for both chlamydia and gonorrhoea (no range given in reference, so assumed a ±20% uncertainty range uniformly distributed)</w:t>
            </w:r>
          </w:p>
        </w:tc>
      </w:tr>
      <w:tr w:rsidR="00A554E3" w:rsidRPr="004D7424" w14:paraId="11D55A6F" w14:textId="77777777" w:rsidTr="000F478A">
        <w:trPr>
          <w:cantSplit/>
          <w:trHeight w:val="840"/>
        </w:trPr>
        <w:tc>
          <w:tcPr>
            <w:tcW w:w="0" w:type="auto"/>
            <w:vMerge/>
            <w:shd w:val="clear" w:color="auto" w:fill="auto"/>
          </w:tcPr>
          <w:p w14:paraId="7E14FB2A" w14:textId="77777777" w:rsidR="00A554E3" w:rsidRPr="004D7424" w:rsidRDefault="00A554E3" w:rsidP="000F478A">
            <w:pPr>
              <w:pStyle w:val="72TabletextTablesTableFigureBoxstyles"/>
            </w:pPr>
          </w:p>
        </w:tc>
        <w:tc>
          <w:tcPr>
            <w:tcW w:w="0" w:type="auto"/>
            <w:shd w:val="clear" w:color="auto" w:fill="auto"/>
          </w:tcPr>
          <w:p w14:paraId="05F47871" w14:textId="77777777" w:rsidR="00A554E3" w:rsidRPr="004D7424" w:rsidRDefault="00A554E3" w:rsidP="000F478A">
            <w:pPr>
              <w:pStyle w:val="72TabletextTablesTableFigureBoxstyles"/>
            </w:pPr>
            <w:r w:rsidRPr="000F478A">
              <w:rPr>
                <w:color w:val="auto"/>
              </w:rPr>
              <w:t>Males: ~U(1.62–2.42)</w:t>
            </w:r>
          </w:p>
        </w:tc>
        <w:tc>
          <w:tcPr>
            <w:tcW w:w="0" w:type="auto"/>
            <w:vMerge/>
            <w:shd w:val="clear" w:color="auto" w:fill="auto"/>
          </w:tcPr>
          <w:p w14:paraId="0EBD3609" w14:textId="77777777" w:rsidR="00A554E3" w:rsidRDefault="00A554E3" w:rsidP="000F478A">
            <w:pPr>
              <w:pStyle w:val="72TabletextTablesTableFigureBoxstyles"/>
              <w:rPr>
                <w:noProof/>
              </w:rPr>
            </w:pPr>
          </w:p>
        </w:tc>
        <w:tc>
          <w:tcPr>
            <w:tcW w:w="0" w:type="auto"/>
            <w:vMerge/>
            <w:shd w:val="clear" w:color="auto" w:fill="auto"/>
          </w:tcPr>
          <w:p w14:paraId="0BCEA67A" w14:textId="77777777" w:rsidR="00A554E3" w:rsidRPr="000F478A" w:rsidRDefault="00A554E3" w:rsidP="000F478A">
            <w:pPr>
              <w:pStyle w:val="72TabletextTablesTableFigureBoxstyles"/>
              <w:rPr>
                <w:color w:val="auto"/>
              </w:rPr>
            </w:pPr>
          </w:p>
        </w:tc>
      </w:tr>
      <w:tr w:rsidR="00A554E3" w:rsidRPr="004D7424" w14:paraId="0625D2E9" w14:textId="77777777" w:rsidTr="000F478A">
        <w:trPr>
          <w:cantSplit/>
          <w:trHeight w:val="466"/>
        </w:trPr>
        <w:tc>
          <w:tcPr>
            <w:tcW w:w="0" w:type="auto"/>
            <w:vMerge w:val="restart"/>
            <w:shd w:val="clear" w:color="auto" w:fill="auto"/>
          </w:tcPr>
          <w:p w14:paraId="60AFDB90" w14:textId="756760BE" w:rsidR="00A554E3" w:rsidRPr="00A554E3" w:rsidRDefault="00A554E3" w:rsidP="000F478A">
            <w:pPr>
              <w:pStyle w:val="72TabletextTablesTableFigureBoxstyles"/>
            </w:pPr>
            <w:r w:rsidRPr="000F478A">
              <w:rPr>
                <w:color w:val="auto"/>
              </w:rPr>
              <w:t>Proportion of gonorrhoea infections that lead to symptoms associated with uncomplicated infection (‘symptomatic infection’)</w:t>
            </w:r>
          </w:p>
        </w:tc>
        <w:tc>
          <w:tcPr>
            <w:tcW w:w="0" w:type="auto"/>
            <w:shd w:val="clear" w:color="auto" w:fill="auto"/>
          </w:tcPr>
          <w:p w14:paraId="3BD1F77B" w14:textId="0716980F" w:rsidR="00A554E3" w:rsidRPr="004D7424" w:rsidRDefault="00A554E3" w:rsidP="000F478A">
            <w:pPr>
              <w:pStyle w:val="72TabletextTablesTableFigureBoxstyles"/>
            </w:pPr>
            <w:r w:rsidRPr="000F478A">
              <w:rPr>
                <w:rFonts w:eastAsia="font468"/>
                <w:color w:val="auto"/>
              </w:rPr>
              <w:t>Females: ~U(0.25, 0.50)</w:t>
            </w:r>
          </w:p>
        </w:tc>
        <w:tc>
          <w:tcPr>
            <w:tcW w:w="0" w:type="auto"/>
            <w:vMerge w:val="restart"/>
            <w:shd w:val="clear" w:color="auto" w:fill="auto"/>
          </w:tcPr>
          <w:p w14:paraId="010FF750" w14:textId="2534ADFC" w:rsidR="00A554E3" w:rsidRPr="004D7424" w:rsidRDefault="00A554E3" w:rsidP="000F478A">
            <w:pPr>
              <w:pStyle w:val="72TabletextTablesTableFigureBoxstyles"/>
            </w:pPr>
            <w:r w:rsidRPr="000F478A">
              <w:rPr>
                <w:noProof/>
                <w:color w:val="auto"/>
              </w:rPr>
              <w:t xml:space="preserve">Farley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93</w:t>
            </w:r>
            <w:r w:rsidRPr="000F478A">
              <w:rPr>
                <w:noProof/>
                <w:color w:val="auto"/>
              </w:rPr>
              <w:t xml:space="preserve"> Institute of Medicine,</w:t>
            </w:r>
            <w:r w:rsidR="006B2296" w:rsidRPr="006B2296">
              <w:rPr>
                <w:noProof/>
                <w:color w:val="auto"/>
                <w:vertAlign w:val="superscript"/>
              </w:rPr>
              <w:t>94</w:t>
            </w:r>
            <w:r w:rsidRPr="000F478A">
              <w:rPr>
                <w:noProof/>
                <w:color w:val="auto"/>
              </w:rPr>
              <w:t xml:space="preserve"> Satterwhite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95</w:t>
            </w:r>
          </w:p>
        </w:tc>
        <w:tc>
          <w:tcPr>
            <w:tcW w:w="0" w:type="auto"/>
            <w:vMerge w:val="restart"/>
            <w:shd w:val="clear" w:color="auto" w:fill="auto"/>
          </w:tcPr>
          <w:p w14:paraId="5C8F726E" w14:textId="4CB9E87D" w:rsidR="00A554E3" w:rsidRPr="000F478A" w:rsidRDefault="00A554E3" w:rsidP="000F478A">
            <w:pPr>
              <w:pStyle w:val="72TabletextTablesTableFigureBoxstyles"/>
              <w:rPr>
                <w:color w:val="auto"/>
              </w:rPr>
            </w:pPr>
            <w:r w:rsidRPr="000F478A">
              <w:rPr>
                <w:color w:val="auto"/>
              </w:rPr>
              <w:t xml:space="preserve">Range of values across three studies. Values from (74) (lower end values of ranges) appear to be assumed values or drawn from (77). Values from (75) (middle values of ranges, not directly used) obtained from testing, symptom questionnaire and medical record follow-up in a study of individuals in the </w:t>
            </w:r>
            <w:r w:rsidRPr="00154397">
              <w:rPr>
                <w:color w:val="auto"/>
              </w:rPr>
              <w:t>USA</w:t>
            </w:r>
            <w:r w:rsidRPr="000F478A">
              <w:rPr>
                <w:color w:val="auto"/>
              </w:rPr>
              <w:t xml:space="preserve"> aged 18–29 years. Values from (76) (upper end values of ranges) estimated by a committee of experts in the </w:t>
            </w:r>
            <w:r w:rsidRPr="00154397">
              <w:rPr>
                <w:color w:val="auto"/>
              </w:rPr>
              <w:t>USA</w:t>
            </w:r>
          </w:p>
        </w:tc>
      </w:tr>
      <w:tr w:rsidR="00A554E3" w:rsidRPr="004D7424" w14:paraId="291F83BB" w14:textId="77777777" w:rsidTr="000F478A">
        <w:trPr>
          <w:cantSplit/>
          <w:trHeight w:val="1427"/>
        </w:trPr>
        <w:tc>
          <w:tcPr>
            <w:tcW w:w="0" w:type="auto"/>
            <w:vMerge/>
            <w:shd w:val="clear" w:color="auto" w:fill="auto"/>
          </w:tcPr>
          <w:p w14:paraId="269E541A" w14:textId="77777777" w:rsidR="00A554E3" w:rsidRPr="00A554E3" w:rsidRDefault="00A554E3" w:rsidP="000F478A">
            <w:pPr>
              <w:pStyle w:val="72TabletextTablesTableFigureBoxstyles"/>
            </w:pPr>
          </w:p>
        </w:tc>
        <w:tc>
          <w:tcPr>
            <w:tcW w:w="0" w:type="auto"/>
            <w:shd w:val="clear" w:color="auto" w:fill="auto"/>
          </w:tcPr>
          <w:p w14:paraId="230D259D" w14:textId="77777777" w:rsidR="00A554E3" w:rsidRPr="004D7424" w:rsidRDefault="00A554E3" w:rsidP="000F478A">
            <w:pPr>
              <w:pStyle w:val="72TabletextTablesTableFigureBoxstyles"/>
              <w:rPr>
                <w:rFonts w:eastAsia="font468"/>
              </w:rPr>
            </w:pPr>
            <w:r w:rsidRPr="000F478A">
              <w:rPr>
                <w:rFonts w:eastAsia="font468"/>
                <w:color w:val="auto"/>
              </w:rPr>
              <w:t>Males: ~U(0.50</w:t>
            </w:r>
            <w:r w:rsidRPr="000F478A">
              <w:rPr>
                <w:color w:val="auto"/>
              </w:rPr>
              <w:t>, 0.85)</w:t>
            </w:r>
          </w:p>
        </w:tc>
        <w:tc>
          <w:tcPr>
            <w:tcW w:w="0" w:type="auto"/>
            <w:vMerge/>
            <w:shd w:val="clear" w:color="auto" w:fill="auto"/>
          </w:tcPr>
          <w:p w14:paraId="4A68CC67" w14:textId="77777777" w:rsidR="00A554E3" w:rsidRDefault="00A554E3" w:rsidP="000F478A">
            <w:pPr>
              <w:pStyle w:val="72TabletextTablesTableFigureBoxstyles"/>
              <w:rPr>
                <w:noProof/>
              </w:rPr>
            </w:pPr>
          </w:p>
        </w:tc>
        <w:tc>
          <w:tcPr>
            <w:tcW w:w="0" w:type="auto"/>
            <w:vMerge/>
            <w:shd w:val="clear" w:color="auto" w:fill="auto"/>
          </w:tcPr>
          <w:p w14:paraId="3176797D" w14:textId="77777777" w:rsidR="00A554E3" w:rsidRPr="000F478A" w:rsidRDefault="00A554E3" w:rsidP="000F478A">
            <w:pPr>
              <w:pStyle w:val="72TabletextTablesTableFigureBoxstyles"/>
              <w:rPr>
                <w:color w:val="auto"/>
              </w:rPr>
            </w:pPr>
          </w:p>
        </w:tc>
      </w:tr>
      <w:tr w:rsidR="00A554E3" w:rsidRPr="004D7424" w14:paraId="4336716F" w14:textId="77777777" w:rsidTr="000F478A">
        <w:trPr>
          <w:cantSplit/>
          <w:trHeight w:val="440"/>
        </w:trPr>
        <w:tc>
          <w:tcPr>
            <w:tcW w:w="0" w:type="auto"/>
            <w:vMerge w:val="restart"/>
            <w:shd w:val="clear" w:color="auto" w:fill="auto"/>
          </w:tcPr>
          <w:p w14:paraId="7418F7A1" w14:textId="73C7E5C4" w:rsidR="00A554E3" w:rsidRPr="00A554E3" w:rsidRDefault="00A554E3" w:rsidP="000F478A">
            <w:pPr>
              <w:pStyle w:val="72TabletextTablesTableFigureBoxstyles"/>
            </w:pPr>
            <w:r w:rsidRPr="000F478A">
              <w:rPr>
                <w:color w:val="auto"/>
              </w:rPr>
              <w:t>Proportion of chlamydia infections that lead to symptoms associated with uncomplicated infection (‘symptomatic infection’)</w:t>
            </w:r>
          </w:p>
        </w:tc>
        <w:tc>
          <w:tcPr>
            <w:tcW w:w="0" w:type="auto"/>
            <w:shd w:val="clear" w:color="auto" w:fill="auto"/>
          </w:tcPr>
          <w:p w14:paraId="55D24FA8" w14:textId="621F4DA4" w:rsidR="00A554E3" w:rsidRPr="004D7424" w:rsidRDefault="00A554E3" w:rsidP="000F478A">
            <w:pPr>
              <w:pStyle w:val="72TabletextTablesTableFigureBoxstyles"/>
            </w:pPr>
            <w:r w:rsidRPr="000F478A">
              <w:rPr>
                <w:rFonts w:eastAsia="font468"/>
                <w:color w:val="auto"/>
              </w:rPr>
              <w:t>Females: ~U(0.20, 0.30)</w:t>
            </w:r>
          </w:p>
        </w:tc>
        <w:tc>
          <w:tcPr>
            <w:tcW w:w="0" w:type="auto"/>
            <w:vMerge w:val="restart"/>
            <w:shd w:val="clear" w:color="auto" w:fill="auto"/>
          </w:tcPr>
          <w:p w14:paraId="0046B621" w14:textId="50FBAFD5" w:rsidR="00A554E3" w:rsidRPr="004D7424" w:rsidRDefault="00A130DE" w:rsidP="000F478A">
            <w:pPr>
              <w:pStyle w:val="72TabletextTablesTableFigureBoxstyles"/>
            </w:pPr>
            <w:r w:rsidRPr="000F478A">
              <w:rPr>
                <w:noProof/>
                <w:color w:val="auto"/>
              </w:rPr>
              <w:t xml:space="preserve">Farley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93</w:t>
            </w:r>
            <w:r w:rsidRPr="000F478A">
              <w:rPr>
                <w:noProof/>
                <w:color w:val="auto"/>
              </w:rPr>
              <w:t xml:space="preserve"> Institute of Medicine,</w:t>
            </w:r>
            <w:r w:rsidR="006B2296" w:rsidRPr="006B2296">
              <w:rPr>
                <w:noProof/>
                <w:color w:val="auto"/>
                <w:vertAlign w:val="superscript"/>
              </w:rPr>
              <w:t>94</w:t>
            </w:r>
            <w:r w:rsidRPr="000F478A">
              <w:rPr>
                <w:noProof/>
                <w:color w:val="auto"/>
              </w:rPr>
              <w:t xml:space="preserve"> Satterwhite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95</w:t>
            </w:r>
          </w:p>
        </w:tc>
        <w:tc>
          <w:tcPr>
            <w:tcW w:w="0" w:type="auto"/>
            <w:vMerge w:val="restart"/>
            <w:shd w:val="clear" w:color="auto" w:fill="auto"/>
          </w:tcPr>
          <w:p w14:paraId="33C5B827" w14:textId="4FFED5E9" w:rsidR="00A554E3" w:rsidRPr="000F478A" w:rsidRDefault="00A554E3" w:rsidP="000F478A">
            <w:pPr>
              <w:pStyle w:val="72TabletextTablesTableFigureBoxstyles"/>
              <w:rPr>
                <w:color w:val="auto"/>
              </w:rPr>
            </w:pPr>
            <w:r w:rsidRPr="000F478A">
              <w:rPr>
                <w:color w:val="auto"/>
              </w:rPr>
              <w:t xml:space="preserve">Range of values across three studies. Values from (74) (lower end values of ranges) appear to be assumed values or drawn from (77). Values from (75) (middle values of ranges, not directly used) obtained from testing, symptom questionnaire and medical record follow-up in a study of individuals in the </w:t>
            </w:r>
            <w:r w:rsidRPr="00154397">
              <w:rPr>
                <w:color w:val="auto"/>
              </w:rPr>
              <w:t>USA</w:t>
            </w:r>
            <w:r w:rsidRPr="000F478A">
              <w:rPr>
                <w:color w:val="auto"/>
              </w:rPr>
              <w:t xml:space="preserve"> aged 18–29 years. Values from (76) (upper end values of ranges) estimated by a committee of experts in the </w:t>
            </w:r>
            <w:r w:rsidRPr="00154397">
              <w:rPr>
                <w:color w:val="auto"/>
              </w:rPr>
              <w:t>USA</w:t>
            </w:r>
          </w:p>
        </w:tc>
      </w:tr>
      <w:tr w:rsidR="00A554E3" w:rsidRPr="004D7424" w14:paraId="78730FE6" w14:textId="77777777" w:rsidTr="000F478A">
        <w:trPr>
          <w:cantSplit/>
          <w:trHeight w:val="1453"/>
        </w:trPr>
        <w:tc>
          <w:tcPr>
            <w:tcW w:w="0" w:type="auto"/>
            <w:vMerge/>
            <w:shd w:val="clear" w:color="auto" w:fill="auto"/>
          </w:tcPr>
          <w:p w14:paraId="3D954A77" w14:textId="77777777" w:rsidR="00A554E3" w:rsidRPr="00A554E3" w:rsidRDefault="00A554E3" w:rsidP="000F478A">
            <w:pPr>
              <w:pStyle w:val="72TabletextTablesTableFigureBoxstyles"/>
            </w:pPr>
          </w:p>
        </w:tc>
        <w:tc>
          <w:tcPr>
            <w:tcW w:w="0" w:type="auto"/>
            <w:shd w:val="clear" w:color="auto" w:fill="auto"/>
          </w:tcPr>
          <w:p w14:paraId="235684DC" w14:textId="77777777" w:rsidR="00A554E3" w:rsidRPr="004D7424" w:rsidRDefault="00A554E3" w:rsidP="000F478A">
            <w:pPr>
              <w:pStyle w:val="72TabletextTablesTableFigureBoxstyles"/>
              <w:rPr>
                <w:rFonts w:eastAsia="font468"/>
              </w:rPr>
            </w:pPr>
            <w:r w:rsidRPr="000F478A">
              <w:rPr>
                <w:rFonts w:eastAsia="font468"/>
                <w:color w:val="auto"/>
              </w:rPr>
              <w:t>Males: ~U(0.11, 0.75)</w:t>
            </w:r>
          </w:p>
        </w:tc>
        <w:tc>
          <w:tcPr>
            <w:tcW w:w="0" w:type="auto"/>
            <w:vMerge/>
            <w:shd w:val="clear" w:color="auto" w:fill="auto"/>
          </w:tcPr>
          <w:p w14:paraId="4933A64A" w14:textId="77777777" w:rsidR="00A554E3" w:rsidRPr="004D7424" w:rsidRDefault="00A554E3" w:rsidP="000F478A">
            <w:pPr>
              <w:pStyle w:val="72TabletextTablesTableFigureBoxstyles"/>
              <w:rPr>
                <w:noProof/>
                <w:vertAlign w:val="superscript"/>
              </w:rPr>
            </w:pPr>
          </w:p>
        </w:tc>
        <w:tc>
          <w:tcPr>
            <w:tcW w:w="0" w:type="auto"/>
            <w:vMerge/>
            <w:shd w:val="clear" w:color="auto" w:fill="auto"/>
          </w:tcPr>
          <w:p w14:paraId="5D7F51D4" w14:textId="77777777" w:rsidR="00A554E3" w:rsidRPr="000F478A" w:rsidRDefault="00A554E3" w:rsidP="000F478A">
            <w:pPr>
              <w:pStyle w:val="72TabletextTablesTableFigureBoxstyles"/>
              <w:rPr>
                <w:color w:val="auto"/>
              </w:rPr>
            </w:pPr>
          </w:p>
        </w:tc>
      </w:tr>
      <w:tr w:rsidR="004825B9" w:rsidRPr="004D7424" w14:paraId="292AFE64" w14:textId="77777777" w:rsidTr="000F478A">
        <w:trPr>
          <w:cantSplit/>
        </w:trPr>
        <w:tc>
          <w:tcPr>
            <w:tcW w:w="0" w:type="auto"/>
            <w:shd w:val="clear" w:color="auto" w:fill="auto"/>
          </w:tcPr>
          <w:p w14:paraId="1AAA7935" w14:textId="77777777" w:rsidR="00665F7A" w:rsidRPr="004D7424" w:rsidRDefault="00665F7A" w:rsidP="000F478A">
            <w:pPr>
              <w:pStyle w:val="72TabletextTablesTableFigureBoxstyles"/>
            </w:pPr>
            <w:r w:rsidRPr="000F478A">
              <w:rPr>
                <w:color w:val="auto"/>
              </w:rPr>
              <w:t>Proportion of those with gonorrhoea and chlamydia infection who develop PID</w:t>
            </w:r>
          </w:p>
        </w:tc>
        <w:tc>
          <w:tcPr>
            <w:tcW w:w="0" w:type="auto"/>
            <w:shd w:val="clear" w:color="auto" w:fill="auto"/>
          </w:tcPr>
          <w:p w14:paraId="18F89D7B" w14:textId="77777777" w:rsidR="00665F7A" w:rsidRPr="004D7424" w:rsidRDefault="00665F7A" w:rsidP="000F478A">
            <w:pPr>
              <w:pStyle w:val="72TabletextTablesTableFigureBoxstyles"/>
            </w:pPr>
            <w:r w:rsidRPr="000F478A">
              <w:rPr>
                <w:rFonts w:eastAsia="font468"/>
                <w:color w:val="auto"/>
              </w:rPr>
              <w:t>Females: ~U(0.13, 0.19)</w:t>
            </w:r>
          </w:p>
        </w:tc>
        <w:tc>
          <w:tcPr>
            <w:tcW w:w="0" w:type="auto"/>
            <w:shd w:val="clear" w:color="auto" w:fill="auto"/>
          </w:tcPr>
          <w:p w14:paraId="14BE2624" w14:textId="373B38DE" w:rsidR="00665F7A" w:rsidRPr="004D7424" w:rsidRDefault="007437FC" w:rsidP="000F478A">
            <w:pPr>
              <w:pStyle w:val="72TabletextTablesTableFigureBoxstyles"/>
            </w:pPr>
            <w:r w:rsidRPr="000F478A">
              <w:rPr>
                <w:noProof/>
                <w:color w:val="auto"/>
              </w:rPr>
              <w:t xml:space="preserve">Price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96</w:t>
            </w:r>
          </w:p>
        </w:tc>
        <w:tc>
          <w:tcPr>
            <w:tcW w:w="0" w:type="auto"/>
            <w:shd w:val="clear" w:color="auto" w:fill="auto"/>
          </w:tcPr>
          <w:p w14:paraId="5DC9FE3B" w14:textId="2EEC9AC6" w:rsidR="00665F7A" w:rsidRPr="000F478A" w:rsidRDefault="00665F7A" w:rsidP="000F478A">
            <w:pPr>
              <w:pStyle w:val="72TabletextTablesTableFigureBoxstyles"/>
              <w:rPr>
                <w:color w:val="auto"/>
              </w:rPr>
            </w:pPr>
            <w:r w:rsidRPr="000F478A">
              <w:rPr>
                <w:color w:val="auto"/>
              </w:rPr>
              <w:t>Estimate obtained from an evidence synthesis of observational studies and randomised controlled trials. Values are for chlamydia but assumed to be similar for gonorrhoea</w:t>
            </w:r>
          </w:p>
        </w:tc>
      </w:tr>
      <w:tr w:rsidR="004825B9" w:rsidRPr="004D7424" w14:paraId="3D411CEC" w14:textId="77777777" w:rsidTr="000F478A">
        <w:trPr>
          <w:cantSplit/>
        </w:trPr>
        <w:tc>
          <w:tcPr>
            <w:tcW w:w="0" w:type="auto"/>
            <w:shd w:val="clear" w:color="auto" w:fill="auto"/>
          </w:tcPr>
          <w:p w14:paraId="716E1DD0" w14:textId="77777777" w:rsidR="00665F7A" w:rsidRPr="004D7424" w:rsidRDefault="00665F7A" w:rsidP="000F478A">
            <w:pPr>
              <w:pStyle w:val="72TabletextTablesTableFigureBoxstyles"/>
            </w:pPr>
            <w:r w:rsidRPr="000F478A">
              <w:rPr>
                <w:color w:val="auto"/>
              </w:rPr>
              <w:t>Proportion of those with PID who develop chronic pelvic pain</w:t>
            </w:r>
          </w:p>
        </w:tc>
        <w:tc>
          <w:tcPr>
            <w:tcW w:w="0" w:type="auto"/>
            <w:shd w:val="clear" w:color="auto" w:fill="auto"/>
          </w:tcPr>
          <w:p w14:paraId="287AAC73" w14:textId="77777777" w:rsidR="00665F7A" w:rsidRPr="004D7424" w:rsidRDefault="00665F7A" w:rsidP="000F478A">
            <w:pPr>
              <w:pStyle w:val="72TabletextTablesTableFigureBoxstyles"/>
            </w:pPr>
            <w:r w:rsidRPr="000F478A">
              <w:rPr>
                <w:rFonts w:eastAsia="font468"/>
                <w:color w:val="auto"/>
              </w:rPr>
              <w:t>Females: ~U(0.14, 0.22)</w:t>
            </w:r>
          </w:p>
        </w:tc>
        <w:tc>
          <w:tcPr>
            <w:tcW w:w="0" w:type="auto"/>
            <w:shd w:val="clear" w:color="auto" w:fill="auto"/>
          </w:tcPr>
          <w:p w14:paraId="0536833C" w14:textId="18A19D86" w:rsidR="00665F7A" w:rsidRPr="004D7424" w:rsidRDefault="007437FC" w:rsidP="000F478A">
            <w:pPr>
              <w:pStyle w:val="72TabletextTablesTableFigureBoxstyles"/>
            </w:pPr>
            <w:r w:rsidRPr="000F478A">
              <w:rPr>
                <w:noProof/>
                <w:color w:val="auto"/>
              </w:rPr>
              <w:t xml:space="preserve">Yeh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97</w:t>
            </w:r>
          </w:p>
        </w:tc>
        <w:tc>
          <w:tcPr>
            <w:tcW w:w="0" w:type="auto"/>
            <w:shd w:val="clear" w:color="auto" w:fill="auto"/>
          </w:tcPr>
          <w:p w14:paraId="175544E7" w14:textId="168607F9" w:rsidR="00665F7A" w:rsidRPr="000F478A" w:rsidRDefault="00665F7A" w:rsidP="000F478A">
            <w:pPr>
              <w:pStyle w:val="72TabletextTablesTableFigureBoxstyles"/>
              <w:rPr>
                <w:color w:val="auto"/>
              </w:rPr>
            </w:pPr>
            <w:r w:rsidRPr="000F478A">
              <w:rPr>
                <w:color w:val="auto"/>
              </w:rPr>
              <w:t>Estimate based on value and range used in an economic modelling study</w:t>
            </w:r>
          </w:p>
        </w:tc>
      </w:tr>
      <w:tr w:rsidR="004825B9" w:rsidRPr="004D7424" w14:paraId="6F983021" w14:textId="77777777" w:rsidTr="000F478A">
        <w:trPr>
          <w:cantSplit/>
        </w:trPr>
        <w:tc>
          <w:tcPr>
            <w:tcW w:w="0" w:type="auto"/>
            <w:shd w:val="clear" w:color="auto" w:fill="auto"/>
          </w:tcPr>
          <w:p w14:paraId="05FF5CC2" w14:textId="77777777" w:rsidR="00665F7A" w:rsidRPr="004D7424" w:rsidRDefault="00665F7A" w:rsidP="000F478A">
            <w:pPr>
              <w:pStyle w:val="72TabletextTablesTableFigureBoxstyles"/>
            </w:pPr>
            <w:r w:rsidRPr="000F478A">
              <w:rPr>
                <w:color w:val="auto"/>
              </w:rPr>
              <w:t>Proportion of those with PID who develop ectopic pregnancy</w:t>
            </w:r>
          </w:p>
        </w:tc>
        <w:tc>
          <w:tcPr>
            <w:tcW w:w="0" w:type="auto"/>
            <w:shd w:val="clear" w:color="auto" w:fill="auto"/>
          </w:tcPr>
          <w:p w14:paraId="30963BD8" w14:textId="77777777" w:rsidR="00665F7A" w:rsidRPr="004D7424" w:rsidRDefault="00665F7A" w:rsidP="000F478A">
            <w:pPr>
              <w:pStyle w:val="72TabletextTablesTableFigureBoxstyles"/>
            </w:pPr>
            <w:r w:rsidRPr="000F478A">
              <w:rPr>
                <w:rFonts w:eastAsia="font468"/>
                <w:color w:val="auto"/>
              </w:rPr>
              <w:t>Females:</w:t>
            </w:r>
            <w:r w:rsidRPr="000F478A">
              <w:rPr>
                <w:color w:val="auto"/>
              </w:rPr>
              <w:t xml:space="preserve"> ~U(0.022, 0.032</w:t>
            </w:r>
            <w:r w:rsidRPr="000F478A">
              <w:rPr>
                <w:rFonts w:eastAsia="font468"/>
                <w:color w:val="auto"/>
              </w:rPr>
              <w:t>)</w:t>
            </w:r>
          </w:p>
        </w:tc>
        <w:tc>
          <w:tcPr>
            <w:tcW w:w="0" w:type="auto"/>
            <w:shd w:val="clear" w:color="auto" w:fill="auto"/>
          </w:tcPr>
          <w:p w14:paraId="0E829E3F" w14:textId="376E2558" w:rsidR="00665F7A" w:rsidRPr="004D7424" w:rsidRDefault="007437FC" w:rsidP="000F478A">
            <w:pPr>
              <w:pStyle w:val="72TabletextTablesTableFigureBoxstyles"/>
            </w:pPr>
            <w:r w:rsidRPr="000F478A">
              <w:rPr>
                <w:noProof/>
                <w:color w:val="auto"/>
              </w:rPr>
              <w:t xml:space="preserve">Low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98</w:t>
            </w:r>
          </w:p>
        </w:tc>
        <w:tc>
          <w:tcPr>
            <w:tcW w:w="0" w:type="auto"/>
            <w:shd w:val="clear" w:color="auto" w:fill="auto"/>
          </w:tcPr>
          <w:p w14:paraId="43FD8305" w14:textId="2B41718E" w:rsidR="00665F7A" w:rsidRPr="000F478A" w:rsidRDefault="00665F7A" w:rsidP="000F478A">
            <w:pPr>
              <w:pStyle w:val="72TabletextTablesTableFigureBoxstyles"/>
              <w:rPr>
                <w:color w:val="auto"/>
              </w:rPr>
            </w:pPr>
            <w:r w:rsidRPr="000F478A">
              <w:rPr>
                <w:rFonts w:eastAsia="font468"/>
                <w:color w:val="auto"/>
              </w:rPr>
              <w:t xml:space="preserve">Estimate obtained by meta-analysis of values from </w:t>
            </w:r>
            <w:r w:rsidR="00321E67" w:rsidRPr="000F478A">
              <w:rPr>
                <w:rFonts w:eastAsia="font468"/>
                <w:color w:val="auto"/>
              </w:rPr>
              <w:t>two</w:t>
            </w:r>
            <w:r w:rsidRPr="000F478A">
              <w:rPr>
                <w:rFonts w:eastAsia="font468"/>
                <w:color w:val="auto"/>
              </w:rPr>
              <w:t xml:space="preserve"> studies of women who have ever had a positive chlamydia test. The first study (80) was done in Swedish women up to age 35 years</w:t>
            </w:r>
          </w:p>
        </w:tc>
      </w:tr>
      <w:tr w:rsidR="004825B9" w:rsidRPr="004D7424" w14:paraId="33ACDC65" w14:textId="77777777" w:rsidTr="000F478A">
        <w:trPr>
          <w:cantSplit/>
        </w:trPr>
        <w:tc>
          <w:tcPr>
            <w:tcW w:w="0" w:type="auto"/>
            <w:shd w:val="clear" w:color="auto" w:fill="auto"/>
          </w:tcPr>
          <w:p w14:paraId="3C7B4F9C" w14:textId="77777777" w:rsidR="00665F7A" w:rsidRPr="004D7424" w:rsidRDefault="00665F7A" w:rsidP="000F478A">
            <w:pPr>
              <w:pStyle w:val="72TabletextTablesTableFigureBoxstyles"/>
            </w:pPr>
            <w:r w:rsidRPr="000F478A">
              <w:rPr>
                <w:color w:val="auto"/>
              </w:rPr>
              <w:t>Proportion of those with PID who develop tubal factor infertility</w:t>
            </w:r>
          </w:p>
        </w:tc>
        <w:tc>
          <w:tcPr>
            <w:tcW w:w="0" w:type="auto"/>
            <w:shd w:val="clear" w:color="auto" w:fill="auto"/>
          </w:tcPr>
          <w:p w14:paraId="61A9E39E" w14:textId="77777777" w:rsidR="00665F7A" w:rsidRPr="004D7424" w:rsidRDefault="00665F7A" w:rsidP="000F478A">
            <w:pPr>
              <w:pStyle w:val="72TabletextTablesTableFigureBoxstyles"/>
            </w:pPr>
            <w:r w:rsidRPr="000F478A">
              <w:rPr>
                <w:rFonts w:eastAsia="font468"/>
                <w:color w:val="auto"/>
              </w:rPr>
              <w:t>Females: ~U(0.054, 0.080)</w:t>
            </w:r>
          </w:p>
        </w:tc>
        <w:tc>
          <w:tcPr>
            <w:tcW w:w="0" w:type="auto"/>
            <w:shd w:val="clear" w:color="auto" w:fill="auto"/>
          </w:tcPr>
          <w:p w14:paraId="4D8E1D55" w14:textId="5A6F2531" w:rsidR="00665F7A" w:rsidRPr="004D7424" w:rsidRDefault="007437FC" w:rsidP="000F478A">
            <w:pPr>
              <w:pStyle w:val="72TabletextTablesTableFigureBoxstyles"/>
            </w:pPr>
            <w:r w:rsidRPr="000F478A">
              <w:rPr>
                <w:noProof/>
                <w:color w:val="auto"/>
              </w:rPr>
              <w:t xml:space="preserve">Low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98</w:t>
            </w:r>
          </w:p>
        </w:tc>
        <w:tc>
          <w:tcPr>
            <w:tcW w:w="0" w:type="auto"/>
            <w:shd w:val="clear" w:color="auto" w:fill="auto"/>
          </w:tcPr>
          <w:p w14:paraId="60082629" w14:textId="1D6F46D4" w:rsidR="00665F7A" w:rsidRPr="000F478A" w:rsidRDefault="00665F7A" w:rsidP="000F478A">
            <w:pPr>
              <w:pStyle w:val="72TabletextTablesTableFigureBoxstyles"/>
              <w:rPr>
                <w:color w:val="auto"/>
              </w:rPr>
            </w:pPr>
            <w:r w:rsidRPr="000F478A">
              <w:rPr>
                <w:rFonts w:eastAsia="font468"/>
                <w:color w:val="auto"/>
              </w:rPr>
              <w:t xml:space="preserve">Estimate obtained by meta-analysis of values from </w:t>
            </w:r>
            <w:r w:rsidR="00321E67" w:rsidRPr="000F478A">
              <w:rPr>
                <w:rFonts w:eastAsia="font468"/>
                <w:color w:val="auto"/>
              </w:rPr>
              <w:t>two</w:t>
            </w:r>
            <w:r w:rsidRPr="000F478A">
              <w:rPr>
                <w:rFonts w:eastAsia="font468"/>
                <w:color w:val="auto"/>
              </w:rPr>
              <w:t xml:space="preserve"> studies of women who have ever had a positive chlamydia test. The first study (80) was done in Swedish women up to age 35 years</w:t>
            </w:r>
          </w:p>
        </w:tc>
      </w:tr>
      <w:tr w:rsidR="004825B9" w:rsidRPr="004D7424" w14:paraId="19F70E5F" w14:textId="77777777" w:rsidTr="000F478A">
        <w:trPr>
          <w:cantSplit/>
        </w:trPr>
        <w:tc>
          <w:tcPr>
            <w:tcW w:w="0" w:type="auto"/>
            <w:shd w:val="clear" w:color="auto" w:fill="auto"/>
          </w:tcPr>
          <w:p w14:paraId="098FDEF1" w14:textId="77777777" w:rsidR="00665F7A" w:rsidRPr="004D7424" w:rsidRDefault="00665F7A" w:rsidP="000F478A">
            <w:pPr>
              <w:pStyle w:val="72TabletextTablesTableFigureBoxstyles"/>
            </w:pPr>
            <w:r w:rsidRPr="000F478A">
              <w:rPr>
                <w:color w:val="auto"/>
              </w:rPr>
              <w:t>Proportion of those with gonorrhoea or chlamydia infection who develop epididymitis</w:t>
            </w:r>
          </w:p>
        </w:tc>
        <w:tc>
          <w:tcPr>
            <w:tcW w:w="0" w:type="auto"/>
            <w:shd w:val="clear" w:color="auto" w:fill="auto"/>
          </w:tcPr>
          <w:p w14:paraId="6F688BA1" w14:textId="77777777" w:rsidR="00665F7A" w:rsidRPr="004D7424" w:rsidRDefault="00665F7A" w:rsidP="000F478A">
            <w:pPr>
              <w:pStyle w:val="72TabletextTablesTableFigureBoxstyles"/>
            </w:pPr>
            <w:r w:rsidRPr="000F478A">
              <w:rPr>
                <w:rFonts w:eastAsia="font468"/>
                <w:color w:val="auto"/>
              </w:rPr>
              <w:t>Males: ~U(0.00, 0.02)</w:t>
            </w:r>
          </w:p>
        </w:tc>
        <w:tc>
          <w:tcPr>
            <w:tcW w:w="0" w:type="auto"/>
            <w:shd w:val="clear" w:color="auto" w:fill="auto"/>
          </w:tcPr>
          <w:p w14:paraId="18C195A7" w14:textId="1EC4537F" w:rsidR="00665F7A" w:rsidRPr="004D7424" w:rsidRDefault="00A56281" w:rsidP="000F478A">
            <w:pPr>
              <w:pStyle w:val="72TabletextTablesTableFigureBoxstyles"/>
            </w:pPr>
            <w:r w:rsidRPr="000F478A">
              <w:rPr>
                <w:noProof/>
                <w:color w:val="auto"/>
              </w:rPr>
              <w:t>Institute of Medicine,</w:t>
            </w:r>
            <w:r w:rsidR="006B2296" w:rsidRPr="006B2296">
              <w:rPr>
                <w:noProof/>
                <w:color w:val="auto"/>
                <w:vertAlign w:val="superscript"/>
              </w:rPr>
              <w:t>94</w:t>
            </w:r>
            <w:r w:rsidRPr="000F478A">
              <w:rPr>
                <w:noProof/>
                <w:color w:val="auto"/>
              </w:rPr>
              <w:t xml:space="preserve"> Adams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99</w:t>
            </w:r>
          </w:p>
        </w:tc>
        <w:tc>
          <w:tcPr>
            <w:tcW w:w="0" w:type="auto"/>
            <w:shd w:val="clear" w:color="auto" w:fill="auto"/>
          </w:tcPr>
          <w:p w14:paraId="5596EC60" w14:textId="3F0D6986" w:rsidR="00665F7A" w:rsidRPr="000F478A" w:rsidRDefault="00665F7A" w:rsidP="000F478A">
            <w:pPr>
              <w:pStyle w:val="72TabletextTablesTableFigureBoxstyles"/>
              <w:rPr>
                <w:color w:val="auto"/>
              </w:rPr>
            </w:pPr>
            <w:r w:rsidRPr="000F478A">
              <w:rPr>
                <w:color w:val="auto"/>
              </w:rPr>
              <w:t xml:space="preserve">Estimate based on value estimated by a committee of experts in the </w:t>
            </w:r>
            <w:r w:rsidRPr="00154397">
              <w:rPr>
                <w:color w:val="auto"/>
              </w:rPr>
              <w:t>USA</w:t>
            </w:r>
            <w:r w:rsidR="007E6098">
              <w:rPr>
                <w:color w:val="auto"/>
              </w:rPr>
              <w:t xml:space="preserve"> (76)</w:t>
            </w:r>
            <w:r w:rsidRPr="000F478A">
              <w:rPr>
                <w:color w:val="auto"/>
              </w:rPr>
              <w:t xml:space="preserve"> and value used in previous modelling study</w:t>
            </w:r>
            <w:r w:rsidR="007E6098">
              <w:rPr>
                <w:color w:val="auto"/>
              </w:rPr>
              <w:t xml:space="preserve"> (81)</w:t>
            </w:r>
          </w:p>
        </w:tc>
      </w:tr>
      <w:tr w:rsidR="004825B9" w:rsidRPr="004D7424" w14:paraId="047A2263" w14:textId="77777777" w:rsidTr="000F478A">
        <w:trPr>
          <w:cantSplit/>
        </w:trPr>
        <w:tc>
          <w:tcPr>
            <w:tcW w:w="0" w:type="auto"/>
            <w:shd w:val="clear" w:color="auto" w:fill="auto"/>
          </w:tcPr>
          <w:p w14:paraId="35EF10C7" w14:textId="77777777" w:rsidR="00665F7A" w:rsidRPr="004D7424" w:rsidRDefault="00665F7A" w:rsidP="000F478A">
            <w:pPr>
              <w:pStyle w:val="72TabletextTablesTableFigureBoxstyles"/>
            </w:pPr>
            <w:r w:rsidRPr="000F478A">
              <w:rPr>
                <w:color w:val="auto"/>
              </w:rPr>
              <w:t>Health state utility value for asymptomatic gonorrhoea infection</w:t>
            </w:r>
          </w:p>
        </w:tc>
        <w:tc>
          <w:tcPr>
            <w:tcW w:w="0" w:type="auto"/>
            <w:shd w:val="clear" w:color="auto" w:fill="auto"/>
          </w:tcPr>
          <w:p w14:paraId="2F6379F6" w14:textId="77777777" w:rsidR="00665F7A" w:rsidRPr="004D7424" w:rsidRDefault="00665F7A" w:rsidP="000F478A">
            <w:pPr>
              <w:pStyle w:val="72TabletextTablesTableFigureBoxstyles"/>
            </w:pPr>
            <w:r w:rsidRPr="000F478A">
              <w:rPr>
                <w:rFonts w:eastAsia="font468"/>
                <w:color w:val="auto"/>
              </w:rPr>
              <w:t>1</w:t>
            </w:r>
          </w:p>
        </w:tc>
        <w:tc>
          <w:tcPr>
            <w:tcW w:w="0" w:type="auto"/>
            <w:shd w:val="clear" w:color="auto" w:fill="auto"/>
          </w:tcPr>
          <w:p w14:paraId="164A99C7" w14:textId="7DA65392" w:rsidR="00665F7A" w:rsidRPr="004D7424" w:rsidRDefault="00356BF9" w:rsidP="000F478A">
            <w:pPr>
              <w:pStyle w:val="72TabletextTablesTableFigureBoxstyles"/>
            </w:pPr>
            <w:r w:rsidRPr="000F478A">
              <w:rPr>
                <w:noProof/>
                <w:color w:val="auto"/>
              </w:rPr>
              <w:t>Institute of Medicine</w:t>
            </w:r>
            <w:r w:rsidR="006B2296" w:rsidRPr="006B2296">
              <w:rPr>
                <w:noProof/>
                <w:color w:val="auto"/>
                <w:vertAlign w:val="superscript"/>
              </w:rPr>
              <w:t>94</w:t>
            </w:r>
          </w:p>
        </w:tc>
        <w:tc>
          <w:tcPr>
            <w:tcW w:w="0" w:type="auto"/>
            <w:shd w:val="clear" w:color="auto" w:fill="auto"/>
          </w:tcPr>
          <w:p w14:paraId="46FA1EBD" w14:textId="19DFE731" w:rsidR="00665F7A" w:rsidRPr="000F478A" w:rsidRDefault="00665F7A" w:rsidP="000F478A">
            <w:pPr>
              <w:pStyle w:val="72TabletextTablesTableFigureBoxstyles"/>
              <w:rPr>
                <w:color w:val="auto"/>
              </w:rPr>
            </w:pPr>
            <w:r w:rsidRPr="000F478A">
              <w:rPr>
                <w:color w:val="auto"/>
              </w:rPr>
              <w:t>It is assumed that there is no direct health loss associated with asymptomatic gonorrhoea infection</w:t>
            </w:r>
          </w:p>
        </w:tc>
      </w:tr>
      <w:tr w:rsidR="00A554E3" w:rsidRPr="004D7424" w14:paraId="5475F7A4" w14:textId="77777777" w:rsidTr="000F478A">
        <w:trPr>
          <w:cantSplit/>
          <w:trHeight w:val="453"/>
        </w:trPr>
        <w:tc>
          <w:tcPr>
            <w:tcW w:w="0" w:type="auto"/>
            <w:vMerge w:val="restart"/>
            <w:shd w:val="clear" w:color="auto" w:fill="auto"/>
          </w:tcPr>
          <w:p w14:paraId="5C85EEC1" w14:textId="77777777" w:rsidR="00A554E3" w:rsidRPr="004D7424" w:rsidRDefault="00A554E3" w:rsidP="000F478A">
            <w:pPr>
              <w:pStyle w:val="72TabletextTablesTableFigureBoxstyles"/>
            </w:pPr>
            <w:r w:rsidRPr="000F478A">
              <w:rPr>
                <w:color w:val="auto"/>
              </w:rPr>
              <w:lastRenderedPageBreak/>
              <w:t>Health state utility value for symptomatic gonorrhoea infection</w:t>
            </w:r>
          </w:p>
        </w:tc>
        <w:tc>
          <w:tcPr>
            <w:tcW w:w="0" w:type="auto"/>
            <w:shd w:val="clear" w:color="auto" w:fill="auto"/>
          </w:tcPr>
          <w:p w14:paraId="45B60316" w14:textId="088835E4" w:rsidR="00A554E3" w:rsidRPr="004D7424" w:rsidRDefault="00A554E3" w:rsidP="000F478A">
            <w:pPr>
              <w:pStyle w:val="72TabletextTablesTableFigureBoxstyles"/>
            </w:pPr>
            <w:r w:rsidRPr="000F478A">
              <w:rPr>
                <w:rFonts w:eastAsia="font468"/>
                <w:color w:val="auto"/>
              </w:rPr>
              <w:t>Females: ~U(0.77, 0.93)</w:t>
            </w:r>
          </w:p>
        </w:tc>
        <w:tc>
          <w:tcPr>
            <w:tcW w:w="0" w:type="auto"/>
            <w:vMerge w:val="restart"/>
            <w:shd w:val="clear" w:color="auto" w:fill="auto"/>
          </w:tcPr>
          <w:p w14:paraId="72A1436C" w14:textId="5BA260CD" w:rsidR="00A554E3" w:rsidRPr="004D7424" w:rsidRDefault="00A554E3" w:rsidP="000F478A">
            <w:pPr>
              <w:pStyle w:val="72TabletextTablesTableFigureBoxstyles"/>
            </w:pPr>
            <w:r w:rsidRPr="000F478A">
              <w:rPr>
                <w:noProof/>
                <w:color w:val="auto"/>
              </w:rPr>
              <w:t>Institute of Medicine</w:t>
            </w:r>
            <w:r w:rsidR="006B2296" w:rsidRPr="006B2296">
              <w:rPr>
                <w:noProof/>
                <w:color w:val="auto"/>
                <w:vertAlign w:val="superscript"/>
              </w:rPr>
              <w:t>94</w:t>
            </w:r>
          </w:p>
        </w:tc>
        <w:tc>
          <w:tcPr>
            <w:tcW w:w="0" w:type="auto"/>
            <w:vMerge w:val="restart"/>
            <w:shd w:val="clear" w:color="auto" w:fill="auto"/>
          </w:tcPr>
          <w:p w14:paraId="2FA47DAC" w14:textId="4CFB6692" w:rsidR="00A554E3" w:rsidRPr="000F478A" w:rsidRDefault="00A554E3" w:rsidP="000F478A">
            <w:pPr>
              <w:pStyle w:val="72TabletextTablesTableFigureBoxstyles"/>
              <w:rPr>
                <w:color w:val="auto"/>
              </w:rPr>
            </w:pPr>
            <w:r w:rsidRPr="000F478A">
              <w:rPr>
                <w:color w:val="auto"/>
              </w:rPr>
              <w:t xml:space="preserve">Values were estimated by a committee of experts in the </w:t>
            </w:r>
            <w:r w:rsidRPr="00154397">
              <w:rPr>
                <w:color w:val="auto"/>
              </w:rPr>
              <w:t>USA</w:t>
            </w:r>
            <w:r w:rsidRPr="000F478A">
              <w:rPr>
                <w:color w:val="auto"/>
              </w:rPr>
              <w:t xml:space="preserve"> based on ‘mild’ symptoms in women and urethritis in men, both with outpatient treatment (assumed uniformly distributed with a ±10% uncertainty range)</w:t>
            </w:r>
          </w:p>
        </w:tc>
      </w:tr>
      <w:tr w:rsidR="00A554E3" w:rsidRPr="004D7424" w14:paraId="53C1D233" w14:textId="77777777" w:rsidTr="000F478A">
        <w:trPr>
          <w:cantSplit/>
          <w:trHeight w:val="627"/>
        </w:trPr>
        <w:tc>
          <w:tcPr>
            <w:tcW w:w="0" w:type="auto"/>
            <w:vMerge/>
            <w:shd w:val="clear" w:color="auto" w:fill="auto"/>
          </w:tcPr>
          <w:p w14:paraId="637D0B1E" w14:textId="77777777" w:rsidR="00A554E3" w:rsidRPr="004D7424" w:rsidRDefault="00A554E3" w:rsidP="000F478A">
            <w:pPr>
              <w:pStyle w:val="72TabletextTablesTableFigureBoxstyles"/>
            </w:pPr>
          </w:p>
        </w:tc>
        <w:tc>
          <w:tcPr>
            <w:tcW w:w="0" w:type="auto"/>
            <w:shd w:val="clear" w:color="auto" w:fill="auto"/>
          </w:tcPr>
          <w:p w14:paraId="4F205AA9" w14:textId="77777777" w:rsidR="00A554E3" w:rsidRPr="004D7424" w:rsidRDefault="00A554E3" w:rsidP="000F478A">
            <w:pPr>
              <w:pStyle w:val="72TabletextTablesTableFigureBoxstyles"/>
              <w:rPr>
                <w:rFonts w:eastAsia="font468"/>
              </w:rPr>
            </w:pPr>
            <w:r w:rsidRPr="000F478A">
              <w:rPr>
                <w:rFonts w:eastAsia="font468"/>
                <w:color w:val="auto"/>
              </w:rPr>
              <w:t>Males: ~U(0.76, 0.92)</w:t>
            </w:r>
          </w:p>
        </w:tc>
        <w:tc>
          <w:tcPr>
            <w:tcW w:w="0" w:type="auto"/>
            <w:vMerge/>
            <w:shd w:val="clear" w:color="auto" w:fill="auto"/>
          </w:tcPr>
          <w:p w14:paraId="2742DA4A" w14:textId="77777777" w:rsidR="00A554E3" w:rsidRDefault="00A554E3" w:rsidP="000F478A">
            <w:pPr>
              <w:pStyle w:val="72TabletextTablesTableFigureBoxstyles"/>
              <w:rPr>
                <w:noProof/>
              </w:rPr>
            </w:pPr>
          </w:p>
        </w:tc>
        <w:tc>
          <w:tcPr>
            <w:tcW w:w="0" w:type="auto"/>
            <w:vMerge/>
            <w:shd w:val="clear" w:color="auto" w:fill="auto"/>
          </w:tcPr>
          <w:p w14:paraId="4ABD1B01" w14:textId="77777777" w:rsidR="00A554E3" w:rsidRPr="000F478A" w:rsidRDefault="00A554E3" w:rsidP="000F478A">
            <w:pPr>
              <w:pStyle w:val="72TabletextTablesTableFigureBoxstyles"/>
              <w:rPr>
                <w:color w:val="auto"/>
              </w:rPr>
            </w:pPr>
          </w:p>
        </w:tc>
      </w:tr>
      <w:tr w:rsidR="00A554E3" w:rsidRPr="004D7424" w14:paraId="57EB3CE6" w14:textId="77777777" w:rsidTr="000F478A">
        <w:trPr>
          <w:cantSplit/>
          <w:trHeight w:val="427"/>
        </w:trPr>
        <w:tc>
          <w:tcPr>
            <w:tcW w:w="0" w:type="auto"/>
            <w:vMerge w:val="restart"/>
            <w:shd w:val="clear" w:color="auto" w:fill="auto"/>
          </w:tcPr>
          <w:p w14:paraId="4CAA2558" w14:textId="77777777" w:rsidR="00A554E3" w:rsidRPr="004D7424" w:rsidRDefault="00A554E3" w:rsidP="000F478A">
            <w:pPr>
              <w:pStyle w:val="72TabletextTablesTableFigureBoxstyles"/>
            </w:pPr>
            <w:r w:rsidRPr="000F478A">
              <w:rPr>
                <w:color w:val="auto"/>
              </w:rPr>
              <w:t>Health state utility value for symptomatic chlamydia infection</w:t>
            </w:r>
          </w:p>
        </w:tc>
        <w:tc>
          <w:tcPr>
            <w:tcW w:w="0" w:type="auto"/>
            <w:shd w:val="clear" w:color="auto" w:fill="auto"/>
          </w:tcPr>
          <w:p w14:paraId="3CD3525E" w14:textId="43949893" w:rsidR="00A554E3" w:rsidRPr="004D7424" w:rsidRDefault="00A554E3" w:rsidP="000F478A">
            <w:pPr>
              <w:pStyle w:val="72TabletextTablesTableFigureBoxstyles"/>
            </w:pPr>
            <w:r w:rsidRPr="000F478A">
              <w:rPr>
                <w:rFonts w:eastAsia="font468"/>
                <w:color w:val="auto"/>
              </w:rPr>
              <w:t>Females: ~U(0.81, 0.99)</w:t>
            </w:r>
          </w:p>
        </w:tc>
        <w:tc>
          <w:tcPr>
            <w:tcW w:w="0" w:type="auto"/>
            <w:vMerge w:val="restart"/>
            <w:shd w:val="clear" w:color="auto" w:fill="auto"/>
          </w:tcPr>
          <w:p w14:paraId="120BC561" w14:textId="4B49BB05" w:rsidR="00A554E3" w:rsidRPr="004D7424" w:rsidRDefault="00A554E3" w:rsidP="000F478A">
            <w:pPr>
              <w:pStyle w:val="72TabletextTablesTableFigureBoxstyles"/>
            </w:pPr>
            <w:r w:rsidRPr="000F478A">
              <w:rPr>
                <w:noProof/>
                <w:color w:val="auto"/>
              </w:rPr>
              <w:t>Institute of Medicine</w:t>
            </w:r>
            <w:r w:rsidR="006B2296" w:rsidRPr="006B2296">
              <w:rPr>
                <w:noProof/>
                <w:color w:val="auto"/>
                <w:vertAlign w:val="superscript"/>
              </w:rPr>
              <w:t>94</w:t>
            </w:r>
          </w:p>
        </w:tc>
        <w:tc>
          <w:tcPr>
            <w:tcW w:w="0" w:type="auto"/>
            <w:vMerge w:val="restart"/>
            <w:shd w:val="clear" w:color="auto" w:fill="auto"/>
          </w:tcPr>
          <w:p w14:paraId="689FDCEC" w14:textId="447AED03" w:rsidR="00A554E3" w:rsidRPr="000F478A" w:rsidRDefault="00A554E3" w:rsidP="000F478A">
            <w:pPr>
              <w:pStyle w:val="72TabletextTablesTableFigureBoxstyles"/>
              <w:rPr>
                <w:color w:val="auto"/>
              </w:rPr>
            </w:pPr>
            <w:r w:rsidRPr="000F478A">
              <w:rPr>
                <w:color w:val="auto"/>
              </w:rPr>
              <w:t xml:space="preserve">Values were estimated by a committee of experts in the </w:t>
            </w:r>
            <w:r w:rsidRPr="00154397">
              <w:rPr>
                <w:color w:val="auto"/>
              </w:rPr>
              <w:t>USA</w:t>
            </w:r>
            <w:r w:rsidRPr="000F478A">
              <w:rPr>
                <w:color w:val="auto"/>
              </w:rPr>
              <w:t xml:space="preserve"> based on ‘mild’ symptoms in women and urethritis in men, both with outpatient treatment (assumed uniformly distributed with a ±10% uncertainty range)</w:t>
            </w:r>
          </w:p>
        </w:tc>
      </w:tr>
      <w:tr w:rsidR="00A554E3" w:rsidRPr="004D7424" w14:paraId="0494D311" w14:textId="77777777" w:rsidTr="000F478A">
        <w:trPr>
          <w:cantSplit/>
          <w:trHeight w:val="653"/>
        </w:trPr>
        <w:tc>
          <w:tcPr>
            <w:tcW w:w="0" w:type="auto"/>
            <w:vMerge/>
            <w:shd w:val="clear" w:color="auto" w:fill="auto"/>
          </w:tcPr>
          <w:p w14:paraId="5EF0A7F9" w14:textId="77777777" w:rsidR="00A554E3" w:rsidRPr="004D7424" w:rsidRDefault="00A554E3" w:rsidP="000F478A">
            <w:pPr>
              <w:pStyle w:val="72TabletextTablesTableFigureBoxstyles"/>
            </w:pPr>
          </w:p>
        </w:tc>
        <w:tc>
          <w:tcPr>
            <w:tcW w:w="0" w:type="auto"/>
            <w:shd w:val="clear" w:color="auto" w:fill="auto"/>
          </w:tcPr>
          <w:p w14:paraId="5168DA17" w14:textId="77777777" w:rsidR="00A554E3" w:rsidRPr="004D7424" w:rsidRDefault="00A554E3" w:rsidP="000F478A">
            <w:pPr>
              <w:pStyle w:val="72TabletextTablesTableFigureBoxstyles"/>
              <w:rPr>
                <w:rFonts w:eastAsia="font468"/>
              </w:rPr>
            </w:pPr>
            <w:r w:rsidRPr="000F478A">
              <w:rPr>
                <w:rFonts w:eastAsia="font468"/>
                <w:color w:val="auto"/>
              </w:rPr>
              <w:t>Males: ~U(0.76, 0.0.92)</w:t>
            </w:r>
          </w:p>
        </w:tc>
        <w:tc>
          <w:tcPr>
            <w:tcW w:w="0" w:type="auto"/>
            <w:vMerge/>
            <w:shd w:val="clear" w:color="auto" w:fill="auto"/>
          </w:tcPr>
          <w:p w14:paraId="3E838E01" w14:textId="77777777" w:rsidR="00A554E3" w:rsidRDefault="00A554E3" w:rsidP="000F478A">
            <w:pPr>
              <w:pStyle w:val="72TabletextTablesTableFigureBoxstyles"/>
              <w:rPr>
                <w:noProof/>
              </w:rPr>
            </w:pPr>
          </w:p>
        </w:tc>
        <w:tc>
          <w:tcPr>
            <w:tcW w:w="0" w:type="auto"/>
            <w:vMerge/>
            <w:shd w:val="clear" w:color="auto" w:fill="auto"/>
          </w:tcPr>
          <w:p w14:paraId="57EB9A8C" w14:textId="77777777" w:rsidR="00A554E3" w:rsidRPr="000F478A" w:rsidRDefault="00A554E3" w:rsidP="000F478A">
            <w:pPr>
              <w:pStyle w:val="72TabletextTablesTableFigureBoxstyles"/>
              <w:rPr>
                <w:color w:val="auto"/>
              </w:rPr>
            </w:pPr>
          </w:p>
        </w:tc>
      </w:tr>
      <w:tr w:rsidR="004825B9" w:rsidRPr="004D7424" w14:paraId="7663783B" w14:textId="77777777" w:rsidTr="000F478A">
        <w:trPr>
          <w:cantSplit/>
        </w:trPr>
        <w:tc>
          <w:tcPr>
            <w:tcW w:w="0" w:type="auto"/>
            <w:shd w:val="clear" w:color="auto" w:fill="auto"/>
          </w:tcPr>
          <w:p w14:paraId="768C245C" w14:textId="77777777" w:rsidR="00665F7A" w:rsidRPr="004D7424" w:rsidRDefault="00665F7A" w:rsidP="000F478A">
            <w:pPr>
              <w:pStyle w:val="72TabletextTablesTableFigureBoxstyles"/>
            </w:pPr>
            <w:r w:rsidRPr="000F478A">
              <w:rPr>
                <w:color w:val="auto"/>
              </w:rPr>
              <w:t>Health state utility value for PID</w:t>
            </w:r>
          </w:p>
        </w:tc>
        <w:tc>
          <w:tcPr>
            <w:tcW w:w="0" w:type="auto"/>
            <w:shd w:val="clear" w:color="auto" w:fill="auto"/>
          </w:tcPr>
          <w:p w14:paraId="795BD155" w14:textId="77777777" w:rsidR="00665F7A" w:rsidRPr="004D7424" w:rsidRDefault="00665F7A" w:rsidP="000F478A">
            <w:pPr>
              <w:pStyle w:val="72TabletextTablesTableFigureBoxstyles"/>
            </w:pPr>
            <w:r w:rsidRPr="000F478A">
              <w:rPr>
                <w:rFonts w:eastAsia="font468"/>
                <w:color w:val="auto"/>
              </w:rPr>
              <w:t>Females: ~N(0.87, SD 0.26)</w:t>
            </w:r>
          </w:p>
        </w:tc>
        <w:tc>
          <w:tcPr>
            <w:tcW w:w="0" w:type="auto"/>
            <w:shd w:val="clear" w:color="auto" w:fill="auto"/>
          </w:tcPr>
          <w:p w14:paraId="527AAA15" w14:textId="54FDED49" w:rsidR="00665F7A" w:rsidRPr="004D7424" w:rsidRDefault="00B02E89" w:rsidP="000F478A">
            <w:pPr>
              <w:pStyle w:val="72TabletextTablesTableFigureBoxstyles"/>
            </w:pPr>
            <w:r w:rsidRPr="000F478A">
              <w:rPr>
                <w:noProof/>
                <w:color w:val="auto"/>
              </w:rPr>
              <w:t xml:space="preserve">Jackson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100</w:t>
            </w:r>
            <w:r w:rsidRPr="000F478A">
              <w:rPr>
                <w:noProof/>
                <w:color w:val="auto"/>
              </w:rPr>
              <w:t xml:space="preserve"> Smith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101</w:t>
            </w:r>
          </w:p>
        </w:tc>
        <w:tc>
          <w:tcPr>
            <w:tcW w:w="0" w:type="auto"/>
            <w:shd w:val="clear" w:color="auto" w:fill="auto"/>
          </w:tcPr>
          <w:p w14:paraId="46DBB960" w14:textId="15AA8B2C" w:rsidR="00665F7A" w:rsidRPr="000F478A" w:rsidRDefault="00665F7A" w:rsidP="000F478A">
            <w:pPr>
              <w:pStyle w:val="72TabletextTablesTableFigureBoxstyles"/>
              <w:rPr>
                <w:color w:val="auto"/>
              </w:rPr>
            </w:pPr>
            <w:r w:rsidRPr="000F478A">
              <w:rPr>
                <w:color w:val="auto"/>
              </w:rPr>
              <w:t xml:space="preserve">Mean </w:t>
            </w:r>
            <w:r w:rsidR="00321E67" w:rsidRPr="000F478A">
              <w:rPr>
                <w:color w:val="auto"/>
              </w:rPr>
              <w:t xml:space="preserve">time trade-off </w:t>
            </w:r>
            <w:r w:rsidRPr="000F478A">
              <w:rPr>
                <w:color w:val="auto"/>
              </w:rPr>
              <w:t>estimate for inpatient women without previous PID. Considered to be best available estimate among those found in a previous systematic review</w:t>
            </w:r>
          </w:p>
        </w:tc>
      </w:tr>
      <w:tr w:rsidR="004825B9" w:rsidRPr="004D7424" w14:paraId="5E5DAC7C" w14:textId="77777777" w:rsidTr="000F478A">
        <w:trPr>
          <w:cantSplit/>
        </w:trPr>
        <w:tc>
          <w:tcPr>
            <w:tcW w:w="0" w:type="auto"/>
            <w:shd w:val="clear" w:color="auto" w:fill="auto"/>
          </w:tcPr>
          <w:p w14:paraId="61085FE6" w14:textId="77777777" w:rsidR="00B02E89" w:rsidRPr="004D7424" w:rsidRDefault="00B02E89" w:rsidP="000F478A">
            <w:pPr>
              <w:pStyle w:val="72TabletextTablesTableFigureBoxstyles"/>
            </w:pPr>
            <w:r w:rsidRPr="000F478A">
              <w:rPr>
                <w:color w:val="auto"/>
              </w:rPr>
              <w:t>Health state utility value for chronic pelvic pain</w:t>
            </w:r>
          </w:p>
        </w:tc>
        <w:tc>
          <w:tcPr>
            <w:tcW w:w="0" w:type="auto"/>
            <w:shd w:val="clear" w:color="auto" w:fill="auto"/>
          </w:tcPr>
          <w:p w14:paraId="1953ED1F" w14:textId="77777777" w:rsidR="00B02E89" w:rsidRPr="004D7424" w:rsidRDefault="00B02E89" w:rsidP="000F478A">
            <w:pPr>
              <w:pStyle w:val="72TabletextTablesTableFigureBoxstyles"/>
            </w:pPr>
            <w:r w:rsidRPr="000F478A">
              <w:rPr>
                <w:rFonts w:eastAsia="font468"/>
                <w:color w:val="auto"/>
              </w:rPr>
              <w:t>Females: ~N(0.79, SD 0.29)</w:t>
            </w:r>
          </w:p>
        </w:tc>
        <w:tc>
          <w:tcPr>
            <w:tcW w:w="0" w:type="auto"/>
            <w:shd w:val="clear" w:color="auto" w:fill="auto"/>
          </w:tcPr>
          <w:p w14:paraId="43BC8DB0" w14:textId="3936FCD6" w:rsidR="00B02E89" w:rsidRPr="004D7424" w:rsidRDefault="00B02E89" w:rsidP="000F478A">
            <w:pPr>
              <w:pStyle w:val="72TabletextTablesTableFigureBoxstyles"/>
            </w:pPr>
            <w:r w:rsidRPr="000F478A">
              <w:rPr>
                <w:noProof/>
                <w:color w:val="auto"/>
              </w:rPr>
              <w:t xml:space="preserve">Jackson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100</w:t>
            </w:r>
            <w:r w:rsidRPr="000F478A">
              <w:rPr>
                <w:noProof/>
                <w:color w:val="auto"/>
              </w:rPr>
              <w:t xml:space="preserve"> Smith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101</w:t>
            </w:r>
          </w:p>
        </w:tc>
        <w:tc>
          <w:tcPr>
            <w:tcW w:w="0" w:type="auto"/>
            <w:shd w:val="clear" w:color="auto" w:fill="auto"/>
          </w:tcPr>
          <w:p w14:paraId="33946118" w14:textId="72CB145E" w:rsidR="00B02E89" w:rsidRPr="000F478A" w:rsidRDefault="00B02E89" w:rsidP="000F478A">
            <w:pPr>
              <w:pStyle w:val="72TabletextTablesTableFigureBoxstyles"/>
              <w:rPr>
                <w:color w:val="auto"/>
              </w:rPr>
            </w:pPr>
            <w:r w:rsidRPr="000F478A">
              <w:rPr>
                <w:color w:val="auto"/>
              </w:rPr>
              <w:t>Mean time trade-off estimate for women without previous PID. Considered to be best available estimate among those found in a previous systematic review</w:t>
            </w:r>
          </w:p>
        </w:tc>
      </w:tr>
      <w:tr w:rsidR="004825B9" w:rsidRPr="004D7424" w14:paraId="10D5C93B" w14:textId="77777777" w:rsidTr="000F478A">
        <w:trPr>
          <w:cantSplit/>
        </w:trPr>
        <w:tc>
          <w:tcPr>
            <w:tcW w:w="0" w:type="auto"/>
            <w:shd w:val="clear" w:color="auto" w:fill="auto"/>
          </w:tcPr>
          <w:p w14:paraId="4AAEF7EC" w14:textId="77777777" w:rsidR="00B02E89" w:rsidRPr="004D7424" w:rsidRDefault="00B02E89" w:rsidP="000F478A">
            <w:pPr>
              <w:pStyle w:val="72TabletextTablesTableFigureBoxstyles"/>
            </w:pPr>
            <w:r w:rsidRPr="000F478A">
              <w:rPr>
                <w:color w:val="auto"/>
              </w:rPr>
              <w:t>Health state utility value for ectopic pregnancy</w:t>
            </w:r>
          </w:p>
        </w:tc>
        <w:tc>
          <w:tcPr>
            <w:tcW w:w="0" w:type="auto"/>
            <w:shd w:val="clear" w:color="auto" w:fill="auto"/>
          </w:tcPr>
          <w:p w14:paraId="356A01A3" w14:textId="77777777" w:rsidR="00B02E89" w:rsidRPr="004D7424" w:rsidRDefault="00B02E89" w:rsidP="000F478A">
            <w:pPr>
              <w:pStyle w:val="72TabletextTablesTableFigureBoxstyles"/>
            </w:pPr>
            <w:r w:rsidRPr="000F478A">
              <w:rPr>
                <w:rFonts w:eastAsia="font468"/>
                <w:color w:val="auto"/>
              </w:rPr>
              <w:t>Females: ~N(0.87, SD 0.26)</w:t>
            </w:r>
          </w:p>
        </w:tc>
        <w:tc>
          <w:tcPr>
            <w:tcW w:w="0" w:type="auto"/>
            <w:shd w:val="clear" w:color="auto" w:fill="auto"/>
          </w:tcPr>
          <w:p w14:paraId="3ECD8915" w14:textId="5CC9EA78" w:rsidR="00B02E89" w:rsidRPr="004D7424" w:rsidRDefault="00B02E89" w:rsidP="000F478A">
            <w:pPr>
              <w:pStyle w:val="72TabletextTablesTableFigureBoxstyles"/>
            </w:pPr>
            <w:r w:rsidRPr="000F478A">
              <w:rPr>
                <w:noProof/>
                <w:color w:val="auto"/>
              </w:rPr>
              <w:t xml:space="preserve">Jackson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100</w:t>
            </w:r>
            <w:r w:rsidRPr="000F478A">
              <w:rPr>
                <w:noProof/>
                <w:color w:val="auto"/>
              </w:rPr>
              <w:t xml:space="preserve"> Smith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101</w:t>
            </w:r>
          </w:p>
        </w:tc>
        <w:tc>
          <w:tcPr>
            <w:tcW w:w="0" w:type="auto"/>
            <w:shd w:val="clear" w:color="auto" w:fill="auto"/>
          </w:tcPr>
          <w:p w14:paraId="6E10AD50" w14:textId="72583871" w:rsidR="00B02E89" w:rsidRPr="000F478A" w:rsidRDefault="00B02E89" w:rsidP="000F478A">
            <w:pPr>
              <w:pStyle w:val="72TabletextTablesTableFigureBoxstyles"/>
              <w:rPr>
                <w:color w:val="auto"/>
              </w:rPr>
            </w:pPr>
            <w:r w:rsidRPr="000F478A">
              <w:rPr>
                <w:color w:val="auto"/>
              </w:rPr>
              <w:t>Mean time trade-off estimate for women without previous PID. Considered to be best available estimate among those found in a previous systematic review</w:t>
            </w:r>
          </w:p>
        </w:tc>
      </w:tr>
      <w:tr w:rsidR="004825B9" w:rsidRPr="004D7424" w14:paraId="34049F9B" w14:textId="77777777" w:rsidTr="000F478A">
        <w:trPr>
          <w:cantSplit/>
        </w:trPr>
        <w:tc>
          <w:tcPr>
            <w:tcW w:w="0" w:type="auto"/>
            <w:shd w:val="clear" w:color="auto" w:fill="auto"/>
          </w:tcPr>
          <w:p w14:paraId="749596F3" w14:textId="77777777" w:rsidR="00B02E89" w:rsidRPr="004D7424" w:rsidRDefault="00B02E89" w:rsidP="000F478A">
            <w:pPr>
              <w:pStyle w:val="72TabletextTablesTableFigureBoxstyles"/>
            </w:pPr>
            <w:r w:rsidRPr="000F478A">
              <w:rPr>
                <w:color w:val="auto"/>
              </w:rPr>
              <w:t>Health state utility value for tubal factor infertility</w:t>
            </w:r>
          </w:p>
        </w:tc>
        <w:tc>
          <w:tcPr>
            <w:tcW w:w="0" w:type="auto"/>
            <w:shd w:val="clear" w:color="auto" w:fill="auto"/>
          </w:tcPr>
          <w:p w14:paraId="29CCE329" w14:textId="77777777" w:rsidR="00B02E89" w:rsidRPr="004D7424" w:rsidRDefault="00B02E89" w:rsidP="000F478A">
            <w:pPr>
              <w:pStyle w:val="72TabletextTablesTableFigureBoxstyles"/>
            </w:pPr>
            <w:r w:rsidRPr="000F478A">
              <w:rPr>
                <w:rFonts w:eastAsia="font468"/>
                <w:color w:val="auto"/>
              </w:rPr>
              <w:t>Females: ~N(0.84, SD 0.29)</w:t>
            </w:r>
          </w:p>
        </w:tc>
        <w:tc>
          <w:tcPr>
            <w:tcW w:w="0" w:type="auto"/>
            <w:shd w:val="clear" w:color="auto" w:fill="auto"/>
          </w:tcPr>
          <w:p w14:paraId="3433718A" w14:textId="11E7A6E9" w:rsidR="00B02E89" w:rsidRPr="004D7424" w:rsidRDefault="00B02E89" w:rsidP="000F478A">
            <w:pPr>
              <w:pStyle w:val="72TabletextTablesTableFigureBoxstyles"/>
            </w:pPr>
            <w:r w:rsidRPr="000F478A">
              <w:rPr>
                <w:noProof/>
                <w:color w:val="auto"/>
              </w:rPr>
              <w:t xml:space="preserve">Jackson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100</w:t>
            </w:r>
            <w:r w:rsidRPr="000F478A">
              <w:rPr>
                <w:noProof/>
                <w:color w:val="auto"/>
              </w:rPr>
              <w:t xml:space="preserve"> Smith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101</w:t>
            </w:r>
          </w:p>
        </w:tc>
        <w:tc>
          <w:tcPr>
            <w:tcW w:w="0" w:type="auto"/>
            <w:shd w:val="clear" w:color="auto" w:fill="auto"/>
          </w:tcPr>
          <w:p w14:paraId="34978636" w14:textId="1AA19754" w:rsidR="00B02E89" w:rsidRPr="000F478A" w:rsidRDefault="00B02E89" w:rsidP="000F478A">
            <w:pPr>
              <w:pStyle w:val="72TabletextTablesTableFigureBoxstyles"/>
              <w:rPr>
                <w:color w:val="auto"/>
              </w:rPr>
            </w:pPr>
            <w:r w:rsidRPr="000F478A">
              <w:rPr>
                <w:color w:val="auto"/>
              </w:rPr>
              <w:t>Mean time trade-off estimate for women without previous PID. Considered to be best available estimate among those found in a previous systematic review</w:t>
            </w:r>
          </w:p>
        </w:tc>
      </w:tr>
      <w:tr w:rsidR="004825B9" w:rsidRPr="004D7424" w14:paraId="12100623" w14:textId="77777777" w:rsidTr="000F478A">
        <w:trPr>
          <w:cantSplit/>
        </w:trPr>
        <w:tc>
          <w:tcPr>
            <w:tcW w:w="0" w:type="auto"/>
            <w:shd w:val="clear" w:color="auto" w:fill="auto"/>
          </w:tcPr>
          <w:p w14:paraId="306BDCEB" w14:textId="77777777" w:rsidR="00665F7A" w:rsidRPr="004D7424" w:rsidRDefault="00665F7A" w:rsidP="000F478A">
            <w:pPr>
              <w:pStyle w:val="72TabletextTablesTableFigureBoxstyles"/>
            </w:pPr>
            <w:r w:rsidRPr="000F478A">
              <w:rPr>
                <w:color w:val="auto"/>
              </w:rPr>
              <w:t>Health state utility value for epididymitis</w:t>
            </w:r>
          </w:p>
        </w:tc>
        <w:tc>
          <w:tcPr>
            <w:tcW w:w="0" w:type="auto"/>
            <w:shd w:val="clear" w:color="auto" w:fill="auto"/>
          </w:tcPr>
          <w:p w14:paraId="3506F485" w14:textId="77777777" w:rsidR="00665F7A" w:rsidRPr="004D7424" w:rsidRDefault="00665F7A" w:rsidP="000F478A">
            <w:pPr>
              <w:pStyle w:val="72TabletextTablesTableFigureBoxstyles"/>
            </w:pPr>
            <w:r w:rsidRPr="000F478A">
              <w:rPr>
                <w:rFonts w:eastAsia="font468"/>
                <w:color w:val="auto"/>
              </w:rPr>
              <w:t>Males: ~U(0.46, 0.78)</w:t>
            </w:r>
          </w:p>
        </w:tc>
        <w:tc>
          <w:tcPr>
            <w:tcW w:w="0" w:type="auto"/>
            <w:shd w:val="clear" w:color="auto" w:fill="auto"/>
          </w:tcPr>
          <w:p w14:paraId="66DF614A" w14:textId="091FC5A1" w:rsidR="00665F7A" w:rsidRPr="004D7424" w:rsidRDefault="00A02B64" w:rsidP="000F478A">
            <w:pPr>
              <w:pStyle w:val="72TabletextTablesTableFigureBoxstyles"/>
            </w:pPr>
            <w:r w:rsidRPr="000F478A">
              <w:rPr>
                <w:noProof/>
                <w:color w:val="auto"/>
              </w:rPr>
              <w:t xml:space="preserve">Zwart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102</w:t>
            </w:r>
          </w:p>
        </w:tc>
        <w:tc>
          <w:tcPr>
            <w:tcW w:w="0" w:type="auto"/>
            <w:shd w:val="clear" w:color="auto" w:fill="auto"/>
          </w:tcPr>
          <w:p w14:paraId="22A43EF5" w14:textId="3C287587" w:rsidR="00665F7A" w:rsidRPr="000F478A" w:rsidRDefault="00665F7A" w:rsidP="000F478A">
            <w:pPr>
              <w:pStyle w:val="72TabletextTablesTableFigureBoxstyles"/>
              <w:rPr>
                <w:color w:val="auto"/>
              </w:rPr>
            </w:pPr>
            <w:r w:rsidRPr="000F478A">
              <w:rPr>
                <w:rFonts w:eastAsia="font468"/>
                <w:color w:val="auto"/>
              </w:rPr>
              <w:t>Taken from an economic modelling study</w:t>
            </w:r>
          </w:p>
        </w:tc>
      </w:tr>
      <w:tr w:rsidR="00A554E3" w:rsidRPr="004D7424" w14:paraId="491960E5" w14:textId="77777777" w:rsidTr="000F478A">
        <w:trPr>
          <w:cantSplit/>
          <w:trHeight w:val="467"/>
        </w:trPr>
        <w:tc>
          <w:tcPr>
            <w:tcW w:w="0" w:type="auto"/>
            <w:vMerge w:val="restart"/>
            <w:shd w:val="clear" w:color="auto" w:fill="auto"/>
          </w:tcPr>
          <w:p w14:paraId="0BC82AFC" w14:textId="77777777" w:rsidR="00A554E3" w:rsidRPr="004D7424" w:rsidRDefault="00A554E3" w:rsidP="000F478A">
            <w:pPr>
              <w:pStyle w:val="72TabletextTablesTableFigureBoxstyles"/>
            </w:pPr>
            <w:r w:rsidRPr="000F478A">
              <w:rPr>
                <w:color w:val="auto"/>
              </w:rPr>
              <w:t>Duration of health loss associated with symptomatic gonorrhoea infection (years)</w:t>
            </w:r>
          </w:p>
        </w:tc>
        <w:tc>
          <w:tcPr>
            <w:tcW w:w="0" w:type="auto"/>
            <w:shd w:val="clear" w:color="auto" w:fill="auto"/>
          </w:tcPr>
          <w:p w14:paraId="56E4909A" w14:textId="6FA5604A" w:rsidR="00A554E3" w:rsidRPr="004D7424" w:rsidRDefault="00A554E3" w:rsidP="000F478A">
            <w:pPr>
              <w:pStyle w:val="72TabletextTablesTableFigureBoxstyles"/>
            </w:pPr>
            <w:r w:rsidRPr="000F478A">
              <w:rPr>
                <w:rFonts w:eastAsia="font468"/>
                <w:color w:val="auto"/>
              </w:rPr>
              <w:t>Females: ~U(0.019, 0.080)</w:t>
            </w:r>
          </w:p>
        </w:tc>
        <w:tc>
          <w:tcPr>
            <w:tcW w:w="0" w:type="auto"/>
            <w:vMerge w:val="restart"/>
            <w:shd w:val="clear" w:color="auto" w:fill="auto"/>
          </w:tcPr>
          <w:p w14:paraId="198C41C2" w14:textId="656354C7" w:rsidR="00A554E3" w:rsidRPr="004D7424" w:rsidRDefault="00A554E3" w:rsidP="000F478A">
            <w:pPr>
              <w:pStyle w:val="72TabletextTablesTableFigureBoxstyles"/>
            </w:pPr>
            <w:r w:rsidRPr="000F478A">
              <w:rPr>
                <w:noProof/>
                <w:color w:val="auto"/>
              </w:rPr>
              <w:t>Institute of Medicine,</w:t>
            </w:r>
            <w:r w:rsidR="006B2296" w:rsidRPr="006B2296">
              <w:rPr>
                <w:noProof/>
                <w:color w:val="auto"/>
                <w:vertAlign w:val="superscript"/>
              </w:rPr>
              <w:t>94</w:t>
            </w:r>
            <w:r w:rsidRPr="000F478A">
              <w:rPr>
                <w:noProof/>
                <w:color w:val="auto"/>
              </w:rPr>
              <w:t xml:space="preserve"> Satterwhite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95</w:t>
            </w:r>
          </w:p>
        </w:tc>
        <w:tc>
          <w:tcPr>
            <w:tcW w:w="0" w:type="auto"/>
            <w:vMerge w:val="restart"/>
            <w:shd w:val="clear" w:color="auto" w:fill="auto"/>
          </w:tcPr>
          <w:p w14:paraId="34C372D7" w14:textId="61B6E132" w:rsidR="00A554E3" w:rsidRPr="000F478A" w:rsidRDefault="00A554E3" w:rsidP="000F478A">
            <w:pPr>
              <w:pStyle w:val="72TabletextTablesTableFigureBoxstyles"/>
              <w:rPr>
                <w:color w:val="auto"/>
              </w:rPr>
            </w:pPr>
            <w:r w:rsidRPr="000F478A">
              <w:rPr>
                <w:color w:val="auto"/>
              </w:rPr>
              <w:t xml:space="preserve">Range of values across two studies. Values from (76) (lower end values of ranges) estimated by a committee of experts in the </w:t>
            </w:r>
            <w:r w:rsidRPr="00154397">
              <w:rPr>
                <w:color w:val="auto"/>
              </w:rPr>
              <w:t>USA</w:t>
            </w:r>
            <w:r w:rsidRPr="000F478A">
              <w:rPr>
                <w:color w:val="auto"/>
              </w:rPr>
              <w:t>. Values from (74) (upper end values of ranges) appear to be assumed values or drawn from</w:t>
            </w:r>
            <w:r w:rsidR="00F44C92">
              <w:rPr>
                <w:color w:val="auto"/>
              </w:rPr>
              <w:t xml:space="preserve"> Wiesner and Thompson</w:t>
            </w:r>
            <w:r w:rsidR="006B2296" w:rsidRPr="006B2296">
              <w:rPr>
                <w:color w:val="auto"/>
                <w:vertAlign w:val="superscript"/>
              </w:rPr>
              <w:t>700</w:t>
            </w:r>
          </w:p>
        </w:tc>
      </w:tr>
      <w:tr w:rsidR="00A554E3" w:rsidRPr="004D7424" w14:paraId="6BF54682" w14:textId="77777777" w:rsidTr="000F478A">
        <w:trPr>
          <w:cantSplit/>
          <w:trHeight w:val="1013"/>
        </w:trPr>
        <w:tc>
          <w:tcPr>
            <w:tcW w:w="0" w:type="auto"/>
            <w:vMerge/>
            <w:shd w:val="clear" w:color="auto" w:fill="auto"/>
          </w:tcPr>
          <w:p w14:paraId="4565FB32" w14:textId="77777777" w:rsidR="00A554E3" w:rsidRPr="004D7424" w:rsidRDefault="00A554E3" w:rsidP="000F478A">
            <w:pPr>
              <w:pStyle w:val="72TabletextTablesTableFigureBoxstyles"/>
            </w:pPr>
          </w:p>
        </w:tc>
        <w:tc>
          <w:tcPr>
            <w:tcW w:w="0" w:type="auto"/>
            <w:shd w:val="clear" w:color="auto" w:fill="auto"/>
          </w:tcPr>
          <w:p w14:paraId="74628CEB" w14:textId="77777777" w:rsidR="00A554E3" w:rsidRPr="004D7424" w:rsidRDefault="00A554E3" w:rsidP="000F478A">
            <w:pPr>
              <w:pStyle w:val="72TabletextTablesTableFigureBoxstyles"/>
              <w:rPr>
                <w:rFonts w:eastAsia="font468"/>
              </w:rPr>
            </w:pPr>
            <w:r w:rsidRPr="000F478A">
              <w:rPr>
                <w:rFonts w:eastAsia="font468"/>
                <w:color w:val="auto"/>
              </w:rPr>
              <w:t>Males: ~U(0.019, 0.080)</w:t>
            </w:r>
          </w:p>
        </w:tc>
        <w:tc>
          <w:tcPr>
            <w:tcW w:w="0" w:type="auto"/>
            <w:vMerge/>
            <w:shd w:val="clear" w:color="auto" w:fill="auto"/>
          </w:tcPr>
          <w:p w14:paraId="03C518D3" w14:textId="77777777" w:rsidR="00A554E3" w:rsidRDefault="00A554E3" w:rsidP="000F478A">
            <w:pPr>
              <w:pStyle w:val="72TabletextTablesTableFigureBoxstyles"/>
              <w:rPr>
                <w:noProof/>
              </w:rPr>
            </w:pPr>
          </w:p>
        </w:tc>
        <w:tc>
          <w:tcPr>
            <w:tcW w:w="0" w:type="auto"/>
            <w:vMerge/>
            <w:shd w:val="clear" w:color="auto" w:fill="auto"/>
          </w:tcPr>
          <w:p w14:paraId="3B55F719" w14:textId="77777777" w:rsidR="00A554E3" w:rsidRPr="000F478A" w:rsidRDefault="00A554E3" w:rsidP="000F478A">
            <w:pPr>
              <w:pStyle w:val="72TabletextTablesTableFigureBoxstyles"/>
              <w:rPr>
                <w:color w:val="auto"/>
              </w:rPr>
            </w:pPr>
          </w:p>
        </w:tc>
      </w:tr>
      <w:tr w:rsidR="00A554E3" w:rsidRPr="004D7424" w14:paraId="307BCB1F" w14:textId="77777777" w:rsidTr="000F478A">
        <w:trPr>
          <w:cantSplit/>
          <w:trHeight w:val="466"/>
        </w:trPr>
        <w:tc>
          <w:tcPr>
            <w:tcW w:w="0" w:type="auto"/>
            <w:vMerge w:val="restart"/>
            <w:shd w:val="clear" w:color="auto" w:fill="auto"/>
          </w:tcPr>
          <w:p w14:paraId="6DA71345" w14:textId="77777777" w:rsidR="00A554E3" w:rsidRPr="004D7424" w:rsidRDefault="00A554E3" w:rsidP="000F478A">
            <w:pPr>
              <w:pStyle w:val="72TabletextTablesTableFigureBoxstyles"/>
            </w:pPr>
            <w:r w:rsidRPr="000F478A">
              <w:rPr>
                <w:color w:val="auto"/>
              </w:rPr>
              <w:t>Duration of health loss associated with symptomatic chlamydia infection (years)</w:t>
            </w:r>
          </w:p>
        </w:tc>
        <w:tc>
          <w:tcPr>
            <w:tcW w:w="0" w:type="auto"/>
            <w:shd w:val="clear" w:color="auto" w:fill="auto"/>
          </w:tcPr>
          <w:p w14:paraId="065A9E22" w14:textId="0BF07752" w:rsidR="00A554E3" w:rsidRPr="004D7424" w:rsidRDefault="00A554E3" w:rsidP="000F478A">
            <w:pPr>
              <w:pStyle w:val="72TabletextTablesTableFigureBoxstyles"/>
            </w:pPr>
            <w:r w:rsidRPr="000F478A">
              <w:rPr>
                <w:rFonts w:eastAsia="font468"/>
                <w:color w:val="auto"/>
              </w:rPr>
              <w:t>Females: ~U(0.062, 0.092)</w:t>
            </w:r>
          </w:p>
        </w:tc>
        <w:tc>
          <w:tcPr>
            <w:tcW w:w="0" w:type="auto"/>
            <w:vMerge w:val="restart"/>
            <w:shd w:val="clear" w:color="auto" w:fill="auto"/>
          </w:tcPr>
          <w:p w14:paraId="5D71290F" w14:textId="32DCEA49" w:rsidR="00A554E3" w:rsidRPr="004D7424" w:rsidRDefault="00A554E3" w:rsidP="000F478A">
            <w:pPr>
              <w:pStyle w:val="72TabletextTablesTableFigureBoxstyles"/>
            </w:pPr>
            <w:r w:rsidRPr="000F478A">
              <w:rPr>
                <w:noProof/>
                <w:color w:val="auto"/>
              </w:rPr>
              <w:t>Institute of Medicine</w:t>
            </w:r>
            <w:r w:rsidR="006B2296" w:rsidRPr="006B2296">
              <w:rPr>
                <w:noProof/>
                <w:color w:val="auto"/>
                <w:vertAlign w:val="superscript"/>
              </w:rPr>
              <w:t>94</w:t>
            </w:r>
          </w:p>
        </w:tc>
        <w:tc>
          <w:tcPr>
            <w:tcW w:w="0" w:type="auto"/>
            <w:vMerge w:val="restart"/>
            <w:shd w:val="clear" w:color="auto" w:fill="auto"/>
          </w:tcPr>
          <w:p w14:paraId="594112D1" w14:textId="7555F8F7" w:rsidR="00A554E3" w:rsidRPr="000F478A" w:rsidRDefault="00A554E3" w:rsidP="000F478A">
            <w:pPr>
              <w:pStyle w:val="72TabletextTablesTableFigureBoxstyles"/>
              <w:rPr>
                <w:color w:val="auto"/>
              </w:rPr>
            </w:pPr>
            <w:r w:rsidRPr="000F478A">
              <w:rPr>
                <w:color w:val="auto"/>
              </w:rPr>
              <w:t xml:space="preserve">Values estimated by a committee of experts in the </w:t>
            </w:r>
            <w:r w:rsidRPr="00154397">
              <w:rPr>
                <w:color w:val="auto"/>
              </w:rPr>
              <w:t>USA</w:t>
            </w:r>
            <w:r w:rsidRPr="000F478A">
              <w:rPr>
                <w:color w:val="auto"/>
              </w:rPr>
              <w:t xml:space="preserve"> (assumed uniformly distributed with a ±20% uncertainty range)</w:t>
            </w:r>
          </w:p>
        </w:tc>
      </w:tr>
      <w:tr w:rsidR="00A554E3" w:rsidRPr="004D7424" w14:paraId="7ACFE8B3" w14:textId="77777777" w:rsidTr="000F478A">
        <w:trPr>
          <w:cantSplit/>
          <w:trHeight w:val="467"/>
        </w:trPr>
        <w:tc>
          <w:tcPr>
            <w:tcW w:w="0" w:type="auto"/>
            <w:vMerge/>
            <w:shd w:val="clear" w:color="auto" w:fill="auto"/>
          </w:tcPr>
          <w:p w14:paraId="06686925" w14:textId="77777777" w:rsidR="00A554E3" w:rsidRPr="004D7424" w:rsidRDefault="00A554E3" w:rsidP="000F478A">
            <w:pPr>
              <w:pStyle w:val="72TabletextTablesTableFigureBoxstyles"/>
            </w:pPr>
          </w:p>
        </w:tc>
        <w:tc>
          <w:tcPr>
            <w:tcW w:w="0" w:type="auto"/>
            <w:shd w:val="clear" w:color="auto" w:fill="auto"/>
          </w:tcPr>
          <w:p w14:paraId="6E966A6F" w14:textId="77777777" w:rsidR="00A554E3" w:rsidRPr="004D7424" w:rsidRDefault="00A554E3" w:rsidP="000F478A">
            <w:pPr>
              <w:pStyle w:val="72TabletextTablesTableFigureBoxstyles"/>
              <w:rPr>
                <w:rFonts w:eastAsia="font468"/>
              </w:rPr>
            </w:pPr>
            <w:r w:rsidRPr="000F478A">
              <w:rPr>
                <w:rFonts w:eastAsia="font468"/>
                <w:color w:val="auto"/>
              </w:rPr>
              <w:t>Males: ~U(0.015, 0.023)</w:t>
            </w:r>
          </w:p>
        </w:tc>
        <w:tc>
          <w:tcPr>
            <w:tcW w:w="0" w:type="auto"/>
            <w:vMerge/>
            <w:shd w:val="clear" w:color="auto" w:fill="auto"/>
          </w:tcPr>
          <w:p w14:paraId="1B7E14CB" w14:textId="77777777" w:rsidR="00A554E3" w:rsidRDefault="00A554E3" w:rsidP="000F478A">
            <w:pPr>
              <w:pStyle w:val="72TabletextTablesTableFigureBoxstyles"/>
              <w:rPr>
                <w:noProof/>
              </w:rPr>
            </w:pPr>
          </w:p>
        </w:tc>
        <w:tc>
          <w:tcPr>
            <w:tcW w:w="0" w:type="auto"/>
            <w:vMerge/>
            <w:shd w:val="clear" w:color="auto" w:fill="auto"/>
          </w:tcPr>
          <w:p w14:paraId="4EF07BF3" w14:textId="77777777" w:rsidR="00A554E3" w:rsidRPr="000F478A" w:rsidRDefault="00A554E3" w:rsidP="000F478A">
            <w:pPr>
              <w:pStyle w:val="72TabletextTablesTableFigureBoxstyles"/>
              <w:rPr>
                <w:color w:val="auto"/>
              </w:rPr>
            </w:pPr>
          </w:p>
        </w:tc>
      </w:tr>
      <w:tr w:rsidR="004825B9" w:rsidRPr="004D7424" w14:paraId="027287AB" w14:textId="77777777" w:rsidTr="000F478A">
        <w:trPr>
          <w:cantSplit/>
        </w:trPr>
        <w:tc>
          <w:tcPr>
            <w:tcW w:w="0" w:type="auto"/>
            <w:shd w:val="clear" w:color="auto" w:fill="auto"/>
          </w:tcPr>
          <w:p w14:paraId="182C2D05" w14:textId="77777777" w:rsidR="00665F7A" w:rsidRPr="004D7424" w:rsidRDefault="00665F7A" w:rsidP="000F478A">
            <w:pPr>
              <w:pStyle w:val="72TabletextTablesTableFigureBoxstyles"/>
            </w:pPr>
            <w:r w:rsidRPr="000F478A">
              <w:rPr>
                <w:color w:val="auto"/>
              </w:rPr>
              <w:t>Duration of health loss associated with PID (years)</w:t>
            </w:r>
          </w:p>
        </w:tc>
        <w:tc>
          <w:tcPr>
            <w:tcW w:w="0" w:type="auto"/>
            <w:shd w:val="clear" w:color="auto" w:fill="auto"/>
          </w:tcPr>
          <w:p w14:paraId="71C7DA9A" w14:textId="172B5E8F" w:rsidR="00665F7A" w:rsidRPr="004D7424" w:rsidRDefault="00665F7A" w:rsidP="000F478A">
            <w:pPr>
              <w:pStyle w:val="72TabletextTablesTableFigureBoxstyles"/>
            </w:pPr>
            <w:r w:rsidRPr="000F478A">
              <w:rPr>
                <w:rFonts w:eastAsia="font468"/>
                <w:color w:val="auto"/>
              </w:rPr>
              <w:t>Females: ~U(0.024,</w:t>
            </w:r>
            <w:r w:rsidR="000D5BE1" w:rsidRPr="000F478A">
              <w:rPr>
                <w:rFonts w:eastAsia="font468"/>
                <w:color w:val="auto"/>
              </w:rPr>
              <w:t xml:space="preserve"> </w:t>
            </w:r>
            <w:r w:rsidRPr="000F478A">
              <w:rPr>
                <w:rFonts w:eastAsia="font468"/>
                <w:color w:val="auto"/>
              </w:rPr>
              <w:t>0.036)</w:t>
            </w:r>
          </w:p>
        </w:tc>
        <w:tc>
          <w:tcPr>
            <w:tcW w:w="0" w:type="auto"/>
            <w:shd w:val="clear" w:color="auto" w:fill="auto"/>
          </w:tcPr>
          <w:p w14:paraId="1B1A3238" w14:textId="39E88AFA" w:rsidR="00665F7A" w:rsidRPr="004D7424" w:rsidRDefault="00A02B64" w:rsidP="000F478A">
            <w:pPr>
              <w:pStyle w:val="72TabletextTablesTableFigureBoxstyles"/>
            </w:pPr>
            <w:r w:rsidRPr="000F478A">
              <w:rPr>
                <w:noProof/>
                <w:color w:val="auto"/>
              </w:rPr>
              <w:t xml:space="preserve">Jackson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100</w:t>
            </w:r>
          </w:p>
        </w:tc>
        <w:tc>
          <w:tcPr>
            <w:tcW w:w="0" w:type="auto"/>
            <w:shd w:val="clear" w:color="auto" w:fill="auto"/>
          </w:tcPr>
          <w:p w14:paraId="570553F3" w14:textId="74965534" w:rsidR="00665F7A" w:rsidRPr="000F478A" w:rsidRDefault="00665F7A" w:rsidP="000F478A">
            <w:pPr>
              <w:pStyle w:val="72TabletextTablesTableFigureBoxstyles"/>
              <w:rPr>
                <w:color w:val="auto"/>
              </w:rPr>
            </w:pPr>
            <w:r w:rsidRPr="000F478A">
              <w:rPr>
                <w:color w:val="auto"/>
              </w:rPr>
              <w:t>Modal value used by previous economic modelling studies as reviewed by</w:t>
            </w:r>
            <w:r w:rsidR="00A64F57">
              <w:rPr>
                <w:color w:val="auto"/>
              </w:rPr>
              <w:t xml:space="preserve"> </w:t>
            </w:r>
            <w:r w:rsidRPr="000F478A">
              <w:rPr>
                <w:color w:val="auto"/>
              </w:rPr>
              <w:t>(82)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01402176" w14:textId="77777777" w:rsidTr="000F478A">
        <w:trPr>
          <w:cantSplit/>
        </w:trPr>
        <w:tc>
          <w:tcPr>
            <w:tcW w:w="0" w:type="auto"/>
            <w:shd w:val="clear" w:color="auto" w:fill="auto"/>
          </w:tcPr>
          <w:p w14:paraId="7ECB5E4B" w14:textId="77777777" w:rsidR="00665F7A" w:rsidRPr="004D7424" w:rsidRDefault="00665F7A" w:rsidP="000F478A">
            <w:pPr>
              <w:pStyle w:val="72TabletextTablesTableFigureBoxstyles"/>
            </w:pPr>
            <w:r w:rsidRPr="000F478A">
              <w:rPr>
                <w:color w:val="auto"/>
              </w:rPr>
              <w:t>Duration of health loss associated with chronic pelvic pain (years)</w:t>
            </w:r>
          </w:p>
        </w:tc>
        <w:tc>
          <w:tcPr>
            <w:tcW w:w="0" w:type="auto"/>
            <w:shd w:val="clear" w:color="auto" w:fill="auto"/>
          </w:tcPr>
          <w:p w14:paraId="5AED65C6" w14:textId="75D75FD9" w:rsidR="00665F7A" w:rsidRPr="004D7424" w:rsidRDefault="00665F7A" w:rsidP="000F478A">
            <w:pPr>
              <w:pStyle w:val="72TabletextTablesTableFigureBoxstyles"/>
            </w:pPr>
            <w:r w:rsidRPr="000F478A">
              <w:rPr>
                <w:rFonts w:eastAsia="font468"/>
                <w:color w:val="auto"/>
              </w:rPr>
              <w:t>Females: ~5 years</w:t>
            </w:r>
            <w:r w:rsidRPr="000F478A">
              <w:rPr>
                <w:color w:val="auto"/>
              </w:rPr>
              <w:t xml:space="preserve"> with a lag of 5 years until development</w:t>
            </w:r>
          </w:p>
        </w:tc>
        <w:tc>
          <w:tcPr>
            <w:tcW w:w="0" w:type="auto"/>
            <w:shd w:val="clear" w:color="auto" w:fill="auto"/>
          </w:tcPr>
          <w:p w14:paraId="60663784" w14:textId="5B6E8782" w:rsidR="00665F7A" w:rsidRPr="004D7424" w:rsidRDefault="00A02B64" w:rsidP="000F478A">
            <w:pPr>
              <w:pStyle w:val="72TabletextTablesTableFigureBoxstyles"/>
            </w:pPr>
            <w:r w:rsidRPr="000F478A">
              <w:rPr>
                <w:noProof/>
                <w:color w:val="auto"/>
              </w:rPr>
              <w:t xml:space="preserve">Jackson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DA34A7" w:rsidRPr="000F478A">
              <w:rPr>
                <w:noProof/>
                <w:color w:val="auto"/>
              </w:rPr>
              <w:t>;</w:t>
            </w:r>
            <w:r w:rsidR="006B2296" w:rsidRPr="006B2296">
              <w:rPr>
                <w:noProof/>
                <w:color w:val="auto"/>
                <w:vertAlign w:val="superscript"/>
              </w:rPr>
              <w:t>100</w:t>
            </w:r>
            <w:r w:rsidR="00665F7A" w:rsidRPr="000F478A">
              <w:rPr>
                <w:color w:val="auto"/>
              </w:rPr>
              <w:t xml:space="preserve"> lag estimate from</w:t>
            </w:r>
            <w:r w:rsidRPr="000F478A">
              <w:rPr>
                <w:color w:val="auto"/>
              </w:rPr>
              <w:t xml:space="preserve"> Institute of Medicine</w:t>
            </w:r>
            <w:r w:rsidR="006B2296" w:rsidRPr="006B2296">
              <w:rPr>
                <w:noProof/>
                <w:color w:val="auto"/>
                <w:vertAlign w:val="superscript"/>
              </w:rPr>
              <w:t>94</w:t>
            </w:r>
            <w:r w:rsidRPr="000F478A">
              <w:rPr>
                <w:noProof/>
                <w:color w:val="auto"/>
              </w:rPr>
              <w:t xml:space="preserve"> and Yeh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97</w:t>
            </w:r>
          </w:p>
        </w:tc>
        <w:tc>
          <w:tcPr>
            <w:tcW w:w="0" w:type="auto"/>
            <w:shd w:val="clear" w:color="auto" w:fill="auto"/>
          </w:tcPr>
          <w:p w14:paraId="4C6CB3F2" w14:textId="74E44775" w:rsidR="00665F7A" w:rsidRPr="000F478A" w:rsidRDefault="00665F7A" w:rsidP="000F478A">
            <w:pPr>
              <w:pStyle w:val="72TabletextTablesTableFigureBoxstyles"/>
              <w:rPr>
                <w:color w:val="auto"/>
              </w:rPr>
            </w:pPr>
            <w:r w:rsidRPr="000F478A">
              <w:rPr>
                <w:color w:val="auto"/>
              </w:rPr>
              <w:t>Modal value used by previous economic modelling studies as reviewed by</w:t>
            </w:r>
            <w:r w:rsidR="00A64F57">
              <w:rPr>
                <w:color w:val="auto"/>
              </w:rPr>
              <w:t xml:space="preserve"> </w:t>
            </w:r>
            <w:r w:rsidRPr="000F478A">
              <w:rPr>
                <w:color w:val="auto"/>
              </w:rPr>
              <w:t>(82)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4A8D4614" w14:textId="77777777" w:rsidTr="000F478A">
        <w:trPr>
          <w:cantSplit/>
        </w:trPr>
        <w:tc>
          <w:tcPr>
            <w:tcW w:w="0" w:type="auto"/>
            <w:shd w:val="clear" w:color="auto" w:fill="auto"/>
          </w:tcPr>
          <w:p w14:paraId="1450577A" w14:textId="77777777" w:rsidR="00A02B64" w:rsidRPr="004D7424" w:rsidRDefault="00A02B64" w:rsidP="000F478A">
            <w:pPr>
              <w:pStyle w:val="72TabletextTablesTableFigureBoxstyles"/>
            </w:pPr>
            <w:r w:rsidRPr="000F478A">
              <w:rPr>
                <w:color w:val="auto"/>
              </w:rPr>
              <w:t>Duration of health loss associated with ectopic pregnancy (years)</w:t>
            </w:r>
          </w:p>
        </w:tc>
        <w:tc>
          <w:tcPr>
            <w:tcW w:w="0" w:type="auto"/>
            <w:shd w:val="clear" w:color="auto" w:fill="auto"/>
          </w:tcPr>
          <w:p w14:paraId="6938B238" w14:textId="77777777" w:rsidR="00A02B64" w:rsidRPr="004D7424" w:rsidRDefault="00A02B64" w:rsidP="000F478A">
            <w:pPr>
              <w:pStyle w:val="72TabletextTablesTableFigureBoxstyles"/>
            </w:pPr>
            <w:r w:rsidRPr="000F478A">
              <w:rPr>
                <w:rFonts w:eastAsia="font468"/>
                <w:color w:val="auto"/>
              </w:rPr>
              <w:t>Females: ~U(0.062,0.092</w:t>
            </w:r>
            <w:r w:rsidRPr="000F478A">
              <w:rPr>
                <w:color w:val="auto"/>
              </w:rPr>
              <w:t>) with a lag of 5 years until development</w:t>
            </w:r>
          </w:p>
        </w:tc>
        <w:tc>
          <w:tcPr>
            <w:tcW w:w="0" w:type="auto"/>
            <w:shd w:val="clear" w:color="auto" w:fill="auto"/>
          </w:tcPr>
          <w:p w14:paraId="3F19FDF3" w14:textId="4E0C47EC" w:rsidR="00A02B64" w:rsidRPr="004D7424" w:rsidRDefault="00A02B64" w:rsidP="000F478A">
            <w:pPr>
              <w:pStyle w:val="72TabletextTablesTableFigureBoxstyles"/>
            </w:pPr>
            <w:r w:rsidRPr="000F478A">
              <w:rPr>
                <w:noProof/>
                <w:color w:val="auto"/>
              </w:rPr>
              <w:t xml:space="preserve">Jackson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DA34A7" w:rsidRPr="000F478A">
              <w:rPr>
                <w:noProof/>
                <w:color w:val="auto"/>
              </w:rPr>
              <w:t>;</w:t>
            </w:r>
            <w:r w:rsidR="006B2296" w:rsidRPr="006B2296">
              <w:rPr>
                <w:noProof/>
                <w:color w:val="auto"/>
                <w:vertAlign w:val="superscript"/>
              </w:rPr>
              <w:t>100</w:t>
            </w:r>
            <w:r w:rsidRPr="000F478A">
              <w:rPr>
                <w:color w:val="auto"/>
              </w:rPr>
              <w:t xml:space="preserve"> lag estimate from Institute of Medicine</w:t>
            </w:r>
            <w:r w:rsidR="006B2296" w:rsidRPr="006B2296">
              <w:rPr>
                <w:noProof/>
                <w:color w:val="auto"/>
                <w:vertAlign w:val="superscript"/>
              </w:rPr>
              <w:t>94</w:t>
            </w:r>
            <w:r w:rsidRPr="000F478A">
              <w:rPr>
                <w:noProof/>
                <w:color w:val="auto"/>
              </w:rPr>
              <w:t xml:space="preserve"> and Yeh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97</w:t>
            </w:r>
          </w:p>
        </w:tc>
        <w:tc>
          <w:tcPr>
            <w:tcW w:w="0" w:type="auto"/>
            <w:shd w:val="clear" w:color="auto" w:fill="auto"/>
          </w:tcPr>
          <w:p w14:paraId="63302F23" w14:textId="6F85A3A8" w:rsidR="00A02B64" w:rsidRPr="000F478A" w:rsidRDefault="00A02B64" w:rsidP="000F478A">
            <w:pPr>
              <w:pStyle w:val="72TabletextTablesTableFigureBoxstyles"/>
              <w:rPr>
                <w:color w:val="auto"/>
              </w:rPr>
            </w:pPr>
            <w:r w:rsidRPr="000F478A">
              <w:rPr>
                <w:color w:val="auto"/>
              </w:rPr>
              <w:t>Modal value used by previous economic modelling studies as reviewed by</w:t>
            </w:r>
            <w:r w:rsidR="00A64F57">
              <w:rPr>
                <w:color w:val="auto"/>
              </w:rPr>
              <w:t xml:space="preserve"> </w:t>
            </w:r>
            <w:r w:rsidRPr="000F478A">
              <w:rPr>
                <w:color w:val="auto"/>
              </w:rPr>
              <w:t>(82) (assumed uniformly distributed with a ±20% uncertainty range)</w:t>
            </w:r>
          </w:p>
        </w:tc>
      </w:tr>
      <w:tr w:rsidR="004825B9" w:rsidRPr="004D7424" w14:paraId="53F61458" w14:textId="77777777" w:rsidTr="000F478A">
        <w:trPr>
          <w:cantSplit/>
        </w:trPr>
        <w:tc>
          <w:tcPr>
            <w:tcW w:w="0" w:type="auto"/>
            <w:shd w:val="clear" w:color="auto" w:fill="auto"/>
          </w:tcPr>
          <w:p w14:paraId="28C64A7A" w14:textId="77777777" w:rsidR="00A02B64" w:rsidRPr="004D7424" w:rsidRDefault="00A02B64" w:rsidP="000F478A">
            <w:pPr>
              <w:pStyle w:val="72TabletextTablesTableFigureBoxstyles"/>
            </w:pPr>
            <w:r w:rsidRPr="000F478A">
              <w:rPr>
                <w:color w:val="auto"/>
              </w:rPr>
              <w:t>Duration of health loss associated with tubal factor infertility (years)</w:t>
            </w:r>
          </w:p>
        </w:tc>
        <w:tc>
          <w:tcPr>
            <w:tcW w:w="0" w:type="auto"/>
            <w:shd w:val="clear" w:color="auto" w:fill="auto"/>
          </w:tcPr>
          <w:p w14:paraId="5A2402A9" w14:textId="6285081C" w:rsidR="00A02B64" w:rsidRPr="004D7424" w:rsidRDefault="00A02B64" w:rsidP="000F478A">
            <w:pPr>
              <w:pStyle w:val="72TabletextTablesTableFigureBoxstyles"/>
            </w:pPr>
            <w:r w:rsidRPr="000F478A">
              <w:rPr>
                <w:rFonts w:eastAsia="font468"/>
                <w:color w:val="auto"/>
              </w:rPr>
              <w:t>Females: ~10 years with a lag of 5 years until development</w:t>
            </w:r>
          </w:p>
        </w:tc>
        <w:tc>
          <w:tcPr>
            <w:tcW w:w="0" w:type="auto"/>
            <w:shd w:val="clear" w:color="auto" w:fill="auto"/>
          </w:tcPr>
          <w:p w14:paraId="3286ED27" w14:textId="4D60CFDD" w:rsidR="00A02B64" w:rsidRPr="004D7424" w:rsidRDefault="00A02B64" w:rsidP="000F478A">
            <w:pPr>
              <w:pStyle w:val="72TabletextTablesTableFigureBoxstyles"/>
            </w:pPr>
            <w:r w:rsidRPr="000F478A">
              <w:rPr>
                <w:noProof/>
                <w:color w:val="auto"/>
              </w:rPr>
              <w:t xml:space="preserve">Jackson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DA34A7" w:rsidRPr="000F478A">
              <w:rPr>
                <w:noProof/>
                <w:color w:val="auto"/>
              </w:rPr>
              <w:t>;</w:t>
            </w:r>
            <w:r w:rsidR="006B2296" w:rsidRPr="006B2296">
              <w:rPr>
                <w:noProof/>
                <w:color w:val="auto"/>
                <w:vertAlign w:val="superscript"/>
              </w:rPr>
              <w:t>100</w:t>
            </w:r>
            <w:r w:rsidRPr="000F478A">
              <w:rPr>
                <w:color w:val="auto"/>
              </w:rPr>
              <w:t xml:space="preserve"> lag estimate from Institute of Medicine</w:t>
            </w:r>
            <w:r w:rsidR="006B2296" w:rsidRPr="006B2296">
              <w:rPr>
                <w:noProof/>
                <w:color w:val="auto"/>
                <w:vertAlign w:val="superscript"/>
              </w:rPr>
              <w:t>94</w:t>
            </w:r>
            <w:r w:rsidRPr="000F478A">
              <w:rPr>
                <w:noProof/>
                <w:color w:val="auto"/>
              </w:rPr>
              <w:t xml:space="preserve"> and Yeh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97</w:t>
            </w:r>
          </w:p>
        </w:tc>
        <w:tc>
          <w:tcPr>
            <w:tcW w:w="0" w:type="auto"/>
            <w:shd w:val="clear" w:color="auto" w:fill="auto"/>
          </w:tcPr>
          <w:p w14:paraId="7D44D040" w14:textId="464F95EA" w:rsidR="00A02B64" w:rsidRPr="000F478A" w:rsidRDefault="00A02B64" w:rsidP="000F478A">
            <w:pPr>
              <w:pStyle w:val="72TabletextTablesTableFigureBoxstyles"/>
              <w:rPr>
                <w:color w:val="auto"/>
              </w:rPr>
            </w:pPr>
            <w:r w:rsidRPr="000F478A">
              <w:rPr>
                <w:color w:val="auto"/>
              </w:rPr>
              <w:t>Conservative value taken from those used by previous economic modelling studies as reviewed by(</w:t>
            </w:r>
            <w:r w:rsidR="00A64F57">
              <w:rPr>
                <w:color w:val="auto"/>
              </w:rPr>
              <w:t xml:space="preserve"> </w:t>
            </w:r>
            <w:r w:rsidRPr="000F478A">
              <w:rPr>
                <w:color w:val="auto"/>
              </w:rPr>
              <w:t>82) (assumed uniformly distributed with a ±20% uncertainty range)</w:t>
            </w:r>
          </w:p>
        </w:tc>
      </w:tr>
      <w:tr w:rsidR="004825B9" w:rsidRPr="004D7424" w14:paraId="04330642" w14:textId="77777777" w:rsidTr="000F478A">
        <w:trPr>
          <w:cantSplit/>
        </w:trPr>
        <w:tc>
          <w:tcPr>
            <w:tcW w:w="0" w:type="auto"/>
            <w:shd w:val="clear" w:color="auto" w:fill="auto"/>
          </w:tcPr>
          <w:p w14:paraId="22775FCB" w14:textId="77777777" w:rsidR="00665F7A" w:rsidRPr="004D7424" w:rsidRDefault="00665F7A" w:rsidP="000F478A">
            <w:pPr>
              <w:pStyle w:val="72TabletextTablesTableFigureBoxstyles"/>
            </w:pPr>
            <w:r w:rsidRPr="000F478A">
              <w:rPr>
                <w:color w:val="auto"/>
              </w:rPr>
              <w:lastRenderedPageBreak/>
              <w:t>Duration of health loss associated with epididymitis (years)</w:t>
            </w:r>
          </w:p>
        </w:tc>
        <w:tc>
          <w:tcPr>
            <w:tcW w:w="0" w:type="auto"/>
            <w:shd w:val="clear" w:color="auto" w:fill="auto"/>
          </w:tcPr>
          <w:p w14:paraId="58A2B0D5" w14:textId="2494F2D0" w:rsidR="00665F7A" w:rsidRPr="004D7424" w:rsidRDefault="00665F7A" w:rsidP="000F478A">
            <w:pPr>
              <w:pStyle w:val="72TabletextTablesTableFigureBoxstyles"/>
            </w:pPr>
            <w:r w:rsidRPr="000F478A">
              <w:rPr>
                <w:rFonts w:eastAsia="font468"/>
                <w:color w:val="auto"/>
              </w:rPr>
              <w:t>Males: ~N(0.014,</w:t>
            </w:r>
            <w:r w:rsidR="000D5BE1" w:rsidRPr="000F478A">
              <w:rPr>
                <w:rFonts w:eastAsia="font468"/>
                <w:color w:val="auto"/>
              </w:rPr>
              <w:t xml:space="preserve"> </w:t>
            </w:r>
            <w:r w:rsidRPr="000F478A">
              <w:rPr>
                <w:rFonts w:eastAsia="font468"/>
                <w:color w:val="auto"/>
              </w:rPr>
              <w:t>0.022</w:t>
            </w:r>
            <w:r w:rsidRPr="000F478A">
              <w:rPr>
                <w:color w:val="auto"/>
              </w:rPr>
              <w:t>)</w:t>
            </w:r>
          </w:p>
        </w:tc>
        <w:tc>
          <w:tcPr>
            <w:tcW w:w="0" w:type="auto"/>
            <w:shd w:val="clear" w:color="auto" w:fill="auto"/>
          </w:tcPr>
          <w:p w14:paraId="7466BD28" w14:textId="5E15A20C" w:rsidR="00665F7A" w:rsidRPr="004D7424" w:rsidRDefault="00813A4D" w:rsidP="000F478A">
            <w:pPr>
              <w:pStyle w:val="72TabletextTablesTableFigureBoxstyles"/>
            </w:pPr>
            <w:r w:rsidRPr="000F478A">
              <w:rPr>
                <w:noProof/>
                <w:color w:val="auto"/>
              </w:rPr>
              <w:t>Institute of Medicine</w:t>
            </w:r>
            <w:r w:rsidR="006B2296" w:rsidRPr="006B2296">
              <w:rPr>
                <w:noProof/>
                <w:color w:val="auto"/>
                <w:vertAlign w:val="superscript"/>
              </w:rPr>
              <w:t>94</w:t>
            </w:r>
          </w:p>
        </w:tc>
        <w:tc>
          <w:tcPr>
            <w:tcW w:w="0" w:type="auto"/>
            <w:shd w:val="clear" w:color="auto" w:fill="auto"/>
          </w:tcPr>
          <w:p w14:paraId="2473A94F" w14:textId="4CE15D20" w:rsidR="00665F7A" w:rsidRPr="000F478A" w:rsidRDefault="00665F7A" w:rsidP="000F478A">
            <w:pPr>
              <w:pStyle w:val="72TabletextTablesTableFigureBoxstyles"/>
              <w:rPr>
                <w:color w:val="auto"/>
              </w:rPr>
            </w:pPr>
            <w:r w:rsidRPr="000F478A">
              <w:rPr>
                <w:color w:val="auto"/>
              </w:rPr>
              <w:t xml:space="preserve">Values were estimated by a committee of experts in the </w:t>
            </w:r>
            <w:r w:rsidRPr="00154397">
              <w:rPr>
                <w:color w:val="auto"/>
              </w:rPr>
              <w:t>USA</w:t>
            </w:r>
            <w:r w:rsidRPr="000F478A">
              <w:rPr>
                <w:color w:val="auto"/>
              </w:rPr>
              <w:t xml:space="preserve">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40C6ECEC" w14:textId="77777777" w:rsidTr="000F478A">
        <w:trPr>
          <w:cantSplit/>
        </w:trPr>
        <w:tc>
          <w:tcPr>
            <w:tcW w:w="0" w:type="auto"/>
            <w:shd w:val="clear" w:color="auto" w:fill="auto"/>
          </w:tcPr>
          <w:p w14:paraId="3483BB30" w14:textId="77777777" w:rsidR="00665F7A" w:rsidRPr="004D7424" w:rsidRDefault="00665F7A" w:rsidP="000F478A">
            <w:pPr>
              <w:pStyle w:val="72TabletextTablesTableFigureBoxstyles"/>
            </w:pPr>
            <w:r w:rsidRPr="000F478A">
              <w:rPr>
                <w:color w:val="auto"/>
              </w:rPr>
              <w:t>Treatment cost of chlamydia, £</w:t>
            </w:r>
          </w:p>
        </w:tc>
        <w:tc>
          <w:tcPr>
            <w:tcW w:w="0" w:type="auto"/>
            <w:shd w:val="clear" w:color="auto" w:fill="auto"/>
          </w:tcPr>
          <w:p w14:paraId="3CB0F688" w14:textId="77777777" w:rsidR="00665F7A" w:rsidRPr="004D7424" w:rsidRDefault="00665F7A" w:rsidP="000F478A">
            <w:pPr>
              <w:pStyle w:val="72TabletextTablesTableFigureBoxstyles"/>
            </w:pPr>
            <w:r w:rsidRPr="000F478A">
              <w:rPr>
                <w:color w:val="auto"/>
              </w:rPr>
              <w:t>~U(28.49–39.77)</w:t>
            </w:r>
          </w:p>
        </w:tc>
        <w:tc>
          <w:tcPr>
            <w:tcW w:w="0" w:type="auto"/>
            <w:shd w:val="clear" w:color="auto" w:fill="auto"/>
          </w:tcPr>
          <w:p w14:paraId="6BEE8DEE" w14:textId="6C83CDF1" w:rsidR="00665F7A" w:rsidRPr="00334CF6" w:rsidRDefault="00813A4D" w:rsidP="000F478A">
            <w:pPr>
              <w:pStyle w:val="72TabletextTablesTableFigureBoxstyles"/>
            </w:pPr>
            <w:r w:rsidRPr="000F478A">
              <w:rPr>
                <w:noProof/>
                <w:color w:val="auto"/>
              </w:rPr>
              <w:t xml:space="preserve">Adams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99</w:t>
            </w:r>
          </w:p>
        </w:tc>
        <w:tc>
          <w:tcPr>
            <w:tcW w:w="0" w:type="auto"/>
            <w:shd w:val="clear" w:color="auto" w:fill="auto"/>
          </w:tcPr>
          <w:p w14:paraId="39C7CB16" w14:textId="53CF7099" w:rsidR="00665F7A" w:rsidRPr="000F478A" w:rsidRDefault="00665F7A" w:rsidP="000F478A">
            <w:pPr>
              <w:pStyle w:val="72TabletextTablesTableFigureBoxstyles"/>
              <w:rPr>
                <w:color w:val="auto"/>
              </w:rPr>
            </w:pPr>
            <w:r w:rsidRPr="000F478A">
              <w:rPr>
                <w:color w:val="auto"/>
              </w:rPr>
              <w:t>Includes receiving results, treatment and partner notification</w:t>
            </w:r>
            <w:r w:rsidR="00321E67" w:rsidRPr="000F478A">
              <w:rPr>
                <w:color w:val="auto"/>
              </w:rPr>
              <w:t>;</w:t>
            </w:r>
            <w:r w:rsidRPr="000F478A">
              <w:rPr>
                <w:color w:val="auto"/>
              </w:rPr>
              <w:t xml:space="preserve"> costs scaled from 2012 data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0E74742B" w14:textId="77777777" w:rsidTr="000F478A">
        <w:trPr>
          <w:cantSplit/>
        </w:trPr>
        <w:tc>
          <w:tcPr>
            <w:tcW w:w="0" w:type="auto"/>
            <w:shd w:val="clear" w:color="auto" w:fill="auto"/>
          </w:tcPr>
          <w:p w14:paraId="2A7C0316" w14:textId="77777777" w:rsidR="00665F7A" w:rsidRPr="004D7424" w:rsidRDefault="00665F7A" w:rsidP="000F478A">
            <w:pPr>
              <w:pStyle w:val="72TabletextTablesTableFigureBoxstyles"/>
            </w:pPr>
            <w:r w:rsidRPr="000F478A">
              <w:rPr>
                <w:color w:val="auto"/>
              </w:rPr>
              <w:t>Treatment cost of gonorrhoea, £</w:t>
            </w:r>
          </w:p>
        </w:tc>
        <w:tc>
          <w:tcPr>
            <w:tcW w:w="0" w:type="auto"/>
            <w:shd w:val="clear" w:color="auto" w:fill="auto"/>
          </w:tcPr>
          <w:p w14:paraId="728F254D" w14:textId="77777777" w:rsidR="00665F7A" w:rsidRPr="004D7424" w:rsidRDefault="00665F7A" w:rsidP="000F478A">
            <w:pPr>
              <w:pStyle w:val="72TabletextTablesTableFigureBoxstyles"/>
            </w:pPr>
            <w:r w:rsidRPr="000F478A">
              <w:rPr>
                <w:color w:val="auto"/>
              </w:rPr>
              <w:t>~U(108.04–134.45)</w:t>
            </w:r>
          </w:p>
        </w:tc>
        <w:tc>
          <w:tcPr>
            <w:tcW w:w="0" w:type="auto"/>
            <w:shd w:val="clear" w:color="auto" w:fill="auto"/>
          </w:tcPr>
          <w:p w14:paraId="7896F1A8" w14:textId="60C39773" w:rsidR="00665F7A" w:rsidRPr="00334CF6" w:rsidRDefault="00813A4D" w:rsidP="000F478A">
            <w:pPr>
              <w:pStyle w:val="72TabletextTablesTableFigureBoxstyles"/>
            </w:pPr>
            <w:r w:rsidRPr="000F478A">
              <w:rPr>
                <w:noProof/>
                <w:color w:val="auto"/>
              </w:rPr>
              <w:t xml:space="preserve">Adams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99</w:t>
            </w:r>
          </w:p>
        </w:tc>
        <w:tc>
          <w:tcPr>
            <w:tcW w:w="0" w:type="auto"/>
            <w:shd w:val="clear" w:color="auto" w:fill="auto"/>
          </w:tcPr>
          <w:p w14:paraId="51C1AF71" w14:textId="64538099" w:rsidR="00665F7A" w:rsidRPr="000F478A" w:rsidRDefault="00665F7A" w:rsidP="000F478A">
            <w:pPr>
              <w:pStyle w:val="72TabletextTablesTableFigureBoxstyles"/>
              <w:rPr>
                <w:color w:val="auto"/>
              </w:rPr>
            </w:pPr>
            <w:r w:rsidRPr="000F478A">
              <w:rPr>
                <w:color w:val="auto"/>
              </w:rPr>
              <w:t>Includes receiving results, treatment and partner notification and follow-up appointment</w:t>
            </w:r>
            <w:r w:rsidR="00321E67" w:rsidRPr="000F478A">
              <w:rPr>
                <w:color w:val="auto"/>
              </w:rPr>
              <w:t>;</w:t>
            </w:r>
            <w:r w:rsidRPr="000F478A">
              <w:rPr>
                <w:color w:val="auto"/>
              </w:rPr>
              <w:t xml:space="preserve"> costs scaled from 2012 data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2CF524C5" w14:textId="77777777" w:rsidTr="000F478A">
        <w:trPr>
          <w:cantSplit/>
        </w:trPr>
        <w:tc>
          <w:tcPr>
            <w:tcW w:w="0" w:type="auto"/>
            <w:shd w:val="clear" w:color="auto" w:fill="auto"/>
          </w:tcPr>
          <w:p w14:paraId="2499619A" w14:textId="77777777" w:rsidR="00665F7A" w:rsidRPr="004D7424" w:rsidRDefault="00665F7A" w:rsidP="000F478A">
            <w:pPr>
              <w:pStyle w:val="72TabletextTablesTableFigureBoxstyles"/>
            </w:pPr>
            <w:r w:rsidRPr="000F478A">
              <w:rPr>
                <w:color w:val="auto"/>
              </w:rPr>
              <w:t>Treatment cost per case of PID, £</w:t>
            </w:r>
          </w:p>
        </w:tc>
        <w:tc>
          <w:tcPr>
            <w:tcW w:w="0" w:type="auto"/>
            <w:shd w:val="clear" w:color="auto" w:fill="auto"/>
          </w:tcPr>
          <w:p w14:paraId="2B420B77" w14:textId="77777777" w:rsidR="00665F7A" w:rsidRPr="004D7424" w:rsidRDefault="00665F7A" w:rsidP="000F478A">
            <w:pPr>
              <w:pStyle w:val="72TabletextTablesTableFigureBoxstyles"/>
            </w:pPr>
            <w:r w:rsidRPr="000F478A">
              <w:rPr>
                <w:color w:val="auto"/>
              </w:rPr>
              <w:t>Females: ~U(164.30–246.46)</w:t>
            </w:r>
          </w:p>
        </w:tc>
        <w:tc>
          <w:tcPr>
            <w:tcW w:w="0" w:type="auto"/>
            <w:shd w:val="clear" w:color="auto" w:fill="auto"/>
          </w:tcPr>
          <w:p w14:paraId="1FBEA8C0" w14:textId="05E1F9AE" w:rsidR="00665F7A" w:rsidRPr="004D7424" w:rsidRDefault="005B2A3D" w:rsidP="000F478A">
            <w:pPr>
              <w:pStyle w:val="72TabletextTablesTableFigureBoxstyles"/>
            </w:pPr>
            <w:r w:rsidRPr="000F478A">
              <w:rPr>
                <w:noProof/>
                <w:color w:val="auto"/>
              </w:rPr>
              <w:t xml:space="preserve">Aghaizu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103</w:t>
            </w:r>
          </w:p>
        </w:tc>
        <w:tc>
          <w:tcPr>
            <w:tcW w:w="0" w:type="auto"/>
            <w:shd w:val="clear" w:color="auto" w:fill="auto"/>
          </w:tcPr>
          <w:p w14:paraId="705CA364" w14:textId="1E42A4D6" w:rsidR="00665F7A" w:rsidRPr="000F478A" w:rsidRDefault="00665F7A" w:rsidP="000F478A">
            <w:pPr>
              <w:pStyle w:val="72TabletextTablesTableFigureBoxstyles"/>
              <w:rPr>
                <w:color w:val="auto"/>
              </w:rPr>
            </w:pPr>
            <w:r w:rsidRPr="000F478A">
              <w:rPr>
                <w:color w:val="auto"/>
              </w:rPr>
              <w:t>Includes clinician time, consumables and treatment. Based on scaled cost from £163.00 mean cost in 2008 (</w:t>
            </w:r>
            <w:r w:rsidR="00321E67"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7334BC14" w14:textId="77777777" w:rsidTr="000F478A">
        <w:trPr>
          <w:cantSplit/>
        </w:trPr>
        <w:tc>
          <w:tcPr>
            <w:tcW w:w="0" w:type="auto"/>
            <w:shd w:val="clear" w:color="auto" w:fill="auto"/>
          </w:tcPr>
          <w:p w14:paraId="539073B4" w14:textId="77777777" w:rsidR="00665F7A" w:rsidRPr="004D7424" w:rsidRDefault="00665F7A" w:rsidP="000F478A">
            <w:pPr>
              <w:pStyle w:val="72TabletextTablesTableFigureBoxstyles"/>
            </w:pPr>
            <w:r w:rsidRPr="000F478A">
              <w:rPr>
                <w:color w:val="auto"/>
              </w:rPr>
              <w:t>Treatment cost per case of chronic pelvic pain per year, £</w:t>
            </w:r>
          </w:p>
        </w:tc>
        <w:tc>
          <w:tcPr>
            <w:tcW w:w="0" w:type="auto"/>
            <w:shd w:val="clear" w:color="auto" w:fill="auto"/>
          </w:tcPr>
          <w:p w14:paraId="67B3ADEF" w14:textId="3FC4BBFB" w:rsidR="00665F7A" w:rsidRPr="004D7424" w:rsidRDefault="00665F7A" w:rsidP="000F478A">
            <w:pPr>
              <w:pStyle w:val="72TabletextTablesTableFigureBoxstyles"/>
            </w:pPr>
            <w:r w:rsidRPr="000F478A">
              <w:rPr>
                <w:color w:val="auto"/>
              </w:rPr>
              <w:t>Females: ~U(2206.39–3695.36)</w:t>
            </w:r>
          </w:p>
        </w:tc>
        <w:tc>
          <w:tcPr>
            <w:tcW w:w="0" w:type="auto"/>
            <w:shd w:val="clear" w:color="auto" w:fill="auto"/>
          </w:tcPr>
          <w:p w14:paraId="73249917" w14:textId="26353FDE" w:rsidR="00665F7A" w:rsidRPr="004D7424" w:rsidRDefault="005B2A3D" w:rsidP="000F478A">
            <w:pPr>
              <w:pStyle w:val="72TabletextTablesTableFigureBoxstyles"/>
            </w:pPr>
            <w:r w:rsidRPr="000F478A">
              <w:rPr>
                <w:noProof/>
                <w:color w:val="auto"/>
              </w:rPr>
              <w:t xml:space="preserve">Armour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104</w:t>
            </w:r>
          </w:p>
        </w:tc>
        <w:tc>
          <w:tcPr>
            <w:tcW w:w="0" w:type="auto"/>
            <w:shd w:val="clear" w:color="auto" w:fill="auto"/>
          </w:tcPr>
          <w:p w14:paraId="5E11FD71" w14:textId="1E71E956" w:rsidR="00665F7A" w:rsidRPr="000F478A" w:rsidRDefault="00665F7A" w:rsidP="000F478A">
            <w:pPr>
              <w:pStyle w:val="72TabletextTablesTableFigureBoxstyles"/>
              <w:rPr>
                <w:color w:val="auto"/>
              </w:rPr>
            </w:pPr>
            <w:r w:rsidRPr="000F478A">
              <w:rPr>
                <w:color w:val="auto"/>
              </w:rPr>
              <w:t xml:space="preserve">Based on study in Australia, which has comparable costs to the </w:t>
            </w:r>
            <w:r w:rsidRPr="00154397">
              <w:rPr>
                <w:color w:val="auto"/>
              </w:rPr>
              <w:t>UK</w:t>
            </w:r>
            <w:r w:rsidRPr="000F478A">
              <w:rPr>
                <w:color w:val="auto"/>
              </w:rPr>
              <w:t>. Average per</w:t>
            </w:r>
            <w:r w:rsidR="0025456C">
              <w:rPr>
                <w:color w:val="auto"/>
              </w:rPr>
              <w:t>-</w:t>
            </w:r>
            <w:r w:rsidRPr="000F478A">
              <w:rPr>
                <w:color w:val="auto"/>
              </w:rPr>
              <w:t>person, per</w:t>
            </w:r>
            <w:r w:rsidR="0025456C">
              <w:rPr>
                <w:color w:val="auto"/>
              </w:rPr>
              <w:t>-</w:t>
            </w:r>
            <w:r w:rsidRPr="000F478A">
              <w:rPr>
                <w:color w:val="auto"/>
              </w:rPr>
              <w:t>year costs for health</w:t>
            </w:r>
            <w:r w:rsidR="00DD0C68" w:rsidRPr="000F478A">
              <w:rPr>
                <w:color w:val="auto"/>
              </w:rPr>
              <w:t xml:space="preserve"> </w:t>
            </w:r>
            <w:r w:rsidRPr="000F478A">
              <w:rPr>
                <w:color w:val="auto"/>
              </w:rPr>
              <w:t xml:space="preserve">care were estimated to be </w:t>
            </w:r>
            <w:r w:rsidR="00EC4E7C">
              <w:rPr>
                <w:color w:val="auto"/>
              </w:rPr>
              <w:t>i</w:t>
            </w:r>
            <w:r w:rsidRPr="000F478A">
              <w:rPr>
                <w:color w:val="auto"/>
              </w:rPr>
              <w:t xml:space="preserve">nternational $2528–4234 for total health costs in 2017. We translate to </w:t>
            </w:r>
            <w:r w:rsidRPr="00154397">
              <w:rPr>
                <w:color w:val="auto"/>
              </w:rPr>
              <w:t>UK</w:t>
            </w:r>
            <w:r w:rsidRPr="000F478A">
              <w:rPr>
                <w:color w:val="auto"/>
              </w:rPr>
              <w:t xml:space="preserve"> currency and scale to 2020 costs. We assume on average that chronic pelvic pain will start exactly mid-way throughout the year in which it is contracted</w:t>
            </w:r>
          </w:p>
        </w:tc>
      </w:tr>
      <w:tr w:rsidR="004825B9" w:rsidRPr="004D7424" w14:paraId="01B20082" w14:textId="77777777" w:rsidTr="000F478A">
        <w:trPr>
          <w:cantSplit/>
        </w:trPr>
        <w:tc>
          <w:tcPr>
            <w:tcW w:w="0" w:type="auto"/>
            <w:shd w:val="clear" w:color="auto" w:fill="auto"/>
          </w:tcPr>
          <w:p w14:paraId="492037E9" w14:textId="77777777" w:rsidR="00665F7A" w:rsidRPr="004D7424" w:rsidRDefault="00665F7A" w:rsidP="000F478A">
            <w:pPr>
              <w:pStyle w:val="72TabletextTablesTableFigureBoxstyles"/>
            </w:pPr>
            <w:r w:rsidRPr="000F478A">
              <w:rPr>
                <w:color w:val="auto"/>
              </w:rPr>
              <w:t>Treatment cost per case of ectopic pregnancy, £</w:t>
            </w:r>
          </w:p>
        </w:tc>
        <w:tc>
          <w:tcPr>
            <w:tcW w:w="0" w:type="auto"/>
            <w:shd w:val="clear" w:color="auto" w:fill="auto"/>
          </w:tcPr>
          <w:p w14:paraId="740DCE2B" w14:textId="4BEF4FB5" w:rsidR="00665F7A" w:rsidRPr="004D7424" w:rsidRDefault="00665F7A" w:rsidP="000F478A">
            <w:pPr>
              <w:pStyle w:val="72TabletextTablesTableFigureBoxstyles"/>
            </w:pPr>
            <w:r w:rsidRPr="000F478A">
              <w:rPr>
                <w:color w:val="auto"/>
              </w:rPr>
              <w:t>Females: ~U(1119.94–1679.90)</w:t>
            </w:r>
          </w:p>
        </w:tc>
        <w:tc>
          <w:tcPr>
            <w:tcW w:w="0" w:type="auto"/>
            <w:shd w:val="clear" w:color="auto" w:fill="auto"/>
          </w:tcPr>
          <w:p w14:paraId="50AB305F" w14:textId="48E3B14E" w:rsidR="00665F7A" w:rsidRPr="004D7424" w:rsidRDefault="00773308" w:rsidP="000F478A">
            <w:pPr>
              <w:pStyle w:val="72TabletextTablesTableFigureBoxstyles"/>
            </w:pPr>
            <w:r w:rsidRPr="000F478A">
              <w:rPr>
                <w:noProof/>
                <w:color w:val="auto"/>
              </w:rPr>
              <w:t>Thomas and Cameron</w:t>
            </w:r>
            <w:r w:rsidR="006B2296" w:rsidRPr="006B2296">
              <w:rPr>
                <w:noProof/>
                <w:color w:val="auto"/>
                <w:vertAlign w:val="superscript"/>
              </w:rPr>
              <w:t>105</w:t>
            </w:r>
          </w:p>
        </w:tc>
        <w:tc>
          <w:tcPr>
            <w:tcW w:w="0" w:type="auto"/>
            <w:shd w:val="clear" w:color="auto" w:fill="auto"/>
          </w:tcPr>
          <w:p w14:paraId="526B83F4" w14:textId="0AC79AB9" w:rsidR="00665F7A" w:rsidRPr="000F478A" w:rsidRDefault="00665F7A" w:rsidP="000F478A">
            <w:pPr>
              <w:pStyle w:val="72TabletextTablesTableFigureBoxstyles"/>
              <w:rPr>
                <w:color w:val="auto"/>
              </w:rPr>
            </w:pPr>
            <w:r w:rsidRPr="000F478A">
              <w:rPr>
                <w:color w:val="auto"/>
              </w:rPr>
              <w:t>Based on scaled cost from £1228 mean cost in 2008 (</w:t>
            </w:r>
            <w:r w:rsidR="00DD0C68"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4825B9" w:rsidRPr="004D7424" w14:paraId="761CFE44" w14:textId="77777777" w:rsidTr="000F478A">
        <w:trPr>
          <w:cantSplit/>
        </w:trPr>
        <w:tc>
          <w:tcPr>
            <w:tcW w:w="0" w:type="auto"/>
            <w:shd w:val="clear" w:color="auto" w:fill="auto"/>
          </w:tcPr>
          <w:p w14:paraId="24CA3F0A" w14:textId="77777777" w:rsidR="00665F7A" w:rsidRPr="004D7424" w:rsidRDefault="00665F7A" w:rsidP="000F478A">
            <w:pPr>
              <w:pStyle w:val="72TabletextTablesTableFigureBoxstyles"/>
            </w:pPr>
            <w:r w:rsidRPr="000F478A">
              <w:rPr>
                <w:color w:val="auto"/>
              </w:rPr>
              <w:t>Treatment cost per case of tubular infertility, £</w:t>
            </w:r>
          </w:p>
        </w:tc>
        <w:tc>
          <w:tcPr>
            <w:tcW w:w="0" w:type="auto"/>
            <w:shd w:val="clear" w:color="auto" w:fill="auto"/>
          </w:tcPr>
          <w:p w14:paraId="7DE124DE" w14:textId="36D1AD7E" w:rsidR="00665F7A" w:rsidRPr="000F478A" w:rsidRDefault="00665F7A" w:rsidP="000F478A">
            <w:pPr>
              <w:pStyle w:val="72TabletextTablesTableFigureBoxstyles"/>
              <w:rPr>
                <w:color w:val="auto"/>
              </w:rPr>
            </w:pPr>
            <w:r w:rsidRPr="000F478A">
              <w:rPr>
                <w:color w:val="auto"/>
              </w:rPr>
              <w:t>Females: ~U(699.55–6295.97)</w:t>
            </w:r>
          </w:p>
        </w:tc>
        <w:tc>
          <w:tcPr>
            <w:tcW w:w="0" w:type="auto"/>
            <w:shd w:val="clear" w:color="auto" w:fill="auto"/>
          </w:tcPr>
          <w:p w14:paraId="41505F5F" w14:textId="464CF6F7" w:rsidR="00665F7A" w:rsidRPr="004D7424" w:rsidRDefault="00773308" w:rsidP="000F478A">
            <w:pPr>
              <w:pStyle w:val="72TabletextTablesTableFigureBoxstyles"/>
            </w:pPr>
            <w:r w:rsidRPr="000F478A">
              <w:rPr>
                <w:noProof/>
                <w:color w:val="auto"/>
              </w:rPr>
              <w:t>NICE</w:t>
            </w:r>
            <w:r w:rsidR="006B2296" w:rsidRPr="006B2296">
              <w:rPr>
                <w:noProof/>
                <w:color w:val="auto"/>
                <w:vertAlign w:val="superscript"/>
              </w:rPr>
              <w:t>106</w:t>
            </w:r>
          </w:p>
        </w:tc>
        <w:tc>
          <w:tcPr>
            <w:tcW w:w="0" w:type="auto"/>
            <w:shd w:val="clear" w:color="auto" w:fill="auto"/>
          </w:tcPr>
          <w:p w14:paraId="436789C4" w14:textId="6F7880F6" w:rsidR="00665F7A" w:rsidRPr="000F478A" w:rsidRDefault="00665F7A" w:rsidP="000F478A">
            <w:pPr>
              <w:pStyle w:val="72TabletextTablesTableFigureBoxstyles"/>
              <w:rPr>
                <w:color w:val="auto"/>
              </w:rPr>
            </w:pPr>
            <w:r w:rsidRPr="000F478A">
              <w:rPr>
                <w:color w:val="auto"/>
              </w:rPr>
              <w:t xml:space="preserve">Costed on average as one round of IVF, scaled from £3123 in 2013. However, as the proportion of women with tubular infertility who will undergo IVF is unknown and the average number of IVF treatments given to couples in the </w:t>
            </w:r>
            <w:r w:rsidRPr="00154397">
              <w:rPr>
                <w:color w:val="auto"/>
              </w:rPr>
              <w:t>UK</w:t>
            </w:r>
            <w:r w:rsidRPr="000F478A">
              <w:rPr>
                <w:color w:val="auto"/>
              </w:rPr>
              <w:t xml:space="preserve"> is 1.8, we assume a uniform distribution and include a wide </w:t>
            </w:r>
            <w:r w:rsidR="000D5BE1" w:rsidRPr="000F478A">
              <w:rPr>
                <w:color w:val="auto"/>
              </w:rPr>
              <w:t>±</w:t>
            </w:r>
            <w:r w:rsidRPr="000F478A">
              <w:rPr>
                <w:color w:val="auto"/>
              </w:rPr>
              <w:t>80% to encapsulate a large degree of uncertainty</w:t>
            </w:r>
          </w:p>
        </w:tc>
      </w:tr>
      <w:tr w:rsidR="004825B9" w:rsidRPr="004D7424" w14:paraId="53BC521C" w14:textId="77777777" w:rsidTr="000F478A">
        <w:trPr>
          <w:cantSplit/>
        </w:trPr>
        <w:tc>
          <w:tcPr>
            <w:tcW w:w="0" w:type="auto"/>
            <w:shd w:val="clear" w:color="auto" w:fill="auto"/>
          </w:tcPr>
          <w:p w14:paraId="51535D47" w14:textId="77777777" w:rsidR="00665F7A" w:rsidRPr="004D7424" w:rsidRDefault="00665F7A" w:rsidP="000F478A">
            <w:pPr>
              <w:pStyle w:val="72TabletextTablesTableFigureBoxstyles"/>
            </w:pPr>
            <w:r w:rsidRPr="000F478A">
              <w:rPr>
                <w:color w:val="auto"/>
              </w:rPr>
              <w:t>Treatment cost per case of epididymitis, £</w:t>
            </w:r>
          </w:p>
        </w:tc>
        <w:tc>
          <w:tcPr>
            <w:tcW w:w="0" w:type="auto"/>
            <w:shd w:val="clear" w:color="auto" w:fill="auto"/>
          </w:tcPr>
          <w:p w14:paraId="062E6043" w14:textId="77777777" w:rsidR="00665F7A" w:rsidRPr="004D7424" w:rsidRDefault="00665F7A" w:rsidP="000F478A">
            <w:pPr>
              <w:pStyle w:val="72TabletextTablesTableFigureBoxstyles"/>
            </w:pPr>
            <w:r w:rsidRPr="000F478A">
              <w:rPr>
                <w:color w:val="auto"/>
              </w:rPr>
              <w:t>Males: ~U(164.30–246.46)</w:t>
            </w:r>
          </w:p>
        </w:tc>
        <w:tc>
          <w:tcPr>
            <w:tcW w:w="0" w:type="auto"/>
            <w:shd w:val="clear" w:color="auto" w:fill="auto"/>
          </w:tcPr>
          <w:p w14:paraId="3C2F9A4B" w14:textId="0E9633C7" w:rsidR="00665F7A" w:rsidRPr="004D7424" w:rsidRDefault="00773308" w:rsidP="000F478A">
            <w:pPr>
              <w:pStyle w:val="72TabletextTablesTableFigureBoxstyles"/>
            </w:pPr>
            <w:r w:rsidRPr="000F478A">
              <w:rPr>
                <w:noProof/>
                <w:color w:val="auto"/>
              </w:rPr>
              <w:t xml:space="preserve">Adams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w:t>
            </w:r>
            <w:r w:rsidR="006B2296" w:rsidRPr="006B2296">
              <w:rPr>
                <w:noProof/>
                <w:color w:val="auto"/>
                <w:vertAlign w:val="superscript"/>
              </w:rPr>
              <w:t>107</w:t>
            </w:r>
          </w:p>
        </w:tc>
        <w:tc>
          <w:tcPr>
            <w:tcW w:w="0" w:type="auto"/>
            <w:shd w:val="clear" w:color="auto" w:fill="auto"/>
          </w:tcPr>
          <w:p w14:paraId="093F12AE" w14:textId="060CD81D" w:rsidR="00665F7A" w:rsidRPr="000F478A" w:rsidRDefault="00665F7A" w:rsidP="000F478A">
            <w:pPr>
              <w:pStyle w:val="72TabletextTablesTableFigureBoxstyles"/>
              <w:rPr>
                <w:color w:val="auto"/>
              </w:rPr>
            </w:pPr>
            <w:r w:rsidRPr="000F478A">
              <w:rPr>
                <w:color w:val="auto"/>
              </w:rPr>
              <w:t>Based on scaled cost from £142 mean cost in 2004 (</w:t>
            </w:r>
            <w:r w:rsidR="00DD0C68" w:rsidRPr="000F478A">
              <w:rPr>
                <w:color w:val="auto"/>
              </w:rPr>
              <w:t>a</w:t>
            </w:r>
            <w:r w:rsidRPr="000F478A">
              <w:rPr>
                <w:color w:val="auto"/>
              </w:rPr>
              <w:t xml:space="preserve">ssumed uniformly distributed with a </w:t>
            </w:r>
            <w:r w:rsidR="000D5BE1" w:rsidRPr="000F478A">
              <w:rPr>
                <w:color w:val="auto"/>
              </w:rPr>
              <w:t>±</w:t>
            </w:r>
            <w:r w:rsidRPr="000F478A">
              <w:rPr>
                <w:color w:val="auto"/>
              </w:rPr>
              <w:t>20% uncertainty range)</w:t>
            </w:r>
          </w:p>
        </w:tc>
      </w:tr>
      <w:tr w:rsidR="00A554E3" w:rsidRPr="004D7424" w14:paraId="17069643" w14:textId="77777777" w:rsidTr="000F478A">
        <w:trPr>
          <w:cantSplit/>
          <w:trHeight w:val="253"/>
        </w:trPr>
        <w:tc>
          <w:tcPr>
            <w:tcW w:w="0" w:type="auto"/>
            <w:vMerge w:val="restart"/>
            <w:shd w:val="clear" w:color="auto" w:fill="auto"/>
          </w:tcPr>
          <w:p w14:paraId="7AA6DF26" w14:textId="77777777" w:rsidR="00A554E3" w:rsidRPr="004D7424" w:rsidRDefault="00A554E3" w:rsidP="000F478A">
            <w:pPr>
              <w:pStyle w:val="72TabletextTablesTableFigureBoxstyles"/>
            </w:pPr>
            <w:r w:rsidRPr="000F478A">
              <w:rPr>
                <w:color w:val="auto"/>
              </w:rPr>
              <w:t>Cost of texts (per person), £</w:t>
            </w:r>
          </w:p>
        </w:tc>
        <w:tc>
          <w:tcPr>
            <w:tcW w:w="0" w:type="auto"/>
            <w:shd w:val="clear" w:color="auto" w:fill="auto"/>
          </w:tcPr>
          <w:p w14:paraId="179E42E5" w14:textId="28E0A041" w:rsidR="00A554E3" w:rsidRPr="004D7424" w:rsidRDefault="00A554E3" w:rsidP="000F478A">
            <w:pPr>
              <w:pStyle w:val="72TabletextTablesTableFigureBoxstyles"/>
            </w:pPr>
            <w:r w:rsidRPr="000F478A">
              <w:rPr>
                <w:color w:val="auto"/>
              </w:rPr>
              <w:t>Option 1: 2.52</w:t>
            </w:r>
          </w:p>
        </w:tc>
        <w:tc>
          <w:tcPr>
            <w:tcW w:w="0" w:type="auto"/>
            <w:vMerge w:val="restart"/>
            <w:shd w:val="clear" w:color="auto" w:fill="auto"/>
          </w:tcPr>
          <w:p w14:paraId="2D78FA79" w14:textId="77777777" w:rsidR="00A554E3" w:rsidRPr="004D7424" w:rsidRDefault="00A554E3" w:rsidP="000F478A">
            <w:pPr>
              <w:pStyle w:val="72TabletextTablesTableFigureBoxstyles"/>
            </w:pPr>
          </w:p>
        </w:tc>
        <w:tc>
          <w:tcPr>
            <w:tcW w:w="0" w:type="auto"/>
            <w:vMerge w:val="restart"/>
            <w:shd w:val="clear" w:color="auto" w:fill="auto"/>
          </w:tcPr>
          <w:p w14:paraId="152DBF0A" w14:textId="307FBF2B" w:rsidR="00A554E3" w:rsidRPr="000F478A" w:rsidRDefault="00A554E3" w:rsidP="000F478A">
            <w:pPr>
              <w:pStyle w:val="72TabletextTablesTableFigureBoxstyles"/>
              <w:rPr>
                <w:color w:val="auto"/>
              </w:rPr>
            </w:pPr>
            <w:r w:rsidRPr="000F478A">
              <w:rPr>
                <w:color w:val="auto"/>
              </w:rPr>
              <w:t xml:space="preserve">Option 1 is based on the safetxt trial SMS provider costs, which at the cheapest are 3.5 pence per text with, on average, 72 SMS messages sent to each participant (£2.52 in total). Option 2 utilises existing infrastructure within the </w:t>
            </w:r>
            <w:r w:rsidRPr="00154397">
              <w:rPr>
                <w:color w:val="auto"/>
              </w:rPr>
              <w:t>NHS</w:t>
            </w:r>
            <w:r>
              <w:rPr>
                <w:color w:val="auto"/>
              </w:rPr>
              <w:t>,</w:t>
            </w:r>
            <w:r w:rsidRPr="000F478A">
              <w:rPr>
                <w:color w:val="auto"/>
              </w:rPr>
              <w:t xml:space="preserve"> which provides free SMS text messaging to patients such as MJOG or AccRx</w:t>
            </w:r>
          </w:p>
        </w:tc>
      </w:tr>
      <w:tr w:rsidR="00A554E3" w:rsidRPr="004D7424" w14:paraId="5EB74F54" w14:textId="77777777" w:rsidTr="000F478A">
        <w:trPr>
          <w:cantSplit/>
          <w:trHeight w:val="1240"/>
        </w:trPr>
        <w:tc>
          <w:tcPr>
            <w:tcW w:w="0" w:type="auto"/>
            <w:vMerge/>
            <w:shd w:val="clear" w:color="auto" w:fill="auto"/>
          </w:tcPr>
          <w:p w14:paraId="5D32730E" w14:textId="77777777" w:rsidR="00A554E3" w:rsidRPr="004D7424" w:rsidRDefault="00A554E3" w:rsidP="000F478A">
            <w:pPr>
              <w:pStyle w:val="72TabletextTablesTableFigureBoxstyles"/>
            </w:pPr>
          </w:p>
        </w:tc>
        <w:tc>
          <w:tcPr>
            <w:tcW w:w="0" w:type="auto"/>
            <w:shd w:val="clear" w:color="auto" w:fill="auto"/>
          </w:tcPr>
          <w:p w14:paraId="7374DB44" w14:textId="77777777" w:rsidR="00A554E3" w:rsidRPr="004D7424" w:rsidRDefault="00A554E3" w:rsidP="000F478A">
            <w:pPr>
              <w:pStyle w:val="72TabletextTablesTableFigureBoxstyles"/>
            </w:pPr>
            <w:r w:rsidRPr="000F478A">
              <w:rPr>
                <w:color w:val="auto"/>
              </w:rPr>
              <w:t>Option 2: free</w:t>
            </w:r>
          </w:p>
        </w:tc>
        <w:tc>
          <w:tcPr>
            <w:tcW w:w="0" w:type="auto"/>
            <w:vMerge/>
            <w:shd w:val="clear" w:color="auto" w:fill="auto"/>
          </w:tcPr>
          <w:p w14:paraId="650CB138" w14:textId="77777777" w:rsidR="00A554E3" w:rsidRPr="004D7424" w:rsidRDefault="00A554E3" w:rsidP="000F478A">
            <w:pPr>
              <w:pStyle w:val="72TabletextTablesTableFigureBoxstyles"/>
            </w:pPr>
          </w:p>
        </w:tc>
        <w:tc>
          <w:tcPr>
            <w:tcW w:w="0" w:type="auto"/>
            <w:vMerge/>
            <w:shd w:val="clear" w:color="auto" w:fill="auto"/>
          </w:tcPr>
          <w:p w14:paraId="32F79261" w14:textId="77777777" w:rsidR="00A554E3" w:rsidRPr="000F478A" w:rsidRDefault="00A554E3" w:rsidP="000F478A">
            <w:pPr>
              <w:pStyle w:val="72TabletextTablesTableFigureBoxstyles"/>
              <w:rPr>
                <w:color w:val="auto"/>
              </w:rPr>
            </w:pPr>
          </w:p>
        </w:tc>
      </w:tr>
      <w:tr w:rsidR="00A554E3" w:rsidRPr="004D7424" w14:paraId="0B76013D" w14:textId="77777777" w:rsidTr="000F478A">
        <w:trPr>
          <w:cantSplit/>
          <w:trHeight w:val="267"/>
        </w:trPr>
        <w:tc>
          <w:tcPr>
            <w:tcW w:w="0" w:type="auto"/>
            <w:vMerge w:val="restart"/>
            <w:shd w:val="clear" w:color="auto" w:fill="auto"/>
          </w:tcPr>
          <w:p w14:paraId="72BF4195" w14:textId="77777777" w:rsidR="00A554E3" w:rsidRPr="004D7424" w:rsidRDefault="00A554E3" w:rsidP="000F478A">
            <w:pPr>
              <w:pStyle w:val="72TabletextTablesTableFigureBoxstyles"/>
            </w:pPr>
            <w:r w:rsidRPr="000F478A">
              <w:rPr>
                <w:color w:val="auto"/>
              </w:rPr>
              <w:t>Cost of maintenance (yearly), £</w:t>
            </w:r>
          </w:p>
        </w:tc>
        <w:tc>
          <w:tcPr>
            <w:tcW w:w="0" w:type="auto"/>
            <w:shd w:val="clear" w:color="auto" w:fill="auto"/>
          </w:tcPr>
          <w:p w14:paraId="7E40AAA0" w14:textId="4C70B415" w:rsidR="00A554E3" w:rsidRPr="004D7424" w:rsidRDefault="00A554E3" w:rsidP="000F478A">
            <w:pPr>
              <w:pStyle w:val="72TabletextTablesTableFigureBoxstyles"/>
            </w:pPr>
            <w:r w:rsidRPr="000F478A">
              <w:rPr>
                <w:color w:val="auto"/>
              </w:rPr>
              <w:t>Option 1: 300.00</w:t>
            </w:r>
          </w:p>
        </w:tc>
        <w:tc>
          <w:tcPr>
            <w:tcW w:w="0" w:type="auto"/>
            <w:vMerge w:val="restart"/>
            <w:shd w:val="clear" w:color="auto" w:fill="auto"/>
          </w:tcPr>
          <w:p w14:paraId="11DEAE2B" w14:textId="77777777" w:rsidR="00A554E3" w:rsidRPr="004D7424" w:rsidRDefault="00A554E3" w:rsidP="000F478A">
            <w:pPr>
              <w:pStyle w:val="72TabletextTablesTableFigureBoxstyles"/>
            </w:pPr>
          </w:p>
        </w:tc>
        <w:tc>
          <w:tcPr>
            <w:tcW w:w="0" w:type="auto"/>
            <w:vMerge w:val="restart"/>
            <w:shd w:val="clear" w:color="auto" w:fill="auto"/>
          </w:tcPr>
          <w:p w14:paraId="26CC6CC8" w14:textId="5897D019" w:rsidR="00A554E3" w:rsidRPr="000F478A" w:rsidRDefault="00A554E3" w:rsidP="000F478A">
            <w:pPr>
              <w:pStyle w:val="72TabletextTablesTableFigureBoxstyles"/>
              <w:rPr>
                <w:color w:val="auto"/>
              </w:rPr>
            </w:pPr>
            <w:r w:rsidRPr="000F478A">
              <w:rPr>
                <w:color w:val="auto"/>
              </w:rPr>
              <w:t xml:space="preserve">Option 1 is based on the cost of the virtual mobile number given by the safetxt trial provider at £25 per month (£300 in total). Option 2 utilises existing infrastructure within the </w:t>
            </w:r>
            <w:r w:rsidRPr="00154397">
              <w:rPr>
                <w:color w:val="auto"/>
              </w:rPr>
              <w:t>NHS</w:t>
            </w:r>
            <w:r>
              <w:rPr>
                <w:color w:val="auto"/>
              </w:rPr>
              <w:t>,</w:t>
            </w:r>
            <w:r w:rsidRPr="000F478A">
              <w:rPr>
                <w:color w:val="auto"/>
              </w:rPr>
              <w:t xml:space="preserve"> which provides free SMS text messaging to patients</w:t>
            </w:r>
          </w:p>
        </w:tc>
      </w:tr>
      <w:tr w:rsidR="00A554E3" w:rsidRPr="004D7424" w14:paraId="612CB8B1" w14:textId="77777777" w:rsidTr="000F478A">
        <w:trPr>
          <w:cantSplit/>
          <w:trHeight w:val="813"/>
        </w:trPr>
        <w:tc>
          <w:tcPr>
            <w:tcW w:w="0" w:type="auto"/>
            <w:vMerge/>
            <w:shd w:val="clear" w:color="auto" w:fill="auto"/>
          </w:tcPr>
          <w:p w14:paraId="1E5516F4" w14:textId="77777777" w:rsidR="00A554E3" w:rsidRPr="004D7424" w:rsidRDefault="00A554E3" w:rsidP="000F478A">
            <w:pPr>
              <w:pStyle w:val="72TabletextTablesTableFigureBoxstyles"/>
            </w:pPr>
          </w:p>
        </w:tc>
        <w:tc>
          <w:tcPr>
            <w:tcW w:w="0" w:type="auto"/>
            <w:shd w:val="clear" w:color="auto" w:fill="auto"/>
          </w:tcPr>
          <w:p w14:paraId="415E5AB1" w14:textId="77777777" w:rsidR="00A554E3" w:rsidRPr="004D7424" w:rsidRDefault="00A554E3" w:rsidP="000F478A">
            <w:pPr>
              <w:pStyle w:val="72TabletextTablesTableFigureBoxstyles"/>
            </w:pPr>
            <w:r w:rsidRPr="000F478A">
              <w:rPr>
                <w:color w:val="auto"/>
              </w:rPr>
              <w:t>Option 2: free</w:t>
            </w:r>
          </w:p>
        </w:tc>
        <w:tc>
          <w:tcPr>
            <w:tcW w:w="0" w:type="auto"/>
            <w:vMerge/>
            <w:shd w:val="clear" w:color="auto" w:fill="auto"/>
          </w:tcPr>
          <w:p w14:paraId="5BCA2026" w14:textId="77777777" w:rsidR="00A554E3" w:rsidRPr="004D7424" w:rsidRDefault="00A554E3" w:rsidP="000F478A">
            <w:pPr>
              <w:pStyle w:val="72TabletextTablesTableFigureBoxstyles"/>
            </w:pPr>
          </w:p>
        </w:tc>
        <w:tc>
          <w:tcPr>
            <w:tcW w:w="0" w:type="auto"/>
            <w:vMerge/>
            <w:shd w:val="clear" w:color="auto" w:fill="auto"/>
          </w:tcPr>
          <w:p w14:paraId="74404890" w14:textId="77777777" w:rsidR="00A554E3" w:rsidRPr="000F478A" w:rsidRDefault="00A554E3" w:rsidP="000F478A">
            <w:pPr>
              <w:pStyle w:val="72TabletextTablesTableFigureBoxstyles"/>
              <w:rPr>
                <w:color w:val="auto"/>
              </w:rPr>
            </w:pPr>
          </w:p>
        </w:tc>
      </w:tr>
      <w:tr w:rsidR="00601396" w:rsidRPr="004D7424" w14:paraId="78585335" w14:textId="77777777" w:rsidTr="000F478A">
        <w:trPr>
          <w:cantSplit/>
          <w:trHeight w:val="295"/>
        </w:trPr>
        <w:tc>
          <w:tcPr>
            <w:tcW w:w="0" w:type="auto"/>
            <w:gridSpan w:val="4"/>
            <w:shd w:val="clear" w:color="auto" w:fill="auto"/>
          </w:tcPr>
          <w:p w14:paraId="6658D10A" w14:textId="4B146C21" w:rsidR="00601396" w:rsidRPr="00096A0E" w:rsidRDefault="00096A0E" w:rsidP="000F478A">
            <w:pPr>
              <w:pStyle w:val="75TablenotesTablesTableFigureBoxstyles"/>
            </w:pPr>
            <w:r w:rsidRPr="000F478A">
              <w:t>IVF</w:t>
            </w:r>
            <w:r>
              <w:t xml:space="preserve">, </w:t>
            </w:r>
            <w:r w:rsidRPr="004D7424">
              <w:t>in</w:t>
            </w:r>
            <w:r>
              <w:t xml:space="preserve"> </w:t>
            </w:r>
            <w:r w:rsidRPr="004D7424">
              <w:t>vitro fertilisation</w:t>
            </w:r>
            <w:r>
              <w:t xml:space="preserve">; </w:t>
            </w:r>
            <w:r w:rsidR="00601396" w:rsidRPr="000F478A">
              <w:t>PID</w:t>
            </w:r>
            <w:r w:rsidR="00601396">
              <w:t>, pelvic inflammatory disease</w:t>
            </w:r>
            <w:r w:rsidR="004964BB">
              <w:t xml:space="preserve">; </w:t>
            </w:r>
            <w:r w:rsidR="004964BB" w:rsidRPr="000F478A">
              <w:t>SD</w:t>
            </w:r>
            <w:r w:rsidR="004964BB">
              <w:t>, standard deviation</w:t>
            </w:r>
            <w:r w:rsidR="00601396">
              <w:t>.</w:t>
            </w:r>
          </w:p>
        </w:tc>
      </w:tr>
    </w:tbl>
    <w:p w14:paraId="1382949C" w14:textId="70D03307" w:rsidR="004D7424" w:rsidRPr="000F478A" w:rsidRDefault="004D7424" w:rsidP="00A5393E">
      <w:pPr>
        <w:pStyle w:val="602TextfoTextstylesTextstyles"/>
        <w:rPr>
          <w:color w:val="auto"/>
        </w:rPr>
      </w:pPr>
      <w:r w:rsidRPr="000F478A">
        <w:rPr>
          <w:color w:val="auto"/>
        </w:rPr>
        <w:t>The input population consists of the expected number of individuals in England who will meet the eligibility criteria over the next year. This is estimated from looking at the number of chlamydia and gonorrhoea infections diagnosed in 2019 among those aged 15–24</w:t>
      </w:r>
      <w:r w:rsidR="007F0519" w:rsidRPr="000F478A">
        <w:rPr>
          <w:color w:val="auto"/>
        </w:rPr>
        <w:t xml:space="preserve"> years</w:t>
      </w:r>
      <w:r w:rsidRPr="000F478A">
        <w:rPr>
          <w:color w:val="auto"/>
        </w:rPr>
        <w:t xml:space="preserve"> using data from Public Health England</w:t>
      </w:r>
      <w:r w:rsidR="007F0519" w:rsidRPr="000F478A">
        <w:rPr>
          <w:color w:val="auto"/>
        </w:rPr>
        <w:t>.</w:t>
      </w:r>
      <w:r w:rsidR="006B2296" w:rsidRPr="006B2296">
        <w:rPr>
          <w:noProof/>
          <w:color w:val="auto"/>
          <w:vertAlign w:val="superscript"/>
        </w:rPr>
        <w:t>91</w:t>
      </w:r>
      <w:r w:rsidRPr="000F478A">
        <w:rPr>
          <w:color w:val="auto"/>
        </w:rPr>
        <w:t xml:space="preserve"> The model then uses trial data to estimate the proportions of this population who will be reinfected with chlamydia or gonorrhoea and whether this will be a symptomatic or </w:t>
      </w:r>
      <w:r w:rsidR="007F0519" w:rsidRPr="000F478A">
        <w:rPr>
          <w:color w:val="auto"/>
        </w:rPr>
        <w:t xml:space="preserve">an </w:t>
      </w:r>
      <w:r w:rsidRPr="000F478A">
        <w:rPr>
          <w:color w:val="auto"/>
        </w:rPr>
        <w:t xml:space="preserve">asymptomatic infection. The model then examines </w:t>
      </w:r>
      <w:r w:rsidR="007F0519" w:rsidRPr="000F478A">
        <w:rPr>
          <w:color w:val="auto"/>
        </w:rPr>
        <w:t xml:space="preserve">the </w:t>
      </w:r>
      <w:r w:rsidRPr="000F478A">
        <w:rPr>
          <w:color w:val="auto"/>
        </w:rPr>
        <w:t xml:space="preserve">existing literature to estimate the number of individuals who will develop common sequalae. </w:t>
      </w:r>
      <w:commentRangeStart w:id="173"/>
      <w:r w:rsidRPr="000F478A">
        <w:rPr>
          <w:color w:val="auto"/>
        </w:rPr>
        <w:t>In females, these consist of pelvic inflammatory disease</w:t>
      </w:r>
      <w:r w:rsidR="007F0519" w:rsidRPr="000F478A">
        <w:rPr>
          <w:color w:val="auto"/>
        </w:rPr>
        <w:t>,</w:t>
      </w:r>
      <w:r w:rsidRPr="000F478A">
        <w:rPr>
          <w:color w:val="auto"/>
        </w:rPr>
        <w:t xml:space="preserve"> which can in turn progress to chronic pelvic pain, ectopic pregnancy and tubal factor infertility. </w:t>
      </w:r>
      <w:r w:rsidRPr="000F478A">
        <w:rPr>
          <w:color w:val="auto"/>
        </w:rPr>
        <w:lastRenderedPageBreak/>
        <w:t>In males</w:t>
      </w:r>
      <w:r w:rsidR="007F0519" w:rsidRPr="000F478A">
        <w:rPr>
          <w:color w:val="auto"/>
        </w:rPr>
        <w:t>,</w:t>
      </w:r>
      <w:r w:rsidRPr="000F478A">
        <w:rPr>
          <w:color w:val="auto"/>
        </w:rPr>
        <w:t xml:space="preserve"> the only sequalae considered is epididymitis</w:t>
      </w:r>
      <w:r w:rsidR="007868CA">
        <w:rPr>
          <w:color w:val="auto"/>
        </w:rPr>
        <w:t xml:space="preserve"> (</w:t>
      </w:r>
      <w:r w:rsidR="007868CA" w:rsidRPr="007868CA">
        <w:rPr>
          <w:i/>
          <w:iCs/>
          <w:color w:val="FF0000"/>
        </w:rPr>
        <w:t>Figure 8</w:t>
      </w:r>
      <w:r w:rsidR="007868CA">
        <w:rPr>
          <w:color w:val="auto"/>
        </w:rPr>
        <w:t>)</w:t>
      </w:r>
      <w:r w:rsidRPr="000F478A">
        <w:rPr>
          <w:color w:val="auto"/>
        </w:rPr>
        <w:t>.</w:t>
      </w:r>
      <w:commentRangeEnd w:id="173"/>
      <w:r w:rsidR="007868CA">
        <w:rPr>
          <w:rStyle w:val="CommentReference"/>
          <w:rFonts w:ascii="Times New Roman" w:hAnsi="Times New Roman" w:cs="Times New Roman"/>
          <w:color w:val="auto"/>
          <w:lang w:val="en-US"/>
        </w:rPr>
        <w:commentReference w:id="173"/>
      </w:r>
    </w:p>
    <w:p w14:paraId="7AAA5089" w14:textId="4B299952" w:rsidR="004D7424" w:rsidRPr="007F0519" w:rsidRDefault="00A5393E" w:rsidP="00C333C9">
      <w:pPr>
        <w:pStyle w:val="81FigurelegendTableFigureBoxstyles"/>
        <w:rPr>
          <w:iCs/>
        </w:rPr>
      </w:pPr>
      <w:r w:rsidRPr="00154397">
        <w:rPr>
          <w:rFonts w:eastAsia="font468"/>
          <w:b/>
        </w:rPr>
        <w:t>FIGURE</w:t>
      </w:r>
      <w:r w:rsidRPr="00A5393E">
        <w:rPr>
          <w:rFonts w:eastAsia="font468"/>
          <w:b/>
        </w:rPr>
        <w:t xml:space="preserve"> 8</w:t>
      </w:r>
      <w:r w:rsidRPr="00A5393E">
        <w:rPr>
          <w:rFonts w:eastAsia="font468"/>
          <w:b/>
        </w:rPr>
        <w:t> </w:t>
      </w:r>
      <w:r w:rsidR="004D7424" w:rsidRPr="004D7424">
        <w:rPr>
          <w:rFonts w:eastAsia="font468"/>
          <w:lang w:eastAsia="zh-CN"/>
        </w:rPr>
        <w:t>Flow</w:t>
      </w:r>
      <w:r w:rsidR="007F0519">
        <w:rPr>
          <w:rFonts w:eastAsia="font468"/>
          <w:lang w:eastAsia="zh-CN"/>
        </w:rPr>
        <w:t xml:space="preserve"> </w:t>
      </w:r>
      <w:r w:rsidR="004D7424" w:rsidRPr="004D7424">
        <w:rPr>
          <w:rFonts w:eastAsia="font468"/>
          <w:lang w:eastAsia="zh-CN"/>
        </w:rPr>
        <w:t>chart model showing disease progression in (</w:t>
      </w:r>
      <w:r w:rsidR="00DD3532">
        <w:rPr>
          <w:rFonts w:eastAsia="font468"/>
          <w:lang w:eastAsia="zh-CN"/>
        </w:rPr>
        <w:t>a</w:t>
      </w:r>
      <w:r w:rsidR="004D7424" w:rsidRPr="004D7424">
        <w:rPr>
          <w:rFonts w:eastAsia="font468"/>
          <w:lang w:eastAsia="zh-CN"/>
        </w:rPr>
        <w:t>) females and (</w:t>
      </w:r>
      <w:r w:rsidR="00DD3532">
        <w:rPr>
          <w:rFonts w:eastAsia="font468"/>
          <w:lang w:eastAsia="zh-CN"/>
        </w:rPr>
        <w:t>b</w:t>
      </w:r>
      <w:r w:rsidR="004D7424" w:rsidRPr="004D7424">
        <w:rPr>
          <w:rFonts w:eastAsia="font468"/>
          <w:lang w:eastAsia="zh-CN"/>
        </w:rPr>
        <w:t>) males</w:t>
      </w:r>
      <w:r w:rsidR="00DD3532">
        <w:rPr>
          <w:rFonts w:eastAsia="font468"/>
          <w:lang w:eastAsia="zh-CN"/>
        </w:rPr>
        <w:t>.</w:t>
      </w:r>
      <w:r w:rsidR="00C333C9">
        <w:rPr>
          <w:rFonts w:eastAsia="font468"/>
          <w:lang w:eastAsia="zh-CN"/>
        </w:rPr>
        <w:t xml:space="preserve"> </w:t>
      </w:r>
      <w:r w:rsidR="004D7424" w:rsidRPr="007F0519">
        <w:rPr>
          <w:iCs/>
          <w:lang w:eastAsia="zh-CN"/>
        </w:rPr>
        <w:t>Solid arrows represent possible health state transitions. Dashed arrows represent the additional impacts of partner notification and number of secondary cases prevented.</w:t>
      </w:r>
    </w:p>
    <w:p w14:paraId="72E0A468" w14:textId="20E0602B" w:rsidR="004D7424" w:rsidRPr="000F478A" w:rsidRDefault="004D7424" w:rsidP="00A5393E">
      <w:pPr>
        <w:pStyle w:val="602TextfoTextstylesTextstyles"/>
        <w:rPr>
          <w:color w:val="auto"/>
        </w:rPr>
      </w:pPr>
      <w:r w:rsidRPr="000F478A">
        <w:rPr>
          <w:color w:val="auto"/>
        </w:rPr>
        <w:t>To each disease state we attach a cost relating to treatment and consider the duration of the induced states and their associated health utilities measured in quality-adjusted life-years (</w:t>
      </w:r>
      <w:r w:rsidRPr="00CA394B">
        <w:rPr>
          <w:color w:val="auto"/>
        </w:rPr>
        <w:t>QALYs</w:t>
      </w:r>
      <w:r w:rsidRPr="000F478A">
        <w:rPr>
          <w:color w:val="auto"/>
        </w:rPr>
        <w:t xml:space="preserve">). We then estimate the costs averted and health benefits gained from implementing the intervention. Although the model considers the intervention running for only </w:t>
      </w:r>
      <w:r w:rsidR="009F4928" w:rsidRPr="000F478A">
        <w:rPr>
          <w:color w:val="auto"/>
        </w:rPr>
        <w:t>1</w:t>
      </w:r>
      <w:r w:rsidRPr="000F478A">
        <w:rPr>
          <w:color w:val="auto"/>
        </w:rPr>
        <w:t xml:space="preserve"> year, we estimate the effects of the intervention on an individual over longer periods of time due to the long delay involved in the development of some sequelae and their long-term impacts.</w:t>
      </w:r>
    </w:p>
    <w:p w14:paraId="2F1027BD" w14:textId="3F412120" w:rsidR="004D7424" w:rsidRPr="000F478A" w:rsidRDefault="004D7424" w:rsidP="00A5393E">
      <w:pPr>
        <w:pStyle w:val="602TextfoTextstylesTextstyles"/>
        <w:rPr>
          <w:color w:val="auto"/>
        </w:rPr>
      </w:pPr>
      <w:r w:rsidRPr="000F478A">
        <w:rPr>
          <w:color w:val="auto"/>
        </w:rPr>
        <w:t xml:space="preserve">As a separate measure, we also included the functionality to estimate the expected number of secondary infections (infections occurring in the subsequent partners of those who were contact traced from an index case) likely to be prevented by the increased partner notification driven by the intervention. We use an estimate of the expected number of secondary infections prevented using findings from a previous study, which estimated these values based on </w:t>
      </w:r>
      <w:r w:rsidR="005530A1" w:rsidRPr="000F478A">
        <w:rPr>
          <w:color w:val="auto"/>
        </w:rPr>
        <w:t xml:space="preserve">the </w:t>
      </w:r>
      <w:r w:rsidRPr="000F478A">
        <w:rPr>
          <w:color w:val="auto"/>
        </w:rPr>
        <w:t>number of partners traced for those 16–24 years of age and further stratified by gender</w:t>
      </w:r>
      <w:r w:rsidR="005D7AB1" w:rsidRPr="000F478A">
        <w:rPr>
          <w:color w:val="auto"/>
        </w:rPr>
        <w:t>.</w:t>
      </w:r>
      <w:r w:rsidR="006B2296" w:rsidRPr="006B2296">
        <w:rPr>
          <w:noProof/>
          <w:color w:val="auto"/>
          <w:vertAlign w:val="superscript"/>
        </w:rPr>
        <w:t>92</w:t>
      </w:r>
      <w:r w:rsidRPr="000F478A">
        <w:rPr>
          <w:color w:val="auto"/>
        </w:rPr>
        <w:t xml:space="preserve"> Finally, we consider the costs of the intervention, including the cost of the intervention per individual </w:t>
      </w:r>
      <w:r w:rsidR="005530A1" w:rsidRPr="000F478A">
        <w:rPr>
          <w:color w:val="auto"/>
        </w:rPr>
        <w:t>in terms of</w:t>
      </w:r>
      <w:r w:rsidRPr="000F478A">
        <w:rPr>
          <w:color w:val="auto"/>
        </w:rPr>
        <w:t xml:space="preserve"> the cost of text messages and maintenance of the virtual mobile number. We perform 1000 individual model projections, sampling parameters from within their range of uncertainty to ascertain a 95% credibility interval</w:t>
      </w:r>
      <w:r w:rsidR="005530A1" w:rsidRPr="000F478A">
        <w:rPr>
          <w:color w:val="auto"/>
        </w:rPr>
        <w:t xml:space="preserve"> for our results</w:t>
      </w:r>
      <w:r w:rsidRPr="000F478A">
        <w:rPr>
          <w:color w:val="auto"/>
        </w:rPr>
        <w:t xml:space="preserve">. The primary outputs were total costs, </w:t>
      </w:r>
      <w:r w:rsidRPr="00CA394B">
        <w:rPr>
          <w:color w:val="auto"/>
        </w:rPr>
        <w:t>QALYs</w:t>
      </w:r>
      <w:r w:rsidRPr="000F478A">
        <w:rPr>
          <w:color w:val="auto"/>
        </w:rPr>
        <w:t xml:space="preserve"> and </w:t>
      </w:r>
      <w:r w:rsidRPr="004D5FBA">
        <w:rPr>
          <w:color w:val="auto"/>
        </w:rPr>
        <w:t xml:space="preserve">incremental cost-effectiveness ratios </w:t>
      </w:r>
      <w:r w:rsidRPr="000F478A">
        <w:rPr>
          <w:color w:val="auto"/>
        </w:rPr>
        <w:t>(</w:t>
      </w:r>
      <w:r w:rsidRPr="00CA394B">
        <w:rPr>
          <w:color w:val="auto"/>
        </w:rPr>
        <w:t>ICER</w:t>
      </w:r>
      <w:r w:rsidR="005530A1" w:rsidRPr="00CA394B">
        <w:rPr>
          <w:color w:val="auto"/>
        </w:rPr>
        <w:t>s</w:t>
      </w:r>
      <w:r w:rsidRPr="000F478A">
        <w:rPr>
          <w:color w:val="auto"/>
        </w:rPr>
        <w:t>).</w:t>
      </w:r>
    </w:p>
    <w:p w14:paraId="19D13E2D" w14:textId="77777777" w:rsidR="004D7424" w:rsidRPr="004D7424" w:rsidRDefault="004D7424" w:rsidP="00A5393E">
      <w:pPr>
        <w:pStyle w:val="53BheadHeadingsHeadingstyles"/>
      </w:pPr>
      <w:r w:rsidRPr="004D7424">
        <w:t>Key model assumptions and limitations</w:t>
      </w:r>
    </w:p>
    <w:p w14:paraId="0B4B06E3" w14:textId="233AEFBC" w:rsidR="004D7424" w:rsidRPr="000F478A" w:rsidRDefault="004D7424" w:rsidP="00A5393E">
      <w:pPr>
        <w:pStyle w:val="602TextfoTextstylesTextstyles"/>
        <w:rPr>
          <w:color w:val="auto"/>
        </w:rPr>
      </w:pPr>
      <w:r w:rsidRPr="000F478A">
        <w:rPr>
          <w:color w:val="auto"/>
        </w:rPr>
        <w:t>The number of individuals aged 16–24</w:t>
      </w:r>
      <w:r w:rsidR="005D7AB1" w:rsidRPr="000F478A">
        <w:rPr>
          <w:color w:val="auto"/>
        </w:rPr>
        <w:t xml:space="preserve"> years</w:t>
      </w:r>
      <w:r w:rsidRPr="000F478A">
        <w:rPr>
          <w:color w:val="auto"/>
        </w:rPr>
        <w:t xml:space="preserve"> assumed to have had a previous chlamydia or gonorrhoea infection over</w:t>
      </w:r>
      <w:r w:rsidR="005D7AB1" w:rsidRPr="000F478A">
        <w:rPr>
          <w:color w:val="auto"/>
        </w:rPr>
        <w:t xml:space="preserve"> a</w:t>
      </w:r>
      <w:r w:rsidRPr="000F478A">
        <w:rPr>
          <w:color w:val="auto"/>
        </w:rPr>
        <w:t xml:space="preserve"> </w:t>
      </w:r>
      <w:r w:rsidR="005D7AB1" w:rsidRPr="000F478A">
        <w:rPr>
          <w:color w:val="auto"/>
        </w:rPr>
        <w:t>1-</w:t>
      </w:r>
      <w:r w:rsidRPr="000F478A">
        <w:rPr>
          <w:color w:val="auto"/>
        </w:rPr>
        <w:t>year period was attained from 2019 data from Public Health England</w:t>
      </w:r>
      <w:r w:rsidR="005D7AB1" w:rsidRPr="000F478A">
        <w:rPr>
          <w:color w:val="auto"/>
        </w:rPr>
        <w:t>.</w:t>
      </w:r>
      <w:r w:rsidR="006B2296" w:rsidRPr="006B2296">
        <w:rPr>
          <w:noProof/>
          <w:color w:val="auto"/>
          <w:vertAlign w:val="superscript"/>
        </w:rPr>
        <w:t>91</w:t>
      </w:r>
      <w:r w:rsidRPr="000F478A">
        <w:rPr>
          <w:color w:val="auto"/>
        </w:rPr>
        <w:t xml:space="preserve"> These data were </w:t>
      </w:r>
      <w:r w:rsidR="00D01DBB" w:rsidRPr="000F478A">
        <w:rPr>
          <w:color w:val="auto"/>
        </w:rPr>
        <w:t>for</w:t>
      </w:r>
      <w:r w:rsidRPr="000F478A">
        <w:rPr>
          <w:color w:val="auto"/>
        </w:rPr>
        <w:t xml:space="preserve"> those aged 15–24 years </w:t>
      </w:r>
      <w:r w:rsidR="005D7AB1" w:rsidRPr="000F478A">
        <w:rPr>
          <w:color w:val="auto"/>
        </w:rPr>
        <w:t xml:space="preserve">and </w:t>
      </w:r>
      <w:r w:rsidRPr="000F478A">
        <w:rPr>
          <w:color w:val="auto"/>
        </w:rPr>
        <w:t>so largely overlapp</w:t>
      </w:r>
      <w:r w:rsidR="009F4BDD" w:rsidRPr="000F478A">
        <w:rPr>
          <w:color w:val="auto"/>
        </w:rPr>
        <w:t>ed</w:t>
      </w:r>
      <w:r w:rsidRPr="000F478A">
        <w:rPr>
          <w:color w:val="auto"/>
        </w:rPr>
        <w:t xml:space="preserve"> with </w:t>
      </w:r>
      <w:r w:rsidR="009F4BDD" w:rsidRPr="000F478A">
        <w:rPr>
          <w:color w:val="auto"/>
        </w:rPr>
        <w:t xml:space="preserve">those for </w:t>
      </w:r>
      <w:r w:rsidRPr="000F478A">
        <w:rPr>
          <w:color w:val="auto"/>
        </w:rPr>
        <w:t>our desired age group</w:t>
      </w:r>
      <w:r w:rsidR="00D01DBB" w:rsidRPr="000F478A">
        <w:rPr>
          <w:color w:val="auto"/>
        </w:rPr>
        <w:t>;</w:t>
      </w:r>
      <w:r w:rsidRPr="000F478A">
        <w:rPr>
          <w:color w:val="auto"/>
        </w:rPr>
        <w:t xml:space="preserve"> however</w:t>
      </w:r>
      <w:r w:rsidR="00D01DBB" w:rsidRPr="000F478A">
        <w:rPr>
          <w:color w:val="auto"/>
        </w:rPr>
        <w:t>,</w:t>
      </w:r>
      <w:r w:rsidRPr="000F478A">
        <w:rPr>
          <w:color w:val="auto"/>
        </w:rPr>
        <w:t xml:space="preserve"> we did not adjust to remove the data from those aged 15</w:t>
      </w:r>
      <w:r w:rsidR="00D01DBB" w:rsidRPr="000F478A">
        <w:rPr>
          <w:color w:val="auto"/>
        </w:rPr>
        <w:t xml:space="preserve"> years</w:t>
      </w:r>
      <w:r w:rsidRPr="000F478A">
        <w:rPr>
          <w:color w:val="auto"/>
        </w:rPr>
        <w:t xml:space="preserve"> as </w:t>
      </w:r>
      <w:r w:rsidR="005360BD" w:rsidRPr="000F478A">
        <w:rPr>
          <w:color w:val="auto"/>
        </w:rPr>
        <w:t xml:space="preserve">the </w:t>
      </w:r>
      <w:r w:rsidRPr="000F478A">
        <w:rPr>
          <w:color w:val="auto"/>
        </w:rPr>
        <w:t>proportion of infections are contributed by this age group</w:t>
      </w:r>
      <w:r w:rsidR="005360BD" w:rsidRPr="000F478A">
        <w:rPr>
          <w:color w:val="auto"/>
        </w:rPr>
        <w:t xml:space="preserve"> is not obvious</w:t>
      </w:r>
      <w:r w:rsidRPr="000F478A">
        <w:rPr>
          <w:color w:val="auto"/>
        </w:rPr>
        <w:t>. This may potentially mean</w:t>
      </w:r>
      <w:r w:rsidR="006B192E" w:rsidRPr="000F478A">
        <w:rPr>
          <w:color w:val="auto"/>
        </w:rPr>
        <w:t xml:space="preserve"> that</w:t>
      </w:r>
      <w:r w:rsidRPr="000F478A">
        <w:rPr>
          <w:color w:val="auto"/>
        </w:rPr>
        <w:t xml:space="preserve"> we have overestimated the number of incident infections. Conversely</w:t>
      </w:r>
      <w:r w:rsidR="006B192E" w:rsidRPr="000F478A">
        <w:rPr>
          <w:color w:val="auto"/>
        </w:rPr>
        <w:t>,</w:t>
      </w:r>
      <w:r w:rsidRPr="000F478A">
        <w:rPr>
          <w:color w:val="auto"/>
        </w:rPr>
        <w:t xml:space="preserve"> however, we assumed that each infection from our data set was within a unique individual and that</w:t>
      </w:r>
      <w:r w:rsidR="006B192E" w:rsidRPr="000F478A">
        <w:rPr>
          <w:color w:val="auto"/>
        </w:rPr>
        <w:t>,</w:t>
      </w:r>
      <w:r w:rsidRPr="000F478A">
        <w:rPr>
          <w:color w:val="auto"/>
        </w:rPr>
        <w:t xml:space="preserve"> largely, chlamydia and gonorrhoea incidence would be similar in 2018/19 </w:t>
      </w:r>
      <w:r w:rsidR="006B192E" w:rsidRPr="000F478A">
        <w:rPr>
          <w:color w:val="auto"/>
        </w:rPr>
        <w:t>and</w:t>
      </w:r>
      <w:r w:rsidRPr="000F478A">
        <w:rPr>
          <w:color w:val="auto"/>
        </w:rPr>
        <w:t xml:space="preserve"> 2020/21</w:t>
      </w:r>
      <w:r w:rsidR="006B192E" w:rsidRPr="000F478A">
        <w:rPr>
          <w:color w:val="auto"/>
        </w:rPr>
        <w:t>,</w:t>
      </w:r>
      <w:r w:rsidRPr="000F478A">
        <w:rPr>
          <w:color w:val="auto"/>
        </w:rPr>
        <w:t xml:space="preserve"> despite t</w:t>
      </w:r>
      <w:r w:rsidR="00FF389B" w:rsidRPr="000F478A">
        <w:rPr>
          <w:color w:val="auto"/>
        </w:rPr>
        <w:t>he t</w:t>
      </w:r>
      <w:r w:rsidRPr="000F478A">
        <w:rPr>
          <w:color w:val="auto"/>
        </w:rPr>
        <w:t xml:space="preserve">rend </w:t>
      </w:r>
      <w:r w:rsidR="00FF389B" w:rsidRPr="000F478A">
        <w:rPr>
          <w:color w:val="auto"/>
        </w:rPr>
        <w:t>of</w:t>
      </w:r>
      <w:r w:rsidRPr="000F478A">
        <w:rPr>
          <w:color w:val="auto"/>
        </w:rPr>
        <w:t xml:space="preserve"> rising numbers of diagnoses</w:t>
      </w:r>
      <w:r w:rsidR="006B192E" w:rsidRPr="000F478A">
        <w:rPr>
          <w:color w:val="auto"/>
        </w:rPr>
        <w:t>,</w:t>
      </w:r>
      <w:r w:rsidR="006B2296" w:rsidRPr="006B2296">
        <w:rPr>
          <w:noProof/>
          <w:color w:val="auto"/>
          <w:vertAlign w:val="superscript"/>
        </w:rPr>
        <w:t>91</w:t>
      </w:r>
      <w:r w:rsidRPr="000F478A">
        <w:rPr>
          <w:color w:val="auto"/>
        </w:rPr>
        <w:t xml:space="preserve"> which could lead to an underestimate of the number of incident infections.</w:t>
      </w:r>
    </w:p>
    <w:p w14:paraId="5853F154" w14:textId="2C4835C5" w:rsidR="004D7424" w:rsidRPr="000F478A" w:rsidRDefault="004D7424" w:rsidP="00A5393E">
      <w:pPr>
        <w:pStyle w:val="602TextfoTextstylesTextstyles"/>
        <w:rPr>
          <w:color w:val="auto"/>
        </w:rPr>
      </w:pPr>
      <w:r w:rsidRPr="000F478A">
        <w:rPr>
          <w:color w:val="auto"/>
        </w:rPr>
        <w:t xml:space="preserve">We also assume that in the </w:t>
      </w:r>
      <w:r w:rsidR="00F17266" w:rsidRPr="000F478A">
        <w:rPr>
          <w:color w:val="auto"/>
        </w:rPr>
        <w:t>1-</w:t>
      </w:r>
      <w:r w:rsidRPr="000F478A">
        <w:rPr>
          <w:color w:val="auto"/>
        </w:rPr>
        <w:t xml:space="preserve">year period of the intervention individuals would be limited to one further infection matching their baseline diagnosis (or persistence of their current chlamydia or gonorrhoea infection). We did not consider co-infection at this stage. We also assume cautiously that for the chronic conditions of tubular infertility and chronic pelvic pain the loss of </w:t>
      </w:r>
      <w:r w:rsidRPr="00CA394B">
        <w:rPr>
          <w:color w:val="auto"/>
        </w:rPr>
        <w:t>QALYs</w:t>
      </w:r>
      <w:r w:rsidRPr="000F478A">
        <w:rPr>
          <w:color w:val="auto"/>
        </w:rPr>
        <w:t xml:space="preserve"> and costs </w:t>
      </w:r>
      <w:r w:rsidR="00F17266" w:rsidRPr="000F478A">
        <w:rPr>
          <w:color w:val="auto"/>
        </w:rPr>
        <w:t>of</w:t>
      </w:r>
      <w:r w:rsidRPr="000F478A">
        <w:rPr>
          <w:color w:val="auto"/>
        </w:rPr>
        <w:t xml:space="preserve"> health</w:t>
      </w:r>
      <w:r w:rsidR="00F17266" w:rsidRPr="000F478A">
        <w:rPr>
          <w:color w:val="auto"/>
        </w:rPr>
        <w:t xml:space="preserve"> </w:t>
      </w:r>
      <w:r w:rsidRPr="000F478A">
        <w:rPr>
          <w:color w:val="auto"/>
        </w:rPr>
        <w:t>care would continue for 5 and 10 years, respectively. However, these conditions may continue to affect individuals beyond this duration. For these two conditions</w:t>
      </w:r>
      <w:r w:rsidR="00F17266" w:rsidRPr="000F478A">
        <w:rPr>
          <w:color w:val="auto"/>
        </w:rPr>
        <w:t>,</w:t>
      </w:r>
      <w:r w:rsidRPr="000F478A">
        <w:rPr>
          <w:color w:val="auto"/>
        </w:rPr>
        <w:t xml:space="preserve"> we discount the </w:t>
      </w:r>
      <w:r w:rsidRPr="00CA394B">
        <w:rPr>
          <w:color w:val="auto"/>
        </w:rPr>
        <w:t>QALYs</w:t>
      </w:r>
      <w:r w:rsidRPr="000F478A">
        <w:rPr>
          <w:color w:val="auto"/>
        </w:rPr>
        <w:t xml:space="preserve"> lost and costs incurred at a rate of 3.5% per year, also including a delay until the onset of these sequalae alongside ectopic pregnancy of 5 years. Symptomatic infections, </w:t>
      </w:r>
      <w:r w:rsidR="00F17266" w:rsidRPr="000F478A">
        <w:rPr>
          <w:color w:val="auto"/>
        </w:rPr>
        <w:t xml:space="preserve">pelvic inflammatory disease </w:t>
      </w:r>
      <w:r w:rsidRPr="000F478A">
        <w:rPr>
          <w:color w:val="auto"/>
        </w:rPr>
        <w:t xml:space="preserve">and epididymitis are assumed to be present within the first year of infection and so the associated </w:t>
      </w:r>
      <w:r w:rsidRPr="00CA394B">
        <w:rPr>
          <w:color w:val="auto"/>
        </w:rPr>
        <w:t>QALYs</w:t>
      </w:r>
      <w:r w:rsidRPr="000F478A">
        <w:rPr>
          <w:color w:val="auto"/>
        </w:rPr>
        <w:t xml:space="preserve"> and costs are not subject to the discount rate. We also assume that all infections would be eventually treated over the course of the individual’s lifetime and so incur a cost for treatment for every incident infection. However, we are aware than</w:t>
      </w:r>
      <w:r w:rsidR="00F17266" w:rsidRPr="000F478A">
        <w:rPr>
          <w:color w:val="auto"/>
        </w:rPr>
        <w:t>,</w:t>
      </w:r>
      <w:r w:rsidRPr="000F478A">
        <w:rPr>
          <w:color w:val="auto"/>
        </w:rPr>
        <w:t xml:space="preserve"> in reality, a proportion of infections and associated sequelae go untreated. </w:t>
      </w:r>
      <w:commentRangeStart w:id="174"/>
      <w:r w:rsidRPr="000F478A">
        <w:rPr>
          <w:color w:val="auto"/>
        </w:rPr>
        <w:t>Many of these assumptions can be scrutinised under one-way sensitivity analysis</w:t>
      </w:r>
      <w:r w:rsidR="00F17266" w:rsidRPr="000F478A">
        <w:rPr>
          <w:color w:val="auto"/>
        </w:rPr>
        <w:t>,</w:t>
      </w:r>
      <w:r w:rsidRPr="000F478A">
        <w:rPr>
          <w:color w:val="auto"/>
        </w:rPr>
        <w:t xml:space="preserve"> as described subsequently.</w:t>
      </w:r>
      <w:commentRangeEnd w:id="174"/>
      <w:r w:rsidR="00123954" w:rsidRPr="000F478A">
        <w:rPr>
          <w:rStyle w:val="CommentReference"/>
          <w:rFonts w:ascii="Times New Roman" w:hAnsi="Times New Roman" w:cs="Times New Roman"/>
          <w:color w:val="auto"/>
          <w:lang w:val="en-US"/>
        </w:rPr>
        <w:commentReference w:id="174"/>
      </w:r>
    </w:p>
    <w:p w14:paraId="275E0C91" w14:textId="77777777" w:rsidR="004D7424" w:rsidRPr="004D7424" w:rsidRDefault="004D7424" w:rsidP="00A5393E">
      <w:pPr>
        <w:pStyle w:val="53BheadHeadingsHeadingstyles"/>
      </w:pPr>
      <w:r w:rsidRPr="004D7424">
        <w:t>Costs and utilities</w:t>
      </w:r>
    </w:p>
    <w:p w14:paraId="5E14E37A" w14:textId="1C178095" w:rsidR="004D7424" w:rsidRPr="000F478A" w:rsidRDefault="004D7424" w:rsidP="00A5393E">
      <w:pPr>
        <w:pStyle w:val="602TextfoTextstylesTextstyles"/>
        <w:rPr>
          <w:color w:val="auto"/>
        </w:rPr>
      </w:pPr>
      <w:r w:rsidRPr="000F478A">
        <w:rPr>
          <w:color w:val="auto"/>
        </w:rPr>
        <w:t xml:space="preserve">We take the perspective of </w:t>
      </w:r>
      <w:r w:rsidR="004325E2" w:rsidRPr="000F478A">
        <w:rPr>
          <w:color w:val="auto"/>
        </w:rPr>
        <w:t>the</w:t>
      </w:r>
      <w:r w:rsidRPr="000F478A">
        <w:rPr>
          <w:color w:val="auto"/>
        </w:rPr>
        <w:t xml:space="preserve"> </w:t>
      </w:r>
      <w:r w:rsidRPr="00154397">
        <w:rPr>
          <w:color w:val="auto"/>
        </w:rPr>
        <w:t>NHS</w:t>
      </w:r>
      <w:r w:rsidRPr="000F478A">
        <w:rPr>
          <w:color w:val="auto"/>
        </w:rPr>
        <w:t xml:space="preserve"> deciding whether </w:t>
      </w:r>
      <w:r w:rsidR="004325E2" w:rsidRPr="000F478A">
        <w:rPr>
          <w:color w:val="auto"/>
        </w:rPr>
        <w:t xml:space="preserve">or not </w:t>
      </w:r>
      <w:r w:rsidRPr="000F478A">
        <w:rPr>
          <w:color w:val="auto"/>
        </w:rPr>
        <w:t xml:space="preserve">to implement this intervention, </w:t>
      </w:r>
      <w:r w:rsidRPr="000F478A">
        <w:rPr>
          <w:color w:val="auto"/>
        </w:rPr>
        <w:lastRenderedPageBreak/>
        <w:t xml:space="preserve">measuring </w:t>
      </w:r>
      <w:r w:rsidR="004325E2" w:rsidRPr="000F478A">
        <w:rPr>
          <w:color w:val="auto"/>
        </w:rPr>
        <w:t xml:space="preserve">the </w:t>
      </w:r>
      <w:r w:rsidRPr="000F478A">
        <w:rPr>
          <w:color w:val="auto"/>
        </w:rPr>
        <w:t xml:space="preserve">costs and benefits from </w:t>
      </w:r>
      <w:r w:rsidR="004325E2" w:rsidRPr="000F478A">
        <w:rPr>
          <w:color w:val="auto"/>
        </w:rPr>
        <w:t>its</w:t>
      </w:r>
      <w:r w:rsidRPr="000F478A">
        <w:rPr>
          <w:color w:val="auto"/>
        </w:rPr>
        <w:t xml:space="preserve"> perspective and ignoring </w:t>
      </w:r>
      <w:r w:rsidR="004325E2" w:rsidRPr="000F478A">
        <w:rPr>
          <w:color w:val="auto"/>
        </w:rPr>
        <w:t xml:space="preserve">the </w:t>
      </w:r>
      <w:r w:rsidRPr="000F478A">
        <w:rPr>
          <w:color w:val="auto"/>
        </w:rPr>
        <w:t xml:space="preserve">monetary societal costs of infection and health complications. We use a threshold of £20,000 per </w:t>
      </w:r>
      <w:r w:rsidRPr="00CA394B">
        <w:rPr>
          <w:color w:val="auto"/>
        </w:rPr>
        <w:t>QALY</w:t>
      </w:r>
      <w:r w:rsidRPr="000F478A">
        <w:rPr>
          <w:color w:val="auto"/>
        </w:rPr>
        <w:t xml:space="preserve"> gained to indicate if the intervention is cost-effective. We consider these </w:t>
      </w:r>
      <w:r w:rsidRPr="00154397">
        <w:rPr>
          <w:color w:val="auto"/>
        </w:rPr>
        <w:t>NHS</w:t>
      </w:r>
      <w:r w:rsidR="004325E2" w:rsidRPr="00154397">
        <w:rPr>
          <w:color w:val="auto"/>
        </w:rPr>
        <w:t>-</w:t>
      </w:r>
      <w:r w:rsidRPr="00154397">
        <w:rPr>
          <w:color w:val="auto"/>
        </w:rPr>
        <w:t>based</w:t>
      </w:r>
      <w:r w:rsidRPr="000F478A">
        <w:rPr>
          <w:color w:val="auto"/>
        </w:rPr>
        <w:t xml:space="preserve"> costs to include treatment costs </w:t>
      </w:r>
      <w:r w:rsidR="004325E2" w:rsidRPr="000F478A">
        <w:rPr>
          <w:color w:val="auto"/>
        </w:rPr>
        <w:t>of</w:t>
      </w:r>
      <w:r w:rsidRPr="000F478A">
        <w:rPr>
          <w:color w:val="auto"/>
        </w:rPr>
        <w:t xml:space="preserve"> chlamydia and gonorrhoea, plus the expected costs involved in treating resultant sequalae. </w:t>
      </w:r>
      <w:r w:rsidRPr="00CA394B">
        <w:rPr>
          <w:color w:val="auto"/>
        </w:rPr>
        <w:t>QALYs</w:t>
      </w:r>
      <w:r w:rsidRPr="000F478A">
        <w:rPr>
          <w:color w:val="auto"/>
        </w:rPr>
        <w:t xml:space="preserve"> are assigned to each individual sequalae alongside the sequalae’s expected duration. </w:t>
      </w:r>
      <w:r w:rsidR="004325E2" w:rsidRPr="000F478A">
        <w:rPr>
          <w:color w:val="auto"/>
        </w:rPr>
        <w:t>The f</w:t>
      </w:r>
      <w:r w:rsidRPr="000F478A">
        <w:rPr>
          <w:color w:val="auto"/>
        </w:rPr>
        <w:t xml:space="preserve">ull details of all costs and health utilities gathered in the course of this work are </w:t>
      </w:r>
      <w:r w:rsidRPr="004325E2">
        <w:rPr>
          <w:color w:val="auto"/>
        </w:rPr>
        <w:t xml:space="preserve">in </w:t>
      </w:r>
      <w:r w:rsidRPr="004325E2">
        <w:rPr>
          <w:i/>
          <w:color w:val="auto"/>
        </w:rPr>
        <w:t>Table 9</w:t>
      </w:r>
      <w:r w:rsidRPr="004325E2">
        <w:rPr>
          <w:color w:val="auto"/>
        </w:rPr>
        <w:t>.</w:t>
      </w:r>
    </w:p>
    <w:p w14:paraId="6267A020" w14:textId="77777777" w:rsidR="004D7424" w:rsidRPr="004D7424" w:rsidRDefault="004D7424" w:rsidP="00A5393E">
      <w:pPr>
        <w:pStyle w:val="53BheadHeadingsHeadingstyles"/>
      </w:pPr>
      <w:r w:rsidRPr="004D7424">
        <w:t>Main analysis</w:t>
      </w:r>
    </w:p>
    <w:p w14:paraId="3C76DF8A" w14:textId="0DD59976" w:rsidR="004D7424" w:rsidRPr="000F478A" w:rsidRDefault="004D7424" w:rsidP="00A5393E">
      <w:pPr>
        <w:pStyle w:val="602TextfoTextstylesTextstyles"/>
        <w:rPr>
          <w:color w:val="auto"/>
        </w:rPr>
      </w:pPr>
      <w:r w:rsidRPr="000F478A">
        <w:rPr>
          <w:color w:val="auto"/>
        </w:rPr>
        <w:t xml:space="preserve">The primary outcomes include the </w:t>
      </w:r>
      <w:r w:rsidRPr="00CA394B">
        <w:rPr>
          <w:color w:val="auto"/>
        </w:rPr>
        <w:t>QALYs</w:t>
      </w:r>
      <w:r w:rsidRPr="000F478A">
        <w:rPr>
          <w:color w:val="auto"/>
        </w:rPr>
        <w:t xml:space="preserve"> gained, the difference in cost and the total cost per </w:t>
      </w:r>
      <w:r w:rsidRPr="00CA394B">
        <w:rPr>
          <w:color w:val="auto"/>
        </w:rPr>
        <w:t>QALY</w:t>
      </w:r>
      <w:r w:rsidRPr="000F478A">
        <w:rPr>
          <w:color w:val="auto"/>
        </w:rPr>
        <w:t xml:space="preserve"> gained, expressed as the mean </w:t>
      </w:r>
      <w:r w:rsidRPr="00CA394B">
        <w:rPr>
          <w:color w:val="auto"/>
        </w:rPr>
        <w:t>ICER</w:t>
      </w:r>
      <w:r w:rsidRPr="000F478A">
        <w:rPr>
          <w:color w:val="auto"/>
        </w:rPr>
        <w:t xml:space="preserve"> between standard care and standard care with the additional text-based intervention. The secondary outcomes were the number of infections prevented (including secondary transmissions), and associated sequalae prevented from occurring in intervention participants. We aimed to display results comparing the </w:t>
      </w:r>
      <w:r w:rsidRPr="00CA394B">
        <w:rPr>
          <w:color w:val="auto"/>
        </w:rPr>
        <w:t>ICER</w:t>
      </w:r>
      <w:r w:rsidRPr="000F478A">
        <w:rPr>
          <w:color w:val="auto"/>
        </w:rPr>
        <w:t xml:space="preserve"> between the status</w:t>
      </w:r>
      <w:r w:rsidR="00234F8A" w:rsidRPr="000F478A">
        <w:rPr>
          <w:color w:val="auto"/>
        </w:rPr>
        <w:t xml:space="preserve"> </w:t>
      </w:r>
      <w:r w:rsidRPr="000F478A">
        <w:rPr>
          <w:color w:val="auto"/>
        </w:rPr>
        <w:t>quo scenario without the safetxt intervention and with the safetxt intervention</w:t>
      </w:r>
      <w:r w:rsidR="00234F8A" w:rsidRPr="000F478A">
        <w:rPr>
          <w:color w:val="auto"/>
        </w:rPr>
        <w:t xml:space="preserve"> and </w:t>
      </w:r>
      <w:r w:rsidRPr="000F478A">
        <w:rPr>
          <w:color w:val="auto"/>
        </w:rPr>
        <w:t>employ the 95% credib</w:t>
      </w:r>
      <w:r w:rsidR="001A51C9" w:rsidRPr="000F478A">
        <w:rPr>
          <w:color w:val="auto"/>
        </w:rPr>
        <w:t>le</w:t>
      </w:r>
      <w:r w:rsidRPr="000F478A">
        <w:rPr>
          <w:color w:val="auto"/>
        </w:rPr>
        <w:t xml:space="preserve"> interval to highlight uncertainty.</w:t>
      </w:r>
    </w:p>
    <w:p w14:paraId="376A8AE6" w14:textId="77777777" w:rsidR="004D7424" w:rsidRPr="004D7424" w:rsidRDefault="004D7424" w:rsidP="00A5393E">
      <w:pPr>
        <w:pStyle w:val="53BheadHeadingsHeadingstyles"/>
      </w:pPr>
      <w:r w:rsidRPr="004D7424">
        <w:t>Scenario and sensitivity analyses</w:t>
      </w:r>
    </w:p>
    <w:p w14:paraId="0D5F6443" w14:textId="513EC514" w:rsidR="004D7424" w:rsidRPr="000F478A" w:rsidRDefault="004D7424" w:rsidP="00A5393E">
      <w:pPr>
        <w:pStyle w:val="602TextfoTextstylesTextstyles"/>
        <w:rPr>
          <w:color w:val="auto"/>
        </w:rPr>
      </w:pPr>
      <w:r w:rsidRPr="000F478A">
        <w:rPr>
          <w:color w:val="auto"/>
        </w:rPr>
        <w:t>Throughout this work, we aimed to give our mean value for each result alongside the 95%</w:t>
      </w:r>
      <w:r w:rsidR="001C0715" w:rsidRPr="000F478A">
        <w:rPr>
          <w:color w:val="auto"/>
        </w:rPr>
        <w:t xml:space="preserve"> </w:t>
      </w:r>
      <w:r w:rsidR="001A51C9" w:rsidRPr="00CC677B">
        <w:rPr>
          <w:color w:val="auto"/>
        </w:rPr>
        <w:t>credible interval</w:t>
      </w:r>
      <w:r w:rsidRPr="000F478A">
        <w:rPr>
          <w:color w:val="auto"/>
        </w:rPr>
        <w:t xml:space="preserve">, representing the range of the most central 95% of all model runs. We also conducted preliminary one-way sensitivity analyses to evaluate the robustness of the model findings in which we varied different key parameter values. We considered two primary scenarios: (1) no additional cost </w:t>
      </w:r>
      <w:r w:rsidR="001C0715" w:rsidRPr="000F478A">
        <w:rPr>
          <w:color w:val="auto"/>
        </w:rPr>
        <w:t xml:space="preserve">is </w:t>
      </w:r>
      <w:r w:rsidRPr="000F478A">
        <w:rPr>
          <w:color w:val="auto"/>
        </w:rPr>
        <w:t xml:space="preserve">incurred by the intervention </w:t>
      </w:r>
      <w:r w:rsidR="001C0715" w:rsidRPr="000F478A">
        <w:rPr>
          <w:color w:val="auto"/>
        </w:rPr>
        <w:t>owing</w:t>
      </w:r>
      <w:r w:rsidRPr="000F478A">
        <w:rPr>
          <w:color w:val="auto"/>
        </w:rPr>
        <w:t xml:space="preserve"> to </w:t>
      </w:r>
      <w:r w:rsidRPr="004D5FBA">
        <w:rPr>
          <w:color w:val="auto"/>
        </w:rPr>
        <w:t xml:space="preserve">existing </w:t>
      </w:r>
      <w:r w:rsidRPr="00154397">
        <w:rPr>
          <w:color w:val="auto"/>
        </w:rPr>
        <w:t>NHS</w:t>
      </w:r>
      <w:r w:rsidRPr="004D5FBA">
        <w:rPr>
          <w:color w:val="auto"/>
        </w:rPr>
        <w:t xml:space="preserve"> infrastructure and</w:t>
      </w:r>
      <w:r w:rsidR="001C0715" w:rsidRPr="004D5FBA">
        <w:rPr>
          <w:color w:val="auto"/>
        </w:rPr>
        <w:t>,</w:t>
      </w:r>
      <w:r w:rsidRPr="004D5FBA">
        <w:rPr>
          <w:color w:val="auto"/>
        </w:rPr>
        <w:t xml:space="preserve"> therefore</w:t>
      </w:r>
      <w:r w:rsidR="001C0715" w:rsidRPr="004D5FBA">
        <w:rPr>
          <w:color w:val="auto"/>
        </w:rPr>
        <w:t>,</w:t>
      </w:r>
      <w:r w:rsidRPr="004D5FBA">
        <w:rPr>
          <w:color w:val="auto"/>
        </w:rPr>
        <w:t xml:space="preserve"> additional expenses</w:t>
      </w:r>
      <w:r w:rsidR="001C0715" w:rsidRPr="004D5FBA">
        <w:rPr>
          <w:color w:val="auto"/>
        </w:rPr>
        <w:t xml:space="preserve"> are negligible,</w:t>
      </w:r>
      <w:r w:rsidRPr="004D5FBA">
        <w:rPr>
          <w:color w:val="auto"/>
        </w:rPr>
        <w:t xml:space="preserve"> and; (2) 50% of gonorrhoea and chlamydia infections </w:t>
      </w:r>
      <w:r w:rsidRPr="000F478A">
        <w:rPr>
          <w:color w:val="auto"/>
        </w:rPr>
        <w:t>go untreated, leading to reduced treatment costs.</w:t>
      </w:r>
    </w:p>
    <w:p w14:paraId="1F96157D" w14:textId="77777777" w:rsidR="004D7424" w:rsidRPr="004D7424" w:rsidRDefault="004D7424" w:rsidP="00A5393E">
      <w:pPr>
        <w:pStyle w:val="52AheadHeadingsHeadingstyles"/>
        <w:rPr>
          <w:rFonts w:eastAsia="font468"/>
        </w:rPr>
      </w:pPr>
      <w:bookmarkStart w:id="175" w:name="_Toc77356104"/>
      <w:r w:rsidRPr="004D7424">
        <w:rPr>
          <w:rFonts w:eastAsia="font468"/>
        </w:rPr>
        <w:t>Next steps</w:t>
      </w:r>
      <w:bookmarkEnd w:id="175"/>
    </w:p>
    <w:p w14:paraId="5BC32A42" w14:textId="38985802" w:rsidR="004D7424" w:rsidRPr="000F478A" w:rsidRDefault="004D7424" w:rsidP="00A5393E">
      <w:pPr>
        <w:pStyle w:val="602TextfoTextstylesTextstyles"/>
        <w:rPr>
          <w:color w:val="auto"/>
        </w:rPr>
      </w:pPr>
      <w:r w:rsidRPr="000F478A">
        <w:rPr>
          <w:color w:val="auto"/>
        </w:rPr>
        <w:t>The model has been developed to the point of a functional draft. If the cost analysis had gone forward, this would have been fine-tuned for costs of treatment and explored with a clinical team. Some of the costs</w:t>
      </w:r>
      <w:r w:rsidR="001C0715" w:rsidRPr="000F478A">
        <w:rPr>
          <w:color w:val="auto"/>
        </w:rPr>
        <w:t>, such as for</w:t>
      </w:r>
      <w:r w:rsidRPr="000F478A">
        <w:rPr>
          <w:color w:val="auto"/>
        </w:rPr>
        <w:t xml:space="preserve"> treating tubal factor infertility</w:t>
      </w:r>
      <w:r w:rsidR="001C0715" w:rsidRPr="000F478A">
        <w:rPr>
          <w:color w:val="auto"/>
        </w:rPr>
        <w:t>,</w:t>
      </w:r>
      <w:r w:rsidRPr="000F478A">
        <w:rPr>
          <w:color w:val="auto"/>
        </w:rPr>
        <w:t xml:space="preserve"> are complex and difficult to fully determine. Alternative parameter distributions could also be applied to parameter estimates </w:t>
      </w:r>
      <w:r w:rsidR="001C0715" w:rsidRPr="000F478A">
        <w:rPr>
          <w:color w:val="auto"/>
        </w:rPr>
        <w:t>that</w:t>
      </w:r>
      <w:r w:rsidRPr="000F478A">
        <w:rPr>
          <w:color w:val="auto"/>
        </w:rPr>
        <w:t xml:space="preserve"> throughout we found to be highly uncertain. For many parameters we made use of uniform distributions as we could only obtain a point value from the literature or were faced with a significant range between different sources in the literature. The model could also easily be adapted to be </w:t>
      </w:r>
      <w:r w:rsidRPr="00154397">
        <w:rPr>
          <w:color w:val="auto"/>
        </w:rPr>
        <w:t>UK</w:t>
      </w:r>
      <w:r w:rsidRPr="000F478A">
        <w:rPr>
          <w:color w:val="auto"/>
        </w:rPr>
        <w:t xml:space="preserve"> focused by scaling up the population included proportionately or using further data from the devolved nations. Furthermore, the model could readily be extended to 10,000 or 100,000 parameter samples if required. Finally, further sensitivity analyses could also be undertaken</w:t>
      </w:r>
      <w:r w:rsidR="001C0715" w:rsidRPr="000F478A">
        <w:rPr>
          <w:color w:val="auto"/>
        </w:rPr>
        <w:t xml:space="preserve">, </w:t>
      </w:r>
      <w:r w:rsidRPr="000F478A">
        <w:rPr>
          <w:color w:val="auto"/>
        </w:rPr>
        <w:t>examining alternative costings, probabilities of disease transmission or differences in reinfection/persistence rates for chlamydia and gonorrhoea.</w:t>
      </w:r>
    </w:p>
    <w:p w14:paraId="5981D310" w14:textId="4D729686" w:rsidR="004D7424" w:rsidRPr="004D7424" w:rsidRDefault="00A5393E" w:rsidP="00A5393E">
      <w:pPr>
        <w:pStyle w:val="43ChaptertitleHeadingsHeadingstyles"/>
      </w:pPr>
      <w:r>
        <w:lastRenderedPageBreak/>
        <w:t>Chapter</w:t>
      </w:r>
      <w:r w:rsidR="004D7424" w:rsidRPr="004D7424">
        <w:t xml:space="preserve"> </w:t>
      </w:r>
      <w:bookmarkStart w:id="176" w:name="_Toc77356105"/>
      <w:r>
        <w:t>7</w:t>
      </w:r>
      <w:r>
        <w:t> </w:t>
      </w:r>
      <w:r w:rsidR="004D7424" w:rsidRPr="004D7424">
        <w:t>Discussion</w:t>
      </w:r>
      <w:bookmarkEnd w:id="176"/>
    </w:p>
    <w:p w14:paraId="648AF928" w14:textId="56AECCC3" w:rsidR="004D7424" w:rsidRPr="000F478A" w:rsidRDefault="004D7424" w:rsidP="00A5393E">
      <w:pPr>
        <w:pStyle w:val="601TextdropcapTextstylesTextstyles"/>
        <w:rPr>
          <w:color w:val="auto"/>
        </w:rPr>
      </w:pPr>
      <w:r w:rsidRPr="000F478A">
        <w:rPr>
          <w:color w:val="auto"/>
        </w:rPr>
        <w:t>Our trial provides clear evidence that the safetxt safer sex support intervention</w:t>
      </w:r>
      <w:r w:rsidR="00215418" w:rsidRPr="000F478A">
        <w:rPr>
          <w:color w:val="auto"/>
        </w:rPr>
        <w:t>,</w:t>
      </w:r>
      <w:r w:rsidRPr="000F478A">
        <w:rPr>
          <w:color w:val="auto"/>
        </w:rPr>
        <w:t xml:space="preserve"> delivered by mobile phone text messaging</w:t>
      </w:r>
      <w:r w:rsidR="00215418" w:rsidRPr="000F478A">
        <w:rPr>
          <w:color w:val="auto"/>
        </w:rPr>
        <w:t>,</w:t>
      </w:r>
      <w:r w:rsidRPr="000F478A">
        <w:rPr>
          <w:color w:val="auto"/>
        </w:rPr>
        <w:t xml:space="preserve"> does not reduce the cumulative </w:t>
      </w:r>
      <w:r w:rsidRPr="0059625B">
        <w:rPr>
          <w:color w:val="auto"/>
        </w:rPr>
        <w:t xml:space="preserve">incidence of chlamydia and gonorrhoea at </w:t>
      </w:r>
      <w:r w:rsidR="00283ACB" w:rsidRPr="0059625B">
        <w:rPr>
          <w:color w:val="auto"/>
        </w:rPr>
        <w:t>12</w:t>
      </w:r>
      <w:r w:rsidRPr="0059625B">
        <w:rPr>
          <w:color w:val="auto"/>
        </w:rPr>
        <w:t xml:space="preserve"> months, with slightly more infections in the intervention group. The intervention effect is similar in all </w:t>
      </w:r>
      <w:r w:rsidR="00215418" w:rsidRPr="0059625B">
        <w:rPr>
          <w:color w:val="auto"/>
        </w:rPr>
        <w:t xml:space="preserve">of </w:t>
      </w:r>
      <w:r w:rsidRPr="0059625B">
        <w:rPr>
          <w:color w:val="auto"/>
        </w:rPr>
        <w:t xml:space="preserve">the prespecified subgroups. There is a suggestion that slightly more participants in the intervention group </w:t>
      </w:r>
      <w:r w:rsidR="00283ACB" w:rsidRPr="0059625B">
        <w:rPr>
          <w:color w:val="auto"/>
        </w:rPr>
        <w:t>than in</w:t>
      </w:r>
      <w:r w:rsidRPr="0059625B">
        <w:rPr>
          <w:color w:val="auto"/>
        </w:rPr>
        <w:t xml:space="preserve"> the control group reported informing their partner of their infection. </w:t>
      </w:r>
      <w:r w:rsidRPr="000F478A">
        <w:rPr>
          <w:color w:val="auto"/>
        </w:rPr>
        <w:t>According to limited clinic data</w:t>
      </w:r>
      <w:r w:rsidR="00283ACB" w:rsidRPr="000F478A">
        <w:rPr>
          <w:color w:val="auto"/>
        </w:rPr>
        <w:t>,</w:t>
      </w:r>
      <w:r w:rsidRPr="000F478A">
        <w:rPr>
          <w:color w:val="auto"/>
        </w:rPr>
        <w:t xml:space="preserve"> this did not translate into more partners attending for treatment. The intervention increased condom use at last sex at 4 weeks and 12 months and increased condom use at first sex with the most recent new partner at 12 months. The intervention did not alter </w:t>
      </w:r>
      <w:r w:rsidRPr="00CA394B">
        <w:rPr>
          <w:color w:val="auto"/>
        </w:rPr>
        <w:t>STI</w:t>
      </w:r>
      <w:r w:rsidRPr="000F478A">
        <w:rPr>
          <w:color w:val="auto"/>
        </w:rPr>
        <w:t xml:space="preserve"> testing before sex with new partners. The intervention increased the intermediate outcomes of knowledge regarding </w:t>
      </w:r>
      <w:r w:rsidRPr="00CA394B">
        <w:rPr>
          <w:color w:val="auto"/>
        </w:rPr>
        <w:t>STIs</w:t>
      </w:r>
      <w:r w:rsidRPr="000F478A">
        <w:rPr>
          <w:color w:val="auto"/>
        </w:rPr>
        <w:t xml:space="preserve"> and increased self-efficacy in how to use condoms but</w:t>
      </w:r>
      <w:r w:rsidR="00283ACB" w:rsidRPr="000F478A">
        <w:rPr>
          <w:color w:val="auto"/>
        </w:rPr>
        <w:t xml:space="preserve"> did</w:t>
      </w:r>
      <w:r w:rsidRPr="000F478A">
        <w:rPr>
          <w:color w:val="auto"/>
        </w:rPr>
        <w:t xml:space="preserve"> not </w:t>
      </w:r>
      <w:r w:rsidR="00283ACB" w:rsidRPr="000F478A">
        <w:rPr>
          <w:color w:val="auto"/>
        </w:rPr>
        <w:t xml:space="preserve">increase </w:t>
      </w:r>
      <w:r w:rsidRPr="000F478A">
        <w:rPr>
          <w:color w:val="auto"/>
        </w:rPr>
        <w:t xml:space="preserve">self-efficacy in condom communication or self-efficacy in partner notification regarding </w:t>
      </w:r>
      <w:r w:rsidRPr="00CA394B">
        <w:rPr>
          <w:color w:val="auto"/>
        </w:rPr>
        <w:t>STI</w:t>
      </w:r>
      <w:r w:rsidRPr="000F478A">
        <w:rPr>
          <w:color w:val="auto"/>
        </w:rPr>
        <w:t xml:space="preserve">. Although the intervention did not aim to alter the number of sexual partners that participants had, there was a suggestion that the proportion of people with a new partner and with two or more partners was slightly higher in the intervention group </w:t>
      </w:r>
      <w:r w:rsidR="00283ACB" w:rsidRPr="000F478A">
        <w:rPr>
          <w:color w:val="auto"/>
        </w:rPr>
        <w:t>than in</w:t>
      </w:r>
      <w:r w:rsidRPr="000F478A">
        <w:rPr>
          <w:color w:val="auto"/>
        </w:rPr>
        <w:t xml:space="preserve"> the control group. For other secondary outcomes</w:t>
      </w:r>
      <w:r w:rsidR="00010771" w:rsidRPr="000F478A">
        <w:rPr>
          <w:color w:val="auto"/>
        </w:rPr>
        <w:t>,</w:t>
      </w:r>
      <w:r w:rsidRPr="000F478A">
        <w:rPr>
          <w:color w:val="auto"/>
        </w:rPr>
        <w:t xml:space="preserve"> the intervention was in the direction of benefit</w:t>
      </w:r>
      <w:r w:rsidR="00010771" w:rsidRPr="000F478A">
        <w:rPr>
          <w:color w:val="auto"/>
        </w:rPr>
        <w:t>,</w:t>
      </w:r>
      <w:r w:rsidRPr="000F478A">
        <w:rPr>
          <w:color w:val="auto"/>
        </w:rPr>
        <w:t xml:space="preserve"> except the outcome ‘diagnosed with any </w:t>
      </w:r>
      <w:r w:rsidRPr="00CA394B">
        <w:rPr>
          <w:color w:val="auto"/>
        </w:rPr>
        <w:t>STI</w:t>
      </w:r>
      <w:r w:rsidRPr="000F478A">
        <w:rPr>
          <w:color w:val="auto"/>
        </w:rPr>
        <w:t xml:space="preserve">’, but </w:t>
      </w:r>
      <w:r w:rsidR="0059625B" w:rsidRPr="000F478A">
        <w:rPr>
          <w:color w:val="auto"/>
        </w:rPr>
        <w:t xml:space="preserve">the </w:t>
      </w:r>
      <w:r w:rsidR="00010771" w:rsidRPr="00CA394B">
        <w:rPr>
          <w:color w:val="auto"/>
        </w:rPr>
        <w:t>CIs</w:t>
      </w:r>
      <w:r w:rsidRPr="000F478A">
        <w:rPr>
          <w:color w:val="auto"/>
        </w:rPr>
        <w:t xml:space="preserve"> encompassed no effect. Contrary to our theoretical model (</w:t>
      </w:r>
      <w:r w:rsidR="00065EC2" w:rsidRPr="000F478A">
        <w:rPr>
          <w:color w:val="auto"/>
        </w:rPr>
        <w:t xml:space="preserve">see </w:t>
      </w:r>
      <w:r w:rsidR="00065EC2" w:rsidRPr="000F478A">
        <w:rPr>
          <w:i/>
          <w:iCs/>
          <w:color w:val="auto"/>
        </w:rPr>
        <w:t>Figure</w:t>
      </w:r>
      <w:r w:rsidRPr="000F478A">
        <w:rPr>
          <w:i/>
          <w:iCs/>
          <w:color w:val="auto"/>
        </w:rPr>
        <w:t xml:space="preserve"> 1</w:t>
      </w:r>
      <w:r w:rsidRPr="000F478A">
        <w:rPr>
          <w:color w:val="auto"/>
        </w:rPr>
        <w:t>)</w:t>
      </w:r>
      <w:r w:rsidR="00010771" w:rsidRPr="000F478A">
        <w:rPr>
          <w:color w:val="auto"/>
        </w:rPr>
        <w:t>,</w:t>
      </w:r>
      <w:r w:rsidRPr="000F478A">
        <w:rPr>
          <w:color w:val="auto"/>
        </w:rPr>
        <w:t xml:space="preserve"> the increases in condom use and suggestion of change in other behaviours did not translate into reductions in chlamydia and gonorrhoea. </w:t>
      </w:r>
      <w:r w:rsidRPr="000F478A" w:rsidDel="00985FF6">
        <w:rPr>
          <w:color w:val="auto"/>
        </w:rPr>
        <w:t>Instead</w:t>
      </w:r>
      <w:r w:rsidR="00010771" w:rsidRPr="000F478A">
        <w:rPr>
          <w:color w:val="auto"/>
        </w:rPr>
        <w:t>,</w:t>
      </w:r>
      <w:r w:rsidRPr="000F478A" w:rsidDel="00985FF6">
        <w:rPr>
          <w:color w:val="auto"/>
        </w:rPr>
        <w:t xml:space="preserve"> there was the suggestion that </w:t>
      </w:r>
      <w:r w:rsidRPr="000F478A">
        <w:rPr>
          <w:color w:val="auto"/>
        </w:rPr>
        <w:t>chlamydia</w:t>
      </w:r>
      <w:r w:rsidRPr="000F478A" w:rsidDel="00985FF6">
        <w:rPr>
          <w:color w:val="auto"/>
        </w:rPr>
        <w:t xml:space="preserve"> and gonorrhoea infections may </w:t>
      </w:r>
      <w:r w:rsidR="00215418" w:rsidRPr="000F478A">
        <w:rPr>
          <w:color w:val="auto"/>
        </w:rPr>
        <w:t xml:space="preserve">have </w:t>
      </w:r>
      <w:r w:rsidRPr="000F478A" w:rsidDel="00985FF6">
        <w:rPr>
          <w:color w:val="auto"/>
        </w:rPr>
        <w:t>be</w:t>
      </w:r>
      <w:r w:rsidR="00215418" w:rsidRPr="000F478A">
        <w:rPr>
          <w:color w:val="auto"/>
        </w:rPr>
        <w:t>en</w:t>
      </w:r>
      <w:r w:rsidRPr="000F478A" w:rsidDel="00985FF6">
        <w:rPr>
          <w:color w:val="auto"/>
        </w:rPr>
        <w:t xml:space="preserve"> slightly higher in the intervention group.</w:t>
      </w:r>
    </w:p>
    <w:p w14:paraId="42856666" w14:textId="77777777" w:rsidR="004D7424" w:rsidRPr="004D7424" w:rsidRDefault="004D7424" w:rsidP="00A5393E">
      <w:pPr>
        <w:pStyle w:val="52AheadHeadingsHeadingstyles"/>
      </w:pPr>
      <w:r w:rsidRPr="004D7424">
        <w:t>Strengths and limitations</w:t>
      </w:r>
    </w:p>
    <w:p w14:paraId="12B61BFE" w14:textId="6A008D37" w:rsidR="004D7424" w:rsidRPr="000F478A" w:rsidRDefault="004D7424" w:rsidP="00A5393E">
      <w:pPr>
        <w:pStyle w:val="602TextfoTextstylesTextstyles"/>
        <w:rPr>
          <w:color w:val="auto"/>
        </w:rPr>
      </w:pPr>
      <w:r w:rsidRPr="000F478A">
        <w:rPr>
          <w:color w:val="auto"/>
        </w:rPr>
        <w:t xml:space="preserve">Our trial has many strengths. The design, conduct and reporting of the trial follows CONSORT </w:t>
      </w:r>
      <w:r w:rsidR="00065EC2" w:rsidRPr="000F478A">
        <w:rPr>
          <w:color w:val="auto"/>
        </w:rPr>
        <w:t>(</w:t>
      </w:r>
      <w:r w:rsidR="00065EC2" w:rsidRPr="000F478A">
        <w:rPr>
          <w:rFonts w:eastAsia="font468"/>
          <w:color w:val="auto"/>
          <w:lang w:eastAsia="zh-CN"/>
        </w:rPr>
        <w:t xml:space="preserve">Consolidated Standards of Reporting Trials) </w:t>
      </w:r>
      <w:r w:rsidRPr="000F478A">
        <w:rPr>
          <w:color w:val="auto"/>
        </w:rPr>
        <w:t>recommendations</w:t>
      </w:r>
      <w:r w:rsidR="00010771" w:rsidRPr="000F478A">
        <w:rPr>
          <w:color w:val="auto"/>
        </w:rPr>
        <w:t>.</w:t>
      </w:r>
      <w:r w:rsidR="006B2296" w:rsidRPr="006B2296">
        <w:rPr>
          <w:noProof/>
          <w:color w:val="auto"/>
          <w:vertAlign w:val="superscript"/>
        </w:rPr>
        <w:t>108</w:t>
      </w:r>
      <w:r w:rsidRPr="000F478A">
        <w:rPr>
          <w:color w:val="auto"/>
        </w:rPr>
        <w:t xml:space="preserve"> We ensured allocation concealment by using computer-based randomisation remote from the recruiting clinic site. Baseline prognostic factors were well balanced between </w:t>
      </w:r>
      <w:r w:rsidR="00010771" w:rsidRPr="000F478A">
        <w:rPr>
          <w:color w:val="auto"/>
        </w:rPr>
        <w:t xml:space="preserve">the </w:t>
      </w:r>
      <w:r w:rsidRPr="000F478A">
        <w:rPr>
          <w:color w:val="auto"/>
        </w:rPr>
        <w:t>groups. Data collection</w:t>
      </w:r>
      <w:r w:rsidR="00C118F7" w:rsidRPr="000F478A">
        <w:rPr>
          <w:color w:val="auto"/>
        </w:rPr>
        <w:t xml:space="preserve"> and</w:t>
      </w:r>
      <w:r w:rsidRPr="000F478A">
        <w:rPr>
          <w:color w:val="auto"/>
        </w:rPr>
        <w:t xml:space="preserve"> laboratory and statistical analyses were </w:t>
      </w:r>
      <w:r w:rsidR="00C118F7" w:rsidRPr="000F478A">
        <w:rPr>
          <w:color w:val="auto"/>
        </w:rPr>
        <w:t xml:space="preserve">carried out </w:t>
      </w:r>
      <w:r w:rsidRPr="000F478A">
        <w:rPr>
          <w:color w:val="auto"/>
        </w:rPr>
        <w:t>blind</w:t>
      </w:r>
      <w:r w:rsidR="00010771" w:rsidRPr="000F478A">
        <w:rPr>
          <w:color w:val="auto"/>
        </w:rPr>
        <w:t>ed</w:t>
      </w:r>
      <w:r w:rsidRPr="000F478A">
        <w:rPr>
          <w:color w:val="auto"/>
        </w:rPr>
        <w:t xml:space="preserve"> to treatment allocation. The primary outcome was known for 75% of participants in both the intervention and </w:t>
      </w:r>
      <w:r w:rsidR="00010771" w:rsidRPr="000F478A">
        <w:rPr>
          <w:color w:val="auto"/>
        </w:rPr>
        <w:t xml:space="preserve">the </w:t>
      </w:r>
      <w:r w:rsidRPr="000F478A">
        <w:rPr>
          <w:color w:val="auto"/>
        </w:rPr>
        <w:t>control group. It is challenging to achieve high follow-up for objective or self-reported outcomes in trials of sexual health interventions with young people. Although we used evidence-based methods and developed our own trial specific procedures to achieve higher follow</w:t>
      </w:r>
      <w:r w:rsidR="00010771" w:rsidRPr="000F478A">
        <w:rPr>
          <w:color w:val="auto"/>
        </w:rPr>
        <w:t>-</w:t>
      </w:r>
      <w:r w:rsidRPr="000F478A">
        <w:rPr>
          <w:color w:val="auto"/>
        </w:rPr>
        <w:t>up for laboratory</w:t>
      </w:r>
      <w:r w:rsidR="00010771" w:rsidRPr="000F478A">
        <w:rPr>
          <w:color w:val="auto"/>
        </w:rPr>
        <w:t>-</w:t>
      </w:r>
      <w:r w:rsidRPr="000F478A">
        <w:rPr>
          <w:color w:val="auto"/>
        </w:rPr>
        <w:t>assessed chlamydia and gonorrhoea than other trials with similar populations,</w:t>
      </w:r>
      <w:r w:rsidR="006B2296" w:rsidRPr="006B2296">
        <w:rPr>
          <w:noProof/>
          <w:color w:val="auto"/>
          <w:vertAlign w:val="superscript"/>
        </w:rPr>
        <w:t>84</w:t>
      </w:r>
      <w:r w:rsidRPr="000F478A">
        <w:rPr>
          <w:noProof/>
          <w:color w:val="auto"/>
          <w:vertAlign w:val="superscript"/>
        </w:rPr>
        <w:t>,</w:t>
      </w:r>
      <w:r w:rsidR="006B2296" w:rsidRPr="006B2296">
        <w:rPr>
          <w:noProof/>
          <w:color w:val="auto"/>
          <w:vertAlign w:val="superscript"/>
        </w:rPr>
        <w:t>109</w:t>
      </w:r>
      <w:r w:rsidRPr="000F478A">
        <w:rPr>
          <w:color w:val="auto"/>
        </w:rPr>
        <w:t xml:space="preserve"> some potential for bias remains. Our primary analysis used multiple imputation methods because </w:t>
      </w:r>
      <w:r w:rsidRPr="00CA394B">
        <w:rPr>
          <w:color w:val="auto"/>
        </w:rPr>
        <w:t>MICE</w:t>
      </w:r>
      <w:r w:rsidRPr="000F478A">
        <w:rPr>
          <w:color w:val="auto"/>
        </w:rPr>
        <w:t xml:space="preserve"> is recognised as a way of reducing bias</w:t>
      </w:r>
      <w:r w:rsidR="00010771" w:rsidRPr="000F478A">
        <w:rPr>
          <w:color w:val="auto"/>
        </w:rPr>
        <w:t xml:space="preserve"> in</w:t>
      </w:r>
      <w:r w:rsidRPr="000F478A">
        <w:rPr>
          <w:color w:val="auto"/>
        </w:rPr>
        <w:t xml:space="preserve"> and increasing</w:t>
      </w:r>
      <w:r w:rsidR="00010771" w:rsidRPr="000F478A">
        <w:rPr>
          <w:color w:val="auto"/>
        </w:rPr>
        <w:t xml:space="preserve"> the</w:t>
      </w:r>
      <w:r w:rsidRPr="000F478A">
        <w:rPr>
          <w:color w:val="auto"/>
        </w:rPr>
        <w:t xml:space="preserve"> precision of trial results.</w:t>
      </w:r>
      <w:r w:rsidR="006B2296" w:rsidRPr="006B2296">
        <w:rPr>
          <w:noProof/>
          <w:color w:val="auto"/>
          <w:vertAlign w:val="superscript"/>
        </w:rPr>
        <w:t>27</w:t>
      </w:r>
      <w:r w:rsidRPr="000F478A">
        <w:rPr>
          <w:noProof/>
          <w:color w:val="auto"/>
          <w:vertAlign w:val="superscript"/>
        </w:rPr>
        <w:t>,</w:t>
      </w:r>
      <w:r w:rsidR="006B2296" w:rsidRPr="006B2296">
        <w:rPr>
          <w:noProof/>
          <w:color w:val="auto"/>
          <w:vertAlign w:val="superscript"/>
        </w:rPr>
        <w:t>63</w:t>
      </w:r>
      <w:r w:rsidRPr="000F478A">
        <w:rPr>
          <w:color w:val="auto"/>
        </w:rPr>
        <w:t xml:space="preserve"> Losses to follow</w:t>
      </w:r>
      <w:r w:rsidR="00010771" w:rsidRPr="000F478A">
        <w:rPr>
          <w:color w:val="auto"/>
        </w:rPr>
        <w:t>-</w:t>
      </w:r>
      <w:r w:rsidRPr="000F478A">
        <w:rPr>
          <w:color w:val="auto"/>
        </w:rPr>
        <w:t xml:space="preserve">up </w:t>
      </w:r>
      <w:r w:rsidR="00010771" w:rsidRPr="000F478A">
        <w:rPr>
          <w:color w:val="auto"/>
        </w:rPr>
        <w:t>are</w:t>
      </w:r>
      <w:r w:rsidRPr="000F478A">
        <w:rPr>
          <w:color w:val="auto"/>
        </w:rPr>
        <w:t xml:space="preserve"> not likely to have resulted in significant bias</w:t>
      </w:r>
      <w:r w:rsidR="00090329" w:rsidRPr="000F478A">
        <w:rPr>
          <w:color w:val="auto"/>
        </w:rPr>
        <w:t>,</w:t>
      </w:r>
      <w:r w:rsidRPr="000F478A">
        <w:rPr>
          <w:color w:val="auto"/>
        </w:rPr>
        <w:t xml:space="preserve"> as the complete</w:t>
      </w:r>
      <w:r w:rsidR="00010771" w:rsidRPr="000F478A">
        <w:rPr>
          <w:color w:val="auto"/>
        </w:rPr>
        <w:t>-</w:t>
      </w:r>
      <w:r w:rsidRPr="000F478A">
        <w:rPr>
          <w:color w:val="auto"/>
        </w:rPr>
        <w:t xml:space="preserve">case, additional and sensitivity analyses making different assumptions regarding missing data all showed similar results. The higher than anticipated event rate in the control group improved the precision of the trial results. </w:t>
      </w:r>
      <w:commentRangeStart w:id="177"/>
      <w:r w:rsidRPr="000F478A">
        <w:rPr>
          <w:color w:val="auto"/>
        </w:rPr>
        <w:t xml:space="preserve">Highly sensitive and specific </w:t>
      </w:r>
      <w:r w:rsidRPr="00CA394B">
        <w:rPr>
          <w:color w:val="auto"/>
        </w:rPr>
        <w:t>NAAT</w:t>
      </w:r>
      <w:r w:rsidRPr="000F478A">
        <w:rPr>
          <w:color w:val="auto"/>
        </w:rPr>
        <w:t xml:space="preserve"> PCR </w:t>
      </w:r>
      <w:r w:rsidR="003F22F2" w:rsidRPr="000F478A">
        <w:rPr>
          <w:color w:val="auto"/>
        </w:rPr>
        <w:t xml:space="preserve">(polymerase chain reaction) </w:t>
      </w:r>
      <w:r w:rsidRPr="000F478A">
        <w:rPr>
          <w:color w:val="auto"/>
        </w:rPr>
        <w:t xml:space="preserve">tests were used to assess </w:t>
      </w:r>
      <w:r w:rsidR="00010771" w:rsidRPr="000F478A">
        <w:rPr>
          <w:color w:val="auto"/>
        </w:rPr>
        <w:t>c</w:t>
      </w:r>
      <w:r w:rsidRPr="000F478A">
        <w:rPr>
          <w:color w:val="auto"/>
        </w:rPr>
        <w:t xml:space="preserve">hlamydia and gonorrhoea infection. </w:t>
      </w:r>
      <w:commentRangeEnd w:id="177"/>
      <w:r w:rsidR="000C2569" w:rsidRPr="000F478A">
        <w:rPr>
          <w:rStyle w:val="CommentReference"/>
          <w:rFonts w:ascii="Times New Roman" w:hAnsi="Times New Roman" w:cs="Times New Roman"/>
          <w:color w:val="auto"/>
          <w:lang w:val="en-US"/>
        </w:rPr>
        <w:commentReference w:id="177"/>
      </w:r>
      <w:r w:rsidRPr="000F478A">
        <w:rPr>
          <w:color w:val="auto"/>
        </w:rPr>
        <w:t xml:space="preserve">Our recruitment across the </w:t>
      </w:r>
      <w:r w:rsidRPr="00154397">
        <w:rPr>
          <w:color w:val="auto"/>
        </w:rPr>
        <w:t>UK</w:t>
      </w:r>
      <w:r w:rsidRPr="000F478A">
        <w:rPr>
          <w:color w:val="auto"/>
        </w:rPr>
        <w:t xml:space="preserve"> and across sociodemographic groups, combined with no evidence of heterogeneity of effects in subgroups</w:t>
      </w:r>
      <w:r w:rsidR="00010771" w:rsidRPr="000F478A">
        <w:rPr>
          <w:color w:val="auto"/>
        </w:rPr>
        <w:t>,</w:t>
      </w:r>
      <w:r w:rsidRPr="000F478A">
        <w:rPr>
          <w:color w:val="auto"/>
        </w:rPr>
        <w:t xml:space="preserve"> suggest</w:t>
      </w:r>
      <w:r w:rsidR="00010771" w:rsidRPr="000F478A">
        <w:rPr>
          <w:color w:val="auto"/>
        </w:rPr>
        <w:t>s that</w:t>
      </w:r>
      <w:r w:rsidRPr="000F478A">
        <w:rPr>
          <w:color w:val="auto"/>
        </w:rPr>
        <w:t xml:space="preserve"> the results are generalisable across the </w:t>
      </w:r>
      <w:r w:rsidRPr="00154397">
        <w:rPr>
          <w:color w:val="auto"/>
        </w:rPr>
        <w:t>UK</w:t>
      </w:r>
      <w:r w:rsidRPr="000F478A">
        <w:rPr>
          <w:color w:val="auto"/>
        </w:rPr>
        <w:t>. The primary analyses were on an intention</w:t>
      </w:r>
      <w:r w:rsidR="00010771" w:rsidRPr="000F478A">
        <w:rPr>
          <w:color w:val="auto"/>
        </w:rPr>
        <w:t>-</w:t>
      </w:r>
      <w:r w:rsidRPr="000F478A">
        <w:rPr>
          <w:color w:val="auto"/>
        </w:rPr>
        <w:t>to</w:t>
      </w:r>
      <w:r w:rsidR="00010771" w:rsidRPr="000F478A">
        <w:rPr>
          <w:color w:val="auto"/>
        </w:rPr>
        <w:t>-</w:t>
      </w:r>
      <w:r w:rsidRPr="000F478A">
        <w:rPr>
          <w:color w:val="auto"/>
        </w:rPr>
        <w:t>treat basis.</w:t>
      </w:r>
    </w:p>
    <w:p w14:paraId="6F5C96F1" w14:textId="42E2FA91" w:rsidR="004D7424" w:rsidRPr="000F478A" w:rsidRDefault="004D7424" w:rsidP="00A5393E">
      <w:pPr>
        <w:pStyle w:val="602TextfoTextstylesTextstyles"/>
        <w:rPr>
          <w:color w:val="auto"/>
        </w:rPr>
      </w:pPr>
      <w:r w:rsidRPr="000F478A">
        <w:rPr>
          <w:color w:val="auto"/>
        </w:rPr>
        <w:t xml:space="preserve">Our trial also has some limitations. It is possible that involvement in behaviour change trials confers a Hawthorne effect, whereby the behaviour of the control group alters </w:t>
      </w:r>
      <w:r w:rsidR="00E479F2" w:rsidRPr="000F478A">
        <w:rPr>
          <w:color w:val="auto"/>
        </w:rPr>
        <w:t>as a result of</w:t>
      </w:r>
      <w:r w:rsidRPr="000F478A">
        <w:rPr>
          <w:color w:val="auto"/>
        </w:rPr>
        <w:t xml:space="preserve"> participatin</w:t>
      </w:r>
      <w:r w:rsidR="00E479F2" w:rsidRPr="000F478A">
        <w:rPr>
          <w:color w:val="auto"/>
        </w:rPr>
        <w:t>g</w:t>
      </w:r>
      <w:r w:rsidRPr="000F478A">
        <w:rPr>
          <w:color w:val="auto"/>
        </w:rPr>
        <w:t xml:space="preserve"> in the trial. Trial follow</w:t>
      </w:r>
      <w:r w:rsidR="00010771" w:rsidRPr="000F478A">
        <w:rPr>
          <w:color w:val="auto"/>
        </w:rPr>
        <w:t>-</w:t>
      </w:r>
      <w:r w:rsidRPr="000F478A">
        <w:rPr>
          <w:color w:val="auto"/>
        </w:rPr>
        <w:t xml:space="preserve">up procedures could be experienced as a form of behavioural monitoring </w:t>
      </w:r>
      <w:r w:rsidR="001B3D6B" w:rsidRPr="000F478A">
        <w:rPr>
          <w:color w:val="auto"/>
        </w:rPr>
        <w:t>that</w:t>
      </w:r>
      <w:r w:rsidRPr="000F478A">
        <w:rPr>
          <w:color w:val="auto"/>
        </w:rPr>
        <w:t xml:space="preserve"> can alter behaviour</w:t>
      </w:r>
      <w:r w:rsidR="00E479F2" w:rsidRPr="000F478A">
        <w:rPr>
          <w:color w:val="auto"/>
        </w:rPr>
        <w:t>. H</w:t>
      </w:r>
      <w:r w:rsidRPr="000F478A">
        <w:rPr>
          <w:color w:val="auto"/>
        </w:rPr>
        <w:t>owever</w:t>
      </w:r>
      <w:r w:rsidR="00E479F2" w:rsidRPr="000F478A">
        <w:rPr>
          <w:color w:val="auto"/>
        </w:rPr>
        <w:t>,</w:t>
      </w:r>
      <w:r w:rsidRPr="000F478A">
        <w:rPr>
          <w:color w:val="auto"/>
        </w:rPr>
        <w:t xml:space="preserve"> </w:t>
      </w:r>
      <w:r w:rsidR="001B3D6B" w:rsidRPr="000F478A">
        <w:rPr>
          <w:color w:val="auto"/>
        </w:rPr>
        <w:t xml:space="preserve">the </w:t>
      </w:r>
      <w:r w:rsidRPr="000F478A">
        <w:rPr>
          <w:color w:val="auto"/>
        </w:rPr>
        <w:t>follow</w:t>
      </w:r>
      <w:r w:rsidR="00E479F2" w:rsidRPr="000F478A">
        <w:rPr>
          <w:color w:val="auto"/>
        </w:rPr>
        <w:t>-</w:t>
      </w:r>
      <w:r w:rsidRPr="000F478A">
        <w:rPr>
          <w:color w:val="auto"/>
        </w:rPr>
        <w:t xml:space="preserve">up procedures at the end of the trial would </w:t>
      </w:r>
      <w:r w:rsidR="00E479F2" w:rsidRPr="000F478A">
        <w:rPr>
          <w:color w:val="auto"/>
        </w:rPr>
        <w:t xml:space="preserve">have </w:t>
      </w:r>
      <w:r w:rsidRPr="000F478A">
        <w:rPr>
          <w:color w:val="auto"/>
        </w:rPr>
        <w:t>be</w:t>
      </w:r>
      <w:r w:rsidR="00E479F2" w:rsidRPr="000F478A">
        <w:rPr>
          <w:color w:val="auto"/>
        </w:rPr>
        <w:t>en</w:t>
      </w:r>
      <w:r w:rsidRPr="000F478A">
        <w:rPr>
          <w:color w:val="auto"/>
        </w:rPr>
        <w:t xml:space="preserve"> unlikely to </w:t>
      </w:r>
      <w:r w:rsidR="00EB0751" w:rsidRPr="000F478A">
        <w:rPr>
          <w:color w:val="auto"/>
        </w:rPr>
        <w:t xml:space="preserve">have </w:t>
      </w:r>
      <w:r w:rsidRPr="000F478A">
        <w:rPr>
          <w:color w:val="auto"/>
        </w:rPr>
        <w:t>influence</w:t>
      </w:r>
      <w:r w:rsidR="00EB0751" w:rsidRPr="000F478A">
        <w:rPr>
          <w:color w:val="auto"/>
        </w:rPr>
        <w:t>d</w:t>
      </w:r>
      <w:r w:rsidR="001B3D6B" w:rsidRPr="000F478A">
        <w:rPr>
          <w:color w:val="auto"/>
        </w:rPr>
        <w:t xml:space="preserve"> the</w:t>
      </w:r>
      <w:r w:rsidR="00BA705F" w:rsidRPr="000F478A">
        <w:rPr>
          <w:color w:val="auto"/>
        </w:rPr>
        <w:t xml:space="preserve"> acquisition of</w:t>
      </w:r>
      <w:r w:rsidRPr="000F478A">
        <w:rPr>
          <w:color w:val="auto"/>
        </w:rPr>
        <w:t xml:space="preserve"> </w:t>
      </w:r>
      <w:r w:rsidRPr="00CA394B">
        <w:rPr>
          <w:color w:val="auto"/>
        </w:rPr>
        <w:t>STIs</w:t>
      </w:r>
      <w:r w:rsidRPr="000F478A">
        <w:rPr>
          <w:color w:val="auto"/>
        </w:rPr>
        <w:t xml:space="preserve"> during the trial</w:t>
      </w:r>
      <w:r w:rsidR="00E479F2" w:rsidRPr="000F478A">
        <w:rPr>
          <w:color w:val="auto"/>
        </w:rPr>
        <w:t>,</w:t>
      </w:r>
      <w:r w:rsidRPr="000F478A">
        <w:rPr>
          <w:color w:val="auto"/>
        </w:rPr>
        <w:t xml:space="preserve"> and</w:t>
      </w:r>
      <w:r w:rsidR="00E479F2" w:rsidRPr="000F478A">
        <w:rPr>
          <w:color w:val="auto"/>
        </w:rPr>
        <w:t xml:space="preserve"> the</w:t>
      </w:r>
      <w:r w:rsidRPr="000F478A">
        <w:rPr>
          <w:color w:val="auto"/>
        </w:rPr>
        <w:t xml:space="preserve"> follow</w:t>
      </w:r>
      <w:r w:rsidR="00E479F2" w:rsidRPr="000F478A">
        <w:rPr>
          <w:color w:val="auto"/>
        </w:rPr>
        <w:t>-</w:t>
      </w:r>
      <w:r w:rsidRPr="000F478A">
        <w:rPr>
          <w:color w:val="auto"/>
        </w:rPr>
        <w:t xml:space="preserve">up procedures </w:t>
      </w:r>
      <w:r w:rsidR="00E479F2" w:rsidRPr="000F478A">
        <w:rPr>
          <w:color w:val="auto"/>
        </w:rPr>
        <w:t>were</w:t>
      </w:r>
      <w:r w:rsidRPr="000F478A">
        <w:rPr>
          <w:color w:val="auto"/>
        </w:rPr>
        <w:t xml:space="preserve"> the same for both groups</w:t>
      </w:r>
      <w:r w:rsidR="00E479F2" w:rsidRPr="000F478A">
        <w:rPr>
          <w:color w:val="auto"/>
        </w:rPr>
        <w:t>,</w:t>
      </w:r>
      <w:r w:rsidRPr="000F478A">
        <w:rPr>
          <w:color w:val="auto"/>
        </w:rPr>
        <w:t xml:space="preserve"> so this would not result in differential bias. Many control group participants reported in the open feedback section of the 12-month questionnaire that the monthly messages reminding </w:t>
      </w:r>
      <w:r w:rsidRPr="000F478A">
        <w:rPr>
          <w:color w:val="auto"/>
        </w:rPr>
        <w:lastRenderedPageBreak/>
        <w:t>participants to let us know about changes in address or contact details indirectly acted as reminders regarding safer sex, which may have reduced the intervention effect estimates measured in the trial. However, text message reminders alone are known to have only small effects on sexual behaviour.</w:t>
      </w:r>
      <w:r w:rsidR="006B2296" w:rsidRPr="006B2296">
        <w:rPr>
          <w:color w:val="auto"/>
          <w:vertAlign w:val="superscript"/>
        </w:rPr>
        <w:t>31</w:t>
      </w:r>
      <w:r w:rsidRPr="000F478A">
        <w:rPr>
          <w:color w:val="auto"/>
          <w:vertAlign w:val="superscript"/>
        </w:rPr>
        <w:t>,</w:t>
      </w:r>
      <w:r w:rsidR="006B2296" w:rsidRPr="006B2296">
        <w:rPr>
          <w:color w:val="auto"/>
          <w:vertAlign w:val="superscript"/>
        </w:rPr>
        <w:t>32</w:t>
      </w:r>
      <w:r w:rsidRPr="000F478A">
        <w:rPr>
          <w:color w:val="auto"/>
        </w:rPr>
        <w:t xml:space="preserve"> As </w:t>
      </w:r>
      <w:r w:rsidR="001C462A" w:rsidRPr="000F478A">
        <w:rPr>
          <w:color w:val="auto"/>
        </w:rPr>
        <w:t>&gt; </w:t>
      </w:r>
      <w:r w:rsidRPr="000F478A">
        <w:rPr>
          <w:color w:val="auto"/>
        </w:rPr>
        <w:t xml:space="preserve">40% of participants </w:t>
      </w:r>
      <w:r w:rsidR="00730485" w:rsidRPr="000F478A">
        <w:rPr>
          <w:color w:val="auto"/>
        </w:rPr>
        <w:t xml:space="preserve">in our trial </w:t>
      </w:r>
      <w:r w:rsidRPr="000F478A">
        <w:rPr>
          <w:color w:val="auto"/>
        </w:rPr>
        <w:t>changed their contact details or address at least once, it would not have been feasible to</w:t>
      </w:r>
      <w:r w:rsidR="000C2CBB" w:rsidRPr="000F478A">
        <w:rPr>
          <w:color w:val="auto"/>
        </w:rPr>
        <w:t xml:space="preserve"> have</w:t>
      </w:r>
      <w:r w:rsidRPr="000F478A">
        <w:rPr>
          <w:color w:val="auto"/>
        </w:rPr>
        <w:t xml:space="preserve"> achieve</w:t>
      </w:r>
      <w:r w:rsidR="000C2CBB" w:rsidRPr="000F478A">
        <w:rPr>
          <w:color w:val="auto"/>
        </w:rPr>
        <w:t>d</w:t>
      </w:r>
      <w:r w:rsidRPr="000F478A">
        <w:rPr>
          <w:color w:val="auto"/>
        </w:rPr>
        <w:t xml:space="preserve"> high follow</w:t>
      </w:r>
      <w:r w:rsidR="00701E26" w:rsidRPr="000F478A">
        <w:rPr>
          <w:color w:val="auto"/>
        </w:rPr>
        <w:t>-</w:t>
      </w:r>
      <w:r w:rsidRPr="000F478A">
        <w:rPr>
          <w:color w:val="auto"/>
        </w:rPr>
        <w:t>up without monthly reminder messages. Our conclusion</w:t>
      </w:r>
      <w:r w:rsidR="00701E26" w:rsidRPr="000F478A">
        <w:rPr>
          <w:color w:val="auto"/>
        </w:rPr>
        <w:t>,</w:t>
      </w:r>
      <w:r w:rsidRPr="000F478A">
        <w:rPr>
          <w:color w:val="auto"/>
        </w:rPr>
        <w:t xml:space="preserve"> that the safetxt intervention content </w:t>
      </w:r>
      <w:r w:rsidR="00223328" w:rsidRPr="000F478A">
        <w:rPr>
          <w:color w:val="auto"/>
        </w:rPr>
        <w:t>confers</w:t>
      </w:r>
      <w:r w:rsidRPr="000F478A">
        <w:rPr>
          <w:color w:val="auto"/>
        </w:rPr>
        <w:t xml:space="preserve"> a small benefit </w:t>
      </w:r>
      <w:r w:rsidR="00223328" w:rsidRPr="000F478A">
        <w:rPr>
          <w:color w:val="auto"/>
        </w:rPr>
        <w:t>on</w:t>
      </w:r>
      <w:r w:rsidRPr="000F478A">
        <w:rPr>
          <w:color w:val="auto"/>
        </w:rPr>
        <w:t xml:space="preserve"> some safer sex behaviours but may increase numbers of partners and </w:t>
      </w:r>
      <w:r w:rsidRPr="00CA394B">
        <w:rPr>
          <w:color w:val="auto"/>
        </w:rPr>
        <w:t>STI</w:t>
      </w:r>
      <w:r w:rsidR="00701E26" w:rsidRPr="00CA394B">
        <w:rPr>
          <w:color w:val="auto"/>
        </w:rPr>
        <w:t>s</w:t>
      </w:r>
      <w:r w:rsidR="00701E26" w:rsidRPr="00CC677B">
        <w:rPr>
          <w:color w:val="auto"/>
        </w:rPr>
        <w:t>,</w:t>
      </w:r>
      <w:r w:rsidRPr="000F478A">
        <w:rPr>
          <w:color w:val="auto"/>
        </w:rPr>
        <w:t xml:space="preserve"> remains valid. Changes in self-reported behaviour in both groups between baseline and follow</w:t>
      </w:r>
      <w:r w:rsidR="00701E26" w:rsidRPr="000F478A">
        <w:rPr>
          <w:color w:val="auto"/>
        </w:rPr>
        <w:t>-</w:t>
      </w:r>
      <w:r w:rsidRPr="000F478A">
        <w:rPr>
          <w:color w:val="auto"/>
        </w:rPr>
        <w:t>up are notable</w:t>
      </w:r>
      <w:r w:rsidR="00701E26" w:rsidRPr="000F478A">
        <w:rPr>
          <w:color w:val="auto"/>
        </w:rPr>
        <w:t>;</w:t>
      </w:r>
      <w:r w:rsidRPr="000F478A">
        <w:rPr>
          <w:color w:val="auto"/>
        </w:rPr>
        <w:t xml:space="preserve"> for example</w:t>
      </w:r>
      <w:r w:rsidR="00701E26" w:rsidRPr="000F478A">
        <w:rPr>
          <w:color w:val="auto"/>
        </w:rPr>
        <w:t>,</w:t>
      </w:r>
      <w:r w:rsidRPr="000F478A">
        <w:rPr>
          <w:color w:val="auto"/>
        </w:rPr>
        <w:t xml:space="preserve"> the proportion of participants reporting two or more partners in the preceding year was 83.9% </w:t>
      </w:r>
      <w:r w:rsidR="00701E26" w:rsidRPr="000F478A">
        <w:rPr>
          <w:color w:val="auto"/>
        </w:rPr>
        <w:t>in</w:t>
      </w:r>
      <w:r w:rsidRPr="000F478A">
        <w:rPr>
          <w:color w:val="auto"/>
        </w:rPr>
        <w:t xml:space="preserve"> the intervention group and 82.7% </w:t>
      </w:r>
      <w:r w:rsidR="00701E26" w:rsidRPr="000F478A">
        <w:rPr>
          <w:color w:val="auto"/>
        </w:rPr>
        <w:t>in</w:t>
      </w:r>
      <w:r w:rsidRPr="000F478A">
        <w:rPr>
          <w:color w:val="auto"/>
        </w:rPr>
        <w:t xml:space="preserve"> the control group</w:t>
      </w:r>
      <w:r w:rsidR="00701E26" w:rsidRPr="000F478A">
        <w:rPr>
          <w:color w:val="auto"/>
        </w:rPr>
        <w:t xml:space="preserve"> at baseline</w:t>
      </w:r>
      <w:r w:rsidRPr="000F478A">
        <w:rPr>
          <w:color w:val="auto"/>
        </w:rPr>
        <w:t xml:space="preserve"> and 56.5% in the intervention group and 54.7% in the control group at </w:t>
      </w:r>
      <w:r w:rsidR="00223328" w:rsidRPr="000F478A">
        <w:rPr>
          <w:color w:val="auto"/>
        </w:rPr>
        <w:t xml:space="preserve">the </w:t>
      </w:r>
      <w:r w:rsidRPr="000F478A">
        <w:rPr>
          <w:color w:val="auto"/>
        </w:rPr>
        <w:t>12</w:t>
      </w:r>
      <w:r w:rsidR="00701E26" w:rsidRPr="000F478A">
        <w:rPr>
          <w:color w:val="auto"/>
        </w:rPr>
        <w:t>-</w:t>
      </w:r>
      <w:r w:rsidRPr="000F478A">
        <w:rPr>
          <w:color w:val="auto"/>
        </w:rPr>
        <w:t>month follow</w:t>
      </w:r>
      <w:r w:rsidR="00701E26" w:rsidRPr="000F478A">
        <w:rPr>
          <w:color w:val="auto"/>
        </w:rPr>
        <w:t>-</w:t>
      </w:r>
      <w:r w:rsidRPr="000F478A">
        <w:rPr>
          <w:color w:val="auto"/>
        </w:rPr>
        <w:t xml:space="preserve">up. These self-reported changes are also consistent with changes in behaviour reported following </w:t>
      </w:r>
      <w:r w:rsidRPr="00CA394B">
        <w:rPr>
          <w:color w:val="auto"/>
        </w:rPr>
        <w:t>STI</w:t>
      </w:r>
      <w:r w:rsidRPr="000F478A">
        <w:rPr>
          <w:color w:val="auto"/>
        </w:rPr>
        <w:t xml:space="preserve"> diagnosis in the wider literature.</w:t>
      </w:r>
      <w:r w:rsidR="006B2296" w:rsidRPr="006B2296">
        <w:rPr>
          <w:noProof/>
          <w:color w:val="auto"/>
          <w:vertAlign w:val="superscript"/>
        </w:rPr>
        <w:t>88–90</w:t>
      </w:r>
      <w:r w:rsidRPr="000F478A">
        <w:rPr>
          <w:color w:val="auto"/>
        </w:rPr>
        <w:t xml:space="preserve"> Participants were not blinded to </w:t>
      </w:r>
      <w:r w:rsidR="00701E26" w:rsidRPr="000F478A">
        <w:rPr>
          <w:color w:val="auto"/>
        </w:rPr>
        <w:t xml:space="preserve">their </w:t>
      </w:r>
      <w:r w:rsidRPr="000F478A">
        <w:rPr>
          <w:color w:val="auto"/>
        </w:rPr>
        <w:t>allocation</w:t>
      </w:r>
      <w:r w:rsidR="00701E26" w:rsidRPr="000F478A">
        <w:rPr>
          <w:color w:val="auto"/>
        </w:rPr>
        <w:t>,</w:t>
      </w:r>
      <w:r w:rsidRPr="000F478A">
        <w:rPr>
          <w:color w:val="auto"/>
        </w:rPr>
        <w:t xml:space="preserve"> </w:t>
      </w:r>
      <w:r w:rsidR="00701E26" w:rsidRPr="000F478A">
        <w:rPr>
          <w:color w:val="auto"/>
        </w:rPr>
        <w:t>which</w:t>
      </w:r>
      <w:r w:rsidRPr="000F478A">
        <w:rPr>
          <w:color w:val="auto"/>
        </w:rPr>
        <w:t xml:space="preserve"> could have affected the self-reported outcomes</w:t>
      </w:r>
      <w:r w:rsidR="00701E26" w:rsidRPr="000F478A">
        <w:rPr>
          <w:color w:val="auto"/>
        </w:rPr>
        <w:t>;</w:t>
      </w:r>
      <w:r w:rsidRPr="000F478A">
        <w:rPr>
          <w:color w:val="auto"/>
        </w:rPr>
        <w:t xml:space="preserve"> however</w:t>
      </w:r>
      <w:r w:rsidR="00701E26" w:rsidRPr="000F478A">
        <w:rPr>
          <w:color w:val="auto"/>
        </w:rPr>
        <w:t>,</w:t>
      </w:r>
      <w:r w:rsidRPr="000F478A">
        <w:rPr>
          <w:color w:val="auto"/>
        </w:rPr>
        <w:t xml:space="preserve"> this would not </w:t>
      </w:r>
      <w:r w:rsidR="00062FFC" w:rsidRPr="000F478A">
        <w:rPr>
          <w:color w:val="auto"/>
        </w:rPr>
        <w:t xml:space="preserve">have </w:t>
      </w:r>
      <w:r w:rsidRPr="000F478A">
        <w:rPr>
          <w:color w:val="auto"/>
        </w:rPr>
        <w:t>influence</w:t>
      </w:r>
      <w:r w:rsidR="00062FFC" w:rsidRPr="000F478A">
        <w:rPr>
          <w:color w:val="auto"/>
        </w:rPr>
        <w:t>d</w:t>
      </w:r>
      <w:r w:rsidR="00351DDC" w:rsidRPr="000F478A">
        <w:rPr>
          <w:color w:val="auto"/>
        </w:rPr>
        <w:t xml:space="preserve"> the</w:t>
      </w:r>
      <w:r w:rsidRPr="000F478A">
        <w:rPr>
          <w:color w:val="auto"/>
        </w:rPr>
        <w:t xml:space="preserve"> </w:t>
      </w:r>
      <w:r w:rsidRPr="00CA394B">
        <w:rPr>
          <w:color w:val="auto"/>
        </w:rPr>
        <w:t>STI</w:t>
      </w:r>
      <w:r w:rsidRPr="000F478A">
        <w:rPr>
          <w:color w:val="auto"/>
        </w:rPr>
        <w:t xml:space="preserve"> test results</w:t>
      </w:r>
      <w:r w:rsidR="00701E26" w:rsidRPr="000F478A">
        <w:rPr>
          <w:color w:val="auto"/>
        </w:rPr>
        <w:t>,</w:t>
      </w:r>
      <w:r w:rsidRPr="000F478A">
        <w:rPr>
          <w:color w:val="auto"/>
        </w:rPr>
        <w:t xml:space="preserve"> </w:t>
      </w:r>
      <w:r w:rsidR="00701E26" w:rsidRPr="000F478A">
        <w:rPr>
          <w:color w:val="auto"/>
        </w:rPr>
        <w:t>as</w:t>
      </w:r>
      <w:r w:rsidRPr="000F478A">
        <w:rPr>
          <w:color w:val="auto"/>
        </w:rPr>
        <w:t xml:space="preserve"> analyses were completed </w:t>
      </w:r>
      <w:r w:rsidR="00062FFC" w:rsidRPr="000F478A">
        <w:rPr>
          <w:color w:val="auto"/>
        </w:rPr>
        <w:t>at</w:t>
      </w:r>
      <w:r w:rsidRPr="000F478A">
        <w:rPr>
          <w:color w:val="auto"/>
        </w:rPr>
        <w:t xml:space="preserve"> an independent laboratory and the </w:t>
      </w:r>
      <w:r w:rsidRPr="009A34E1">
        <w:rPr>
          <w:color w:val="auto"/>
        </w:rPr>
        <w:t xml:space="preserve">data were entered by a blinded researcher. Clinic data regarding partner attendance for treatment </w:t>
      </w:r>
      <w:r w:rsidR="00701E26" w:rsidRPr="009A34E1">
        <w:rPr>
          <w:color w:val="auto"/>
        </w:rPr>
        <w:t>were</w:t>
      </w:r>
      <w:r w:rsidRPr="009A34E1">
        <w:rPr>
          <w:color w:val="auto"/>
        </w:rPr>
        <w:t xml:space="preserve"> incomplete as not all clinics collect these data or do so consistently. We randomised </w:t>
      </w:r>
      <w:r w:rsidR="00701E26" w:rsidRPr="009A34E1">
        <w:rPr>
          <w:color w:val="auto"/>
        </w:rPr>
        <w:t>11</w:t>
      </w:r>
      <w:r w:rsidRPr="009A34E1">
        <w:rPr>
          <w:color w:val="auto"/>
        </w:rPr>
        <w:t xml:space="preserve"> people twice and excluded them from the analysis</w:t>
      </w:r>
      <w:r w:rsidRPr="000F478A">
        <w:rPr>
          <w:color w:val="auto"/>
        </w:rPr>
        <w:t xml:space="preserve">, but this would not </w:t>
      </w:r>
      <w:r w:rsidR="00701E26" w:rsidRPr="000F478A">
        <w:rPr>
          <w:color w:val="auto"/>
        </w:rPr>
        <w:t xml:space="preserve">have </w:t>
      </w:r>
      <w:r w:rsidRPr="000F478A">
        <w:rPr>
          <w:color w:val="auto"/>
        </w:rPr>
        <w:t>influence</w:t>
      </w:r>
      <w:r w:rsidR="00701E26" w:rsidRPr="000F478A">
        <w:rPr>
          <w:color w:val="auto"/>
        </w:rPr>
        <w:t>d</w:t>
      </w:r>
      <w:r w:rsidRPr="000F478A">
        <w:rPr>
          <w:color w:val="auto"/>
        </w:rPr>
        <w:t xml:space="preserve"> our results. If other participants obtained a new mobile phone number and used a false name and date of birth</w:t>
      </w:r>
      <w:r w:rsidR="00701E26" w:rsidRPr="000F478A">
        <w:rPr>
          <w:color w:val="auto"/>
        </w:rPr>
        <w:t>, then</w:t>
      </w:r>
      <w:r w:rsidRPr="000F478A">
        <w:rPr>
          <w:color w:val="auto"/>
        </w:rPr>
        <w:t xml:space="preserve"> they could have been randomised twice. It is not very plausible that participants would </w:t>
      </w:r>
      <w:r w:rsidR="000463B7" w:rsidRPr="000F478A">
        <w:rPr>
          <w:color w:val="auto"/>
        </w:rPr>
        <w:t>have gone</w:t>
      </w:r>
      <w:r w:rsidRPr="000F478A">
        <w:rPr>
          <w:color w:val="auto"/>
        </w:rPr>
        <w:t xml:space="preserve"> to this effort to join our trial. </w:t>
      </w:r>
      <w:r w:rsidR="00701E26" w:rsidRPr="000F478A">
        <w:rPr>
          <w:color w:val="auto"/>
        </w:rPr>
        <w:t>I</w:t>
      </w:r>
      <w:r w:rsidRPr="000F478A">
        <w:rPr>
          <w:color w:val="auto"/>
        </w:rPr>
        <w:t xml:space="preserve">f this occurred, </w:t>
      </w:r>
      <w:r w:rsidR="00625C92" w:rsidRPr="000F478A">
        <w:rPr>
          <w:color w:val="auto"/>
        </w:rPr>
        <w:t>it</w:t>
      </w:r>
      <w:r w:rsidRPr="000F478A">
        <w:rPr>
          <w:color w:val="auto"/>
        </w:rPr>
        <w:t xml:space="preserve"> could reduce the power of the trial to detect an impact of the safetxt intervention. Our sample size calculation allowed for 2% of control participants viewing intervention messages, which was based on the safetxt pilot trial. If we assume that all control participants who reported that they read another participant’s messages read intervention messages, this would mean that there was 1% contamination (32/3125), so our trial has greater power to detect a difference in infection between the groups than planned.</w:t>
      </w:r>
    </w:p>
    <w:p w14:paraId="4E179A2E" w14:textId="77777777" w:rsidR="004D7424" w:rsidRPr="004D7424" w:rsidRDefault="004D7424" w:rsidP="00A5393E">
      <w:pPr>
        <w:pStyle w:val="52AheadHeadingsHeadingstyles"/>
      </w:pPr>
      <w:r w:rsidRPr="004D7424">
        <w:t>Interpretation of the results</w:t>
      </w:r>
    </w:p>
    <w:p w14:paraId="7A82AFA6" w14:textId="55E86D89" w:rsidR="004D7424" w:rsidRPr="000F478A" w:rsidRDefault="004D7424" w:rsidP="00A5393E">
      <w:pPr>
        <w:pStyle w:val="602TextfoTextstylesTextstyles"/>
        <w:rPr>
          <w:color w:val="auto"/>
        </w:rPr>
      </w:pPr>
      <w:r w:rsidRPr="000F478A">
        <w:rPr>
          <w:color w:val="auto"/>
        </w:rPr>
        <w:t>The safetxt intervention was hypothesised to reduce the cumulative incidence of chlamydia and gonorrhoea by increasing condom use with new partners, increasing testing before sex with new partners and increasing partner notification. According to the theory of change</w:t>
      </w:r>
      <w:r w:rsidR="00ED57F1" w:rsidRPr="000F478A">
        <w:rPr>
          <w:color w:val="auto"/>
        </w:rPr>
        <w:t>,</w:t>
      </w:r>
      <w:r w:rsidRPr="000F478A">
        <w:rPr>
          <w:color w:val="auto"/>
        </w:rPr>
        <w:t xml:space="preserve"> the safetxt intervention would achieve this by increasing knowledge regarding </w:t>
      </w:r>
      <w:r w:rsidRPr="00CA394B">
        <w:rPr>
          <w:color w:val="auto"/>
        </w:rPr>
        <w:t>STI</w:t>
      </w:r>
      <w:r w:rsidRPr="000F478A">
        <w:rPr>
          <w:color w:val="auto"/>
        </w:rPr>
        <w:t xml:space="preserve">, increasing self-efficacy in how to use condoms and self-efficacy in communication about condoms with partner(s) and increasing self-efficacy in telling partner(s) about their infection. The intervention did not aim to influence the number of partners or number of new partners. The intervention worked partly in the way hypothesised. The intervention increased self-efficacy in how to use condoms and knowledge but there was no difference in other intermediate outcomes. Overall, the modest increases in condom use and no change or suggestion of slight changes in other behaviours targeted did not result in </w:t>
      </w:r>
      <w:r w:rsidR="00D8587E" w:rsidRPr="000F478A">
        <w:rPr>
          <w:color w:val="auto"/>
        </w:rPr>
        <w:t xml:space="preserve">a </w:t>
      </w:r>
      <w:r w:rsidRPr="000F478A">
        <w:rPr>
          <w:color w:val="auto"/>
        </w:rPr>
        <w:t>reduction in chlamydia and gonorrhoea infection.</w:t>
      </w:r>
    </w:p>
    <w:p w14:paraId="02996473" w14:textId="6B4EB8E3" w:rsidR="004D7424" w:rsidRPr="000F478A" w:rsidRDefault="004D7424" w:rsidP="00A5393E">
      <w:pPr>
        <w:pStyle w:val="602TextfoTextstylesTextstyles"/>
        <w:rPr>
          <w:color w:val="auto"/>
        </w:rPr>
      </w:pPr>
      <w:r w:rsidRPr="000F478A">
        <w:rPr>
          <w:color w:val="auto"/>
        </w:rPr>
        <w:t xml:space="preserve">There is a suggestion of slight </w:t>
      </w:r>
      <w:r w:rsidRPr="00FC62AB">
        <w:rPr>
          <w:color w:val="auto"/>
        </w:rPr>
        <w:t xml:space="preserve">increases in the cumulative incidence of chlamydia and gonorrhoea at 12 months in the intervention group compared </w:t>
      </w:r>
      <w:r w:rsidR="00D8587E" w:rsidRPr="00FC62AB">
        <w:rPr>
          <w:color w:val="auto"/>
        </w:rPr>
        <w:t>with</w:t>
      </w:r>
      <w:r w:rsidRPr="00FC62AB">
        <w:rPr>
          <w:color w:val="auto"/>
        </w:rPr>
        <w:t xml:space="preserve"> the </w:t>
      </w:r>
      <w:r w:rsidRPr="000F478A">
        <w:rPr>
          <w:color w:val="auto"/>
        </w:rPr>
        <w:t>control group</w:t>
      </w:r>
      <w:r w:rsidR="005E524B" w:rsidRPr="000F478A">
        <w:rPr>
          <w:color w:val="auto"/>
        </w:rPr>
        <w:t>,</w:t>
      </w:r>
      <w:r w:rsidRPr="000F478A">
        <w:rPr>
          <w:color w:val="auto"/>
        </w:rPr>
        <w:t xml:space="preserve"> and there are a number of possible explanations for this. First, we considered whether these results could have occurred </w:t>
      </w:r>
      <w:r w:rsidR="005E524B" w:rsidRPr="000F478A">
        <w:rPr>
          <w:color w:val="auto"/>
        </w:rPr>
        <w:t>as a result of</w:t>
      </w:r>
      <w:r w:rsidRPr="000F478A">
        <w:rPr>
          <w:color w:val="auto"/>
        </w:rPr>
        <w:t xml:space="preserve"> small chance imbalances in sexual behaviour between the intervention and control group</w:t>
      </w:r>
      <w:r w:rsidR="005E524B" w:rsidRPr="000F478A">
        <w:rPr>
          <w:color w:val="auto"/>
        </w:rPr>
        <w:t>s</w:t>
      </w:r>
      <w:r w:rsidRPr="000F478A">
        <w:rPr>
          <w:color w:val="auto"/>
        </w:rPr>
        <w:t xml:space="preserve"> at baseline. Post hoc analyses adjusting for </w:t>
      </w:r>
      <w:r w:rsidR="00817E4A" w:rsidRPr="000F478A">
        <w:rPr>
          <w:color w:val="auto"/>
        </w:rPr>
        <w:t xml:space="preserve">the </w:t>
      </w:r>
      <w:r w:rsidRPr="000F478A">
        <w:rPr>
          <w:color w:val="auto"/>
        </w:rPr>
        <w:t xml:space="preserve">number of partners in the previous 12 months at baseline did not </w:t>
      </w:r>
      <w:r w:rsidRPr="00604480">
        <w:rPr>
          <w:color w:val="auto"/>
        </w:rPr>
        <w:t>alter the effects o</w:t>
      </w:r>
      <w:r w:rsidR="003F3D0C" w:rsidRPr="00604480">
        <w:rPr>
          <w:color w:val="auto"/>
        </w:rPr>
        <w:t>f</w:t>
      </w:r>
      <w:r w:rsidRPr="00604480">
        <w:rPr>
          <w:color w:val="auto"/>
        </w:rPr>
        <w:t xml:space="preserve"> the intervention on the </w:t>
      </w:r>
      <w:r w:rsidRPr="000F478A">
        <w:rPr>
          <w:color w:val="auto"/>
        </w:rPr>
        <w:t>primary outcome</w:t>
      </w:r>
      <w:r w:rsidR="005E524B" w:rsidRPr="000F478A">
        <w:rPr>
          <w:color w:val="auto"/>
        </w:rPr>
        <w:t>,</w:t>
      </w:r>
      <w:r w:rsidRPr="000F478A">
        <w:rPr>
          <w:color w:val="auto"/>
        </w:rPr>
        <w:t xml:space="preserve"> </w:t>
      </w:r>
      <w:r w:rsidR="00817E4A" w:rsidRPr="000F478A">
        <w:rPr>
          <w:color w:val="auto"/>
        </w:rPr>
        <w:t xml:space="preserve">namely </w:t>
      </w:r>
      <w:r w:rsidR="008C439D" w:rsidRPr="000F478A">
        <w:rPr>
          <w:color w:val="auto"/>
        </w:rPr>
        <w:t xml:space="preserve">the </w:t>
      </w:r>
      <w:r w:rsidRPr="000F478A">
        <w:rPr>
          <w:color w:val="auto"/>
        </w:rPr>
        <w:t xml:space="preserve">cumulative incidence of chlamydia and </w:t>
      </w:r>
      <w:r w:rsidR="005B432B" w:rsidRPr="000F478A">
        <w:rPr>
          <w:color w:val="auto"/>
        </w:rPr>
        <w:t>gonorrhoea</w:t>
      </w:r>
      <w:r w:rsidR="005E524B" w:rsidRPr="000F478A">
        <w:rPr>
          <w:color w:val="auto"/>
        </w:rPr>
        <w:t>,</w:t>
      </w:r>
      <w:r w:rsidRPr="000F478A">
        <w:rPr>
          <w:color w:val="auto"/>
        </w:rPr>
        <w:t xml:space="preserve"> or the effects of the intervention on the proportion of people with </w:t>
      </w:r>
      <w:r w:rsidR="005E524B" w:rsidRPr="000F478A">
        <w:rPr>
          <w:color w:val="auto"/>
        </w:rPr>
        <w:t>two</w:t>
      </w:r>
      <w:r w:rsidRPr="000F478A">
        <w:rPr>
          <w:color w:val="auto"/>
        </w:rPr>
        <w:t xml:space="preserve"> or more partners. It is not likely in a large trial such as ours that the effect would be due to other unmeasured differences in sexual risk behaviours between the groups at baseline. Second, we explored whether </w:t>
      </w:r>
      <w:r w:rsidR="00FE0C9E" w:rsidRPr="000F478A">
        <w:rPr>
          <w:color w:val="auto"/>
        </w:rPr>
        <w:t xml:space="preserve">or not </w:t>
      </w:r>
      <w:r w:rsidRPr="000F478A">
        <w:rPr>
          <w:color w:val="auto"/>
        </w:rPr>
        <w:t>the effect could be due to follow</w:t>
      </w:r>
      <w:r w:rsidR="005E524B" w:rsidRPr="000F478A">
        <w:rPr>
          <w:color w:val="auto"/>
        </w:rPr>
        <w:t>-</w:t>
      </w:r>
      <w:r w:rsidRPr="000F478A">
        <w:rPr>
          <w:color w:val="auto"/>
        </w:rPr>
        <w:t xml:space="preserve">up data not being </w:t>
      </w:r>
      <w:r w:rsidRPr="00CA394B">
        <w:rPr>
          <w:color w:val="auto"/>
        </w:rPr>
        <w:t>MAR</w:t>
      </w:r>
      <w:r w:rsidRPr="000F478A">
        <w:rPr>
          <w:color w:val="auto"/>
        </w:rPr>
        <w:t xml:space="preserve"> as our primary analysis assumes. Additional, non-prespecified analyses, making a range of different assumptions about </w:t>
      </w:r>
      <w:r w:rsidRPr="00CA394B">
        <w:rPr>
          <w:color w:val="auto"/>
        </w:rPr>
        <w:t>STI</w:t>
      </w:r>
      <w:r w:rsidRPr="000F478A">
        <w:rPr>
          <w:color w:val="auto"/>
        </w:rPr>
        <w:t xml:space="preserve"> rates in those lost to follow</w:t>
      </w:r>
      <w:r w:rsidR="005E524B" w:rsidRPr="000F478A">
        <w:rPr>
          <w:color w:val="auto"/>
        </w:rPr>
        <w:t>-</w:t>
      </w:r>
      <w:r w:rsidRPr="000F478A">
        <w:rPr>
          <w:color w:val="auto"/>
        </w:rPr>
        <w:t>up in the intervention and control group</w:t>
      </w:r>
      <w:r w:rsidR="005E524B" w:rsidRPr="000F478A">
        <w:rPr>
          <w:color w:val="auto"/>
        </w:rPr>
        <w:t>s,</w:t>
      </w:r>
      <w:r w:rsidRPr="000F478A">
        <w:rPr>
          <w:color w:val="auto"/>
        </w:rPr>
        <w:t xml:space="preserve"> yielded similar results to our primary analysis. Third, we explored whether </w:t>
      </w:r>
      <w:r w:rsidR="00BB4E90" w:rsidRPr="000F478A">
        <w:rPr>
          <w:color w:val="auto"/>
        </w:rPr>
        <w:t xml:space="preserve">or not </w:t>
      </w:r>
      <w:r w:rsidRPr="000F478A">
        <w:rPr>
          <w:color w:val="auto"/>
          <w:lang w:eastAsia="zh-CN"/>
        </w:rPr>
        <w:t xml:space="preserve">the results could be </w:t>
      </w:r>
      <w:r w:rsidR="006D7AD0" w:rsidRPr="000F478A">
        <w:rPr>
          <w:color w:val="auto"/>
          <w:lang w:eastAsia="zh-CN"/>
        </w:rPr>
        <w:t>because</w:t>
      </w:r>
      <w:r w:rsidR="004F6E0C" w:rsidRPr="000F478A">
        <w:rPr>
          <w:color w:val="auto"/>
          <w:lang w:eastAsia="zh-CN"/>
        </w:rPr>
        <w:t xml:space="preserve"> those in</w:t>
      </w:r>
      <w:r w:rsidRPr="000F478A">
        <w:rPr>
          <w:color w:val="auto"/>
          <w:lang w:eastAsia="zh-CN"/>
        </w:rPr>
        <w:t xml:space="preserve"> the control </w:t>
      </w:r>
      <w:r w:rsidRPr="000F478A">
        <w:rPr>
          <w:color w:val="auto"/>
          <w:lang w:eastAsia="zh-CN"/>
        </w:rPr>
        <w:lastRenderedPageBreak/>
        <w:t xml:space="preserve">group </w:t>
      </w:r>
      <w:r w:rsidR="006D7AD0" w:rsidRPr="000F478A">
        <w:rPr>
          <w:color w:val="auto"/>
          <w:lang w:eastAsia="zh-CN"/>
        </w:rPr>
        <w:t>were</w:t>
      </w:r>
      <w:r w:rsidRPr="000F478A">
        <w:rPr>
          <w:color w:val="auto"/>
          <w:lang w:eastAsia="zh-CN"/>
        </w:rPr>
        <w:t xml:space="preserve"> more likely than</w:t>
      </w:r>
      <w:r w:rsidR="004F6E0C" w:rsidRPr="000F478A">
        <w:rPr>
          <w:color w:val="auto"/>
          <w:lang w:eastAsia="zh-CN"/>
        </w:rPr>
        <w:t xml:space="preserve"> those in</w:t>
      </w:r>
      <w:r w:rsidRPr="000F478A">
        <w:rPr>
          <w:color w:val="auto"/>
          <w:lang w:eastAsia="zh-CN"/>
        </w:rPr>
        <w:t xml:space="preserve"> the intervention group to </w:t>
      </w:r>
      <w:r w:rsidR="004F6E0C" w:rsidRPr="000F478A">
        <w:rPr>
          <w:color w:val="auto"/>
          <w:lang w:eastAsia="zh-CN"/>
        </w:rPr>
        <w:t>have been</w:t>
      </w:r>
      <w:r w:rsidR="008C439D" w:rsidRPr="000F478A">
        <w:rPr>
          <w:color w:val="auto"/>
          <w:lang w:eastAsia="zh-CN"/>
        </w:rPr>
        <w:t xml:space="preserve"> </w:t>
      </w:r>
      <w:r w:rsidRPr="000F478A">
        <w:rPr>
          <w:color w:val="auto"/>
          <w:lang w:eastAsia="zh-CN"/>
        </w:rPr>
        <w:t>test</w:t>
      </w:r>
      <w:r w:rsidR="008C439D" w:rsidRPr="000F478A">
        <w:rPr>
          <w:color w:val="auto"/>
          <w:lang w:eastAsia="zh-CN"/>
        </w:rPr>
        <w:t>ed</w:t>
      </w:r>
      <w:r w:rsidRPr="000F478A">
        <w:rPr>
          <w:color w:val="auto"/>
          <w:lang w:eastAsia="zh-CN"/>
        </w:rPr>
        <w:t xml:space="preserve"> at </w:t>
      </w:r>
      <w:r w:rsidR="004F6E0C" w:rsidRPr="000F478A">
        <w:rPr>
          <w:color w:val="auto"/>
          <w:lang w:eastAsia="zh-CN"/>
        </w:rPr>
        <w:t>a site other than</w:t>
      </w:r>
      <w:r w:rsidRPr="000F478A">
        <w:rPr>
          <w:color w:val="auto"/>
          <w:lang w:eastAsia="zh-CN"/>
        </w:rPr>
        <w:t xml:space="preserve"> their recruiting clinic between randomisation and follow up and</w:t>
      </w:r>
      <w:r w:rsidR="00BB4E90" w:rsidRPr="000F478A">
        <w:rPr>
          <w:color w:val="auto"/>
          <w:lang w:eastAsia="zh-CN"/>
        </w:rPr>
        <w:t>,</w:t>
      </w:r>
      <w:r w:rsidRPr="000F478A">
        <w:rPr>
          <w:color w:val="auto"/>
          <w:lang w:eastAsia="zh-CN"/>
        </w:rPr>
        <w:t xml:space="preserve"> </w:t>
      </w:r>
      <w:r w:rsidR="00BB4E90" w:rsidRPr="000F478A">
        <w:rPr>
          <w:color w:val="auto"/>
          <w:lang w:eastAsia="zh-CN"/>
        </w:rPr>
        <w:t>therefore,</w:t>
      </w:r>
      <w:r w:rsidRPr="000F478A">
        <w:rPr>
          <w:color w:val="auto"/>
          <w:lang w:eastAsia="zh-CN"/>
        </w:rPr>
        <w:t xml:space="preserve"> </w:t>
      </w:r>
      <w:r w:rsidR="00075A35" w:rsidRPr="000F478A">
        <w:rPr>
          <w:color w:val="auto"/>
          <w:lang w:eastAsia="zh-CN"/>
        </w:rPr>
        <w:t>were</w:t>
      </w:r>
      <w:r w:rsidRPr="000F478A">
        <w:rPr>
          <w:color w:val="auto"/>
          <w:lang w:eastAsia="zh-CN"/>
        </w:rPr>
        <w:t xml:space="preserve"> less likely </w:t>
      </w:r>
      <w:r w:rsidR="0002608F" w:rsidRPr="000F478A">
        <w:rPr>
          <w:color w:val="auto"/>
          <w:lang w:eastAsia="zh-CN"/>
        </w:rPr>
        <w:t xml:space="preserve">to </w:t>
      </w:r>
      <w:r w:rsidRPr="000F478A">
        <w:rPr>
          <w:color w:val="auto"/>
          <w:lang w:eastAsia="zh-CN"/>
        </w:rPr>
        <w:t>have</w:t>
      </w:r>
      <w:r w:rsidR="0002608F" w:rsidRPr="000F478A">
        <w:rPr>
          <w:color w:val="auto"/>
          <w:lang w:eastAsia="zh-CN"/>
        </w:rPr>
        <w:t xml:space="preserve"> had</w:t>
      </w:r>
      <w:r w:rsidRPr="000F478A">
        <w:rPr>
          <w:color w:val="auto"/>
          <w:lang w:eastAsia="zh-CN"/>
        </w:rPr>
        <w:t xml:space="preserve"> a positive test result confirmed in our data set. There is no evidence to support this. We asked all participants reporting a positive </w:t>
      </w:r>
      <w:r w:rsidRPr="00CA394B">
        <w:rPr>
          <w:color w:val="auto"/>
          <w:lang w:eastAsia="zh-CN"/>
        </w:rPr>
        <w:t>STI</w:t>
      </w:r>
      <w:r w:rsidRPr="000F478A">
        <w:rPr>
          <w:color w:val="auto"/>
          <w:lang w:eastAsia="zh-CN"/>
        </w:rPr>
        <w:t xml:space="preserve"> test where they </w:t>
      </w:r>
      <w:r w:rsidR="000E0834" w:rsidRPr="000F478A">
        <w:rPr>
          <w:color w:val="auto"/>
          <w:lang w:eastAsia="zh-CN"/>
        </w:rPr>
        <w:t>had been</w:t>
      </w:r>
      <w:r w:rsidRPr="000F478A">
        <w:rPr>
          <w:color w:val="auto"/>
          <w:lang w:eastAsia="zh-CN"/>
        </w:rPr>
        <w:t xml:space="preserve"> tested</w:t>
      </w:r>
      <w:r w:rsidR="000E0834" w:rsidRPr="000F478A">
        <w:rPr>
          <w:color w:val="auto"/>
          <w:lang w:eastAsia="zh-CN"/>
        </w:rPr>
        <w:t>,</w:t>
      </w:r>
      <w:r w:rsidRPr="000F478A">
        <w:rPr>
          <w:color w:val="auto"/>
          <w:lang w:eastAsia="zh-CN"/>
        </w:rPr>
        <w:t xml:space="preserve"> and </w:t>
      </w:r>
      <w:r w:rsidR="000E0834" w:rsidRPr="000F478A">
        <w:rPr>
          <w:color w:val="auto"/>
          <w:lang w:eastAsia="zh-CN"/>
        </w:rPr>
        <w:t xml:space="preserve">we </w:t>
      </w:r>
      <w:r w:rsidRPr="000F478A">
        <w:rPr>
          <w:color w:val="auto"/>
          <w:lang w:eastAsia="zh-CN"/>
        </w:rPr>
        <w:t xml:space="preserve">sought data from all testing sites, not just the clinics involved in trial recruitment. Furthermore, the proportion of positive tests confirmed by testing sites (clinics, </w:t>
      </w:r>
      <w:r w:rsidR="009525E1" w:rsidRPr="00CC677B">
        <w:rPr>
          <w:color w:val="auto"/>
          <w:lang w:eastAsia="zh-CN"/>
        </w:rPr>
        <w:t>general practitioner</w:t>
      </w:r>
      <w:r w:rsidRPr="000F478A">
        <w:rPr>
          <w:color w:val="auto"/>
          <w:lang w:eastAsia="zh-CN"/>
        </w:rPr>
        <w:t xml:space="preserve"> surgery, online service, other) was the same in the intervention and control group</w:t>
      </w:r>
      <w:r w:rsidR="000E0834" w:rsidRPr="000F478A">
        <w:rPr>
          <w:color w:val="auto"/>
          <w:lang w:eastAsia="zh-CN"/>
        </w:rPr>
        <w:t>s</w:t>
      </w:r>
      <w:r w:rsidRPr="000F478A">
        <w:rPr>
          <w:color w:val="auto"/>
          <w:lang w:eastAsia="zh-CN"/>
        </w:rPr>
        <w:t xml:space="preserve">. </w:t>
      </w:r>
      <w:r w:rsidRPr="000F478A">
        <w:rPr>
          <w:color w:val="auto"/>
        </w:rPr>
        <w:t>Finally, we conducted a post hoc per</w:t>
      </w:r>
      <w:r w:rsidR="005E524B" w:rsidRPr="000F478A">
        <w:rPr>
          <w:color w:val="auto"/>
        </w:rPr>
        <w:t>-</w:t>
      </w:r>
      <w:r w:rsidRPr="000F478A">
        <w:rPr>
          <w:color w:val="auto"/>
        </w:rPr>
        <w:t>protocol analysis to explore the intervention effect among those who received the whole intervention. In this per</w:t>
      </w:r>
      <w:r w:rsidR="005E524B" w:rsidRPr="000F478A">
        <w:rPr>
          <w:color w:val="auto"/>
        </w:rPr>
        <w:t>-</w:t>
      </w:r>
      <w:r w:rsidRPr="000F478A">
        <w:rPr>
          <w:color w:val="auto"/>
        </w:rPr>
        <w:t xml:space="preserve">protocol analysis, there </w:t>
      </w:r>
      <w:r w:rsidR="005E524B" w:rsidRPr="000F478A">
        <w:rPr>
          <w:color w:val="auto"/>
        </w:rPr>
        <w:t xml:space="preserve">were </w:t>
      </w:r>
      <w:r w:rsidRPr="000F478A">
        <w:rPr>
          <w:color w:val="auto"/>
        </w:rPr>
        <w:t>slightly higher odds of chlamydia and gonorrhoea infection at 12 months than in the primary intention</w:t>
      </w:r>
      <w:r w:rsidR="005E524B" w:rsidRPr="000F478A">
        <w:rPr>
          <w:color w:val="auto"/>
        </w:rPr>
        <w:t>-</w:t>
      </w:r>
      <w:r w:rsidRPr="000F478A">
        <w:rPr>
          <w:color w:val="auto"/>
        </w:rPr>
        <w:t>to</w:t>
      </w:r>
      <w:r w:rsidR="005E524B" w:rsidRPr="000F478A">
        <w:rPr>
          <w:color w:val="auto"/>
        </w:rPr>
        <w:t>-</w:t>
      </w:r>
      <w:r w:rsidRPr="000F478A">
        <w:rPr>
          <w:color w:val="auto"/>
        </w:rPr>
        <w:t>treat analysis. The participants in the intervention group in the per</w:t>
      </w:r>
      <w:r w:rsidR="005E524B" w:rsidRPr="000F478A">
        <w:rPr>
          <w:color w:val="auto"/>
        </w:rPr>
        <w:t>-</w:t>
      </w:r>
      <w:r w:rsidRPr="000F478A">
        <w:rPr>
          <w:color w:val="auto"/>
        </w:rPr>
        <w:t xml:space="preserve">protocol analysis were slightly younger than </w:t>
      </w:r>
      <w:r w:rsidR="005E524B" w:rsidRPr="000F478A">
        <w:rPr>
          <w:color w:val="auto"/>
        </w:rPr>
        <w:t xml:space="preserve">those in </w:t>
      </w:r>
      <w:r w:rsidRPr="000F478A">
        <w:rPr>
          <w:color w:val="auto"/>
        </w:rPr>
        <w:t>the control group, but the per</w:t>
      </w:r>
      <w:r w:rsidR="005E524B" w:rsidRPr="000F478A">
        <w:rPr>
          <w:color w:val="auto"/>
        </w:rPr>
        <w:t>-</w:t>
      </w:r>
      <w:r w:rsidRPr="000F478A">
        <w:rPr>
          <w:color w:val="auto"/>
        </w:rPr>
        <w:t>protocol analysis adjusted for the same variables as the primary analysis</w:t>
      </w:r>
      <w:r w:rsidR="001528DB" w:rsidRPr="000F478A">
        <w:rPr>
          <w:color w:val="auto"/>
        </w:rPr>
        <w:t>,</w:t>
      </w:r>
      <w:r w:rsidRPr="000F478A">
        <w:rPr>
          <w:color w:val="auto"/>
        </w:rPr>
        <w:t xml:space="preserve"> including age. </w:t>
      </w:r>
      <w:r w:rsidR="001528DB" w:rsidRPr="000F478A">
        <w:rPr>
          <w:color w:val="auto"/>
        </w:rPr>
        <w:t>The p</w:t>
      </w:r>
      <w:r w:rsidRPr="000F478A">
        <w:rPr>
          <w:color w:val="auto"/>
        </w:rPr>
        <w:t>articipant characteristics were otherwise similar. The consistency of the results in the primary, complete</w:t>
      </w:r>
      <w:r w:rsidR="005E524B" w:rsidRPr="000F478A">
        <w:rPr>
          <w:color w:val="auto"/>
        </w:rPr>
        <w:t>-</w:t>
      </w:r>
      <w:r w:rsidRPr="000F478A">
        <w:rPr>
          <w:color w:val="auto"/>
        </w:rPr>
        <w:t>case, additional and sensitivity analyses</w:t>
      </w:r>
      <w:r w:rsidR="005E524B" w:rsidRPr="000F478A">
        <w:rPr>
          <w:color w:val="auto"/>
        </w:rPr>
        <w:t>,</w:t>
      </w:r>
      <w:r w:rsidRPr="000F478A">
        <w:rPr>
          <w:color w:val="auto"/>
        </w:rPr>
        <w:t xml:space="preserve"> combined with the slightly increased effect size in the per</w:t>
      </w:r>
      <w:r w:rsidR="005E524B" w:rsidRPr="000F478A">
        <w:rPr>
          <w:color w:val="auto"/>
        </w:rPr>
        <w:t>-</w:t>
      </w:r>
      <w:r w:rsidRPr="000F478A">
        <w:rPr>
          <w:color w:val="auto"/>
        </w:rPr>
        <w:t>protocol analysis</w:t>
      </w:r>
      <w:r w:rsidR="005E524B" w:rsidRPr="000F478A">
        <w:rPr>
          <w:color w:val="auto"/>
        </w:rPr>
        <w:t xml:space="preserve">, </w:t>
      </w:r>
      <w:r w:rsidRPr="000F478A">
        <w:rPr>
          <w:color w:val="auto"/>
        </w:rPr>
        <w:t>adds to the weight of evidence suggesting</w:t>
      </w:r>
      <w:r w:rsidR="005E524B" w:rsidRPr="000F478A">
        <w:rPr>
          <w:color w:val="auto"/>
        </w:rPr>
        <w:t xml:space="preserve"> that</w:t>
      </w:r>
      <w:r w:rsidRPr="000F478A">
        <w:rPr>
          <w:color w:val="auto"/>
        </w:rPr>
        <w:t xml:space="preserve"> the intervention may have slightly increased the cumulative incidence of chlamydia and gonorrhoea at 12 months.</w:t>
      </w:r>
    </w:p>
    <w:p w14:paraId="51AF4E0B" w14:textId="4C6F48EE" w:rsidR="004D7424" w:rsidRPr="000F478A" w:rsidRDefault="004D7424" w:rsidP="00A5393E">
      <w:pPr>
        <w:pStyle w:val="602TextfoTextstylesTextstyles"/>
        <w:rPr>
          <w:color w:val="auto"/>
        </w:rPr>
      </w:pPr>
      <w:r w:rsidRPr="000F478A">
        <w:rPr>
          <w:color w:val="auto"/>
        </w:rPr>
        <w:t>The slightly higher proportion</w:t>
      </w:r>
      <w:r w:rsidR="00A767AF" w:rsidRPr="000F478A">
        <w:rPr>
          <w:color w:val="auto"/>
        </w:rPr>
        <w:t>s</w:t>
      </w:r>
      <w:r w:rsidRPr="000F478A">
        <w:rPr>
          <w:color w:val="auto"/>
        </w:rPr>
        <w:t xml:space="preserve"> of the intervention group having a new partner and</w:t>
      </w:r>
      <w:r w:rsidR="00A767AF" w:rsidRPr="000F478A">
        <w:rPr>
          <w:color w:val="auto"/>
        </w:rPr>
        <w:t xml:space="preserve"> having</w:t>
      </w:r>
      <w:r w:rsidRPr="000F478A">
        <w:rPr>
          <w:color w:val="auto"/>
        </w:rPr>
        <w:t xml:space="preserve"> two or more partners at 12 months is likely to have contributed to the increased incidence of chlamydia and gonorrhoea. However, our understanding of the mechanism of action for the unanticipated effect on sexual partnerships and increased </w:t>
      </w:r>
      <w:r w:rsidRPr="00CA394B">
        <w:rPr>
          <w:color w:val="auto"/>
        </w:rPr>
        <w:t>STI</w:t>
      </w:r>
      <w:r w:rsidR="00A767AF" w:rsidRPr="00CA394B">
        <w:rPr>
          <w:color w:val="auto"/>
        </w:rPr>
        <w:t>s</w:t>
      </w:r>
      <w:r w:rsidRPr="000F478A">
        <w:rPr>
          <w:color w:val="auto"/>
        </w:rPr>
        <w:t xml:space="preserve"> is limited as the trial was not designed to explore this. Our prior qualitative research and the analysis of open feedback comments provide little direct evidence from participant reports regarding why this may have occurred. There was one comment </w:t>
      </w:r>
      <w:r w:rsidR="005E524B" w:rsidRPr="000F478A">
        <w:rPr>
          <w:color w:val="auto"/>
        </w:rPr>
        <w:t xml:space="preserve">that </w:t>
      </w:r>
      <w:r w:rsidRPr="000F478A">
        <w:rPr>
          <w:color w:val="auto"/>
        </w:rPr>
        <w:t xml:space="preserve">the intervention ‘gave me the confidence to engage in a new sexual relationship with a new partner without worrying about unwanted consequences’ </w:t>
      </w:r>
      <w:r w:rsidR="001A6A49" w:rsidRPr="000F478A">
        <w:rPr>
          <w:color w:val="auto"/>
        </w:rPr>
        <w:t>as well as</w:t>
      </w:r>
      <w:r w:rsidRPr="000F478A">
        <w:rPr>
          <w:color w:val="auto"/>
        </w:rPr>
        <w:t xml:space="preserve"> many comments about how the intervention </w:t>
      </w:r>
      <w:r w:rsidR="005E524B" w:rsidRPr="000F478A">
        <w:rPr>
          <w:color w:val="auto"/>
        </w:rPr>
        <w:t xml:space="preserve">had </w:t>
      </w:r>
      <w:r w:rsidRPr="000F478A">
        <w:rPr>
          <w:color w:val="auto"/>
        </w:rPr>
        <w:t>increased caution about sexual relationships.</w:t>
      </w:r>
    </w:p>
    <w:p w14:paraId="4D51D3AA" w14:textId="3ED35B27" w:rsidR="004D7424" w:rsidRPr="000F478A" w:rsidRDefault="004D7424" w:rsidP="00C333C9">
      <w:pPr>
        <w:pStyle w:val="602TextfoTextstylesTextstyles"/>
        <w:rPr>
          <w:color w:val="auto"/>
        </w:rPr>
      </w:pPr>
      <w:r w:rsidRPr="000F478A">
        <w:rPr>
          <w:color w:val="auto"/>
        </w:rPr>
        <w:t xml:space="preserve">It is not likely that the approaches to promoting condom use in safetxt resulted in increased </w:t>
      </w:r>
      <w:r w:rsidRPr="00CA394B">
        <w:rPr>
          <w:color w:val="auto"/>
        </w:rPr>
        <w:t>STIs</w:t>
      </w:r>
      <w:r w:rsidRPr="000F478A">
        <w:rPr>
          <w:color w:val="auto"/>
        </w:rPr>
        <w:t xml:space="preserve"> as these approaches were adapted from and similar to the content of face</w:t>
      </w:r>
      <w:r w:rsidR="005E524B" w:rsidRPr="000F478A">
        <w:rPr>
          <w:color w:val="auto"/>
        </w:rPr>
        <w:t>-</w:t>
      </w:r>
      <w:r w:rsidRPr="000F478A">
        <w:rPr>
          <w:color w:val="auto"/>
        </w:rPr>
        <w:t>to</w:t>
      </w:r>
      <w:r w:rsidR="005E524B" w:rsidRPr="000F478A">
        <w:rPr>
          <w:color w:val="auto"/>
        </w:rPr>
        <w:t>-</w:t>
      </w:r>
      <w:r w:rsidRPr="000F478A">
        <w:rPr>
          <w:color w:val="auto"/>
        </w:rPr>
        <w:t xml:space="preserve">face interventions </w:t>
      </w:r>
      <w:r w:rsidR="005E524B" w:rsidRPr="000F478A">
        <w:rPr>
          <w:color w:val="auto"/>
        </w:rPr>
        <w:t>that</w:t>
      </w:r>
      <w:r w:rsidRPr="000F478A">
        <w:rPr>
          <w:rFonts w:ascii="Calibri" w:hAnsi="Calibri" w:cs="Calibri"/>
          <w:color w:val="auto"/>
        </w:rPr>
        <w:t xml:space="preserve"> </w:t>
      </w:r>
      <w:r w:rsidRPr="000F478A">
        <w:rPr>
          <w:color w:val="auto"/>
        </w:rPr>
        <w:t xml:space="preserve">increase condom use and reduce </w:t>
      </w:r>
      <w:r w:rsidRPr="00CA394B">
        <w:rPr>
          <w:color w:val="auto"/>
        </w:rPr>
        <w:t>STI</w:t>
      </w:r>
      <w:r w:rsidR="005E524B" w:rsidRPr="00CA394B">
        <w:rPr>
          <w:color w:val="auto"/>
        </w:rPr>
        <w:t>s</w:t>
      </w:r>
      <w:r w:rsidR="005E524B" w:rsidRPr="000F478A">
        <w:rPr>
          <w:color w:val="auto"/>
        </w:rPr>
        <w:t>.</w:t>
      </w:r>
      <w:r w:rsidR="006B2296" w:rsidRPr="006B2296">
        <w:rPr>
          <w:rFonts w:ascii="Calibri" w:hAnsi="Calibri" w:cs="Calibri"/>
          <w:noProof/>
          <w:color w:val="auto"/>
          <w:vertAlign w:val="superscript"/>
        </w:rPr>
        <w:t>11–13</w:t>
      </w:r>
      <w:r w:rsidRPr="000F478A">
        <w:rPr>
          <w:rFonts w:ascii="Calibri" w:hAnsi="Calibri" w:cs="Calibri"/>
          <w:noProof/>
          <w:color w:val="auto"/>
          <w:vertAlign w:val="superscript"/>
        </w:rPr>
        <w:t>,</w:t>
      </w:r>
      <w:r w:rsidR="006B2296" w:rsidRPr="006B2296">
        <w:rPr>
          <w:rFonts w:ascii="Calibri" w:hAnsi="Calibri" w:cs="Calibri"/>
          <w:noProof/>
          <w:color w:val="auto"/>
          <w:vertAlign w:val="superscript"/>
        </w:rPr>
        <w:t>15</w:t>
      </w:r>
      <w:r w:rsidRPr="000F478A">
        <w:rPr>
          <w:rFonts w:ascii="Calibri" w:hAnsi="Calibri" w:cs="Calibri"/>
          <w:noProof/>
          <w:color w:val="auto"/>
          <w:vertAlign w:val="superscript"/>
        </w:rPr>
        <w:t>,</w:t>
      </w:r>
      <w:r w:rsidR="006B2296" w:rsidRPr="006B2296">
        <w:rPr>
          <w:rFonts w:ascii="Calibri" w:hAnsi="Calibri" w:cs="Calibri"/>
          <w:noProof/>
          <w:color w:val="auto"/>
          <w:vertAlign w:val="superscript"/>
        </w:rPr>
        <w:t>16</w:t>
      </w:r>
      <w:r w:rsidRPr="000F478A">
        <w:rPr>
          <w:rFonts w:ascii="Calibri" w:hAnsi="Calibri" w:cs="Calibri"/>
          <w:color w:val="auto"/>
        </w:rPr>
        <w:t xml:space="preserve"> </w:t>
      </w:r>
      <w:commentRangeStart w:id="178"/>
      <w:r w:rsidRPr="000F478A">
        <w:rPr>
          <w:color w:val="auto"/>
        </w:rPr>
        <w:t>Our analysis exploring heterogeneity in the pooled effect of the pilot trial and main trial data (p</w:t>
      </w:r>
      <w:r w:rsidR="00C52A99" w:rsidRPr="000F478A">
        <w:rPr>
          <w:color w:val="auto"/>
        </w:rPr>
        <w:t>.</w:t>
      </w:r>
      <w:r w:rsidRPr="000F478A">
        <w:rPr>
          <w:color w:val="auto"/>
        </w:rPr>
        <w:t xml:space="preserve"> 71) is consistent with this view</w:t>
      </w:r>
      <w:r w:rsidRPr="000F478A">
        <w:rPr>
          <w:rFonts w:ascii="Calibri" w:hAnsi="Calibri" w:cs="Calibri"/>
          <w:color w:val="auto"/>
        </w:rPr>
        <w:t xml:space="preserve">. </w:t>
      </w:r>
      <w:commentRangeEnd w:id="178"/>
      <w:r w:rsidR="00BB31F2" w:rsidRPr="000F478A">
        <w:rPr>
          <w:rStyle w:val="CommentReference"/>
          <w:rFonts w:ascii="Times New Roman" w:hAnsi="Times New Roman" w:cs="Times New Roman"/>
          <w:color w:val="auto"/>
          <w:lang w:val="en-US"/>
        </w:rPr>
        <w:commentReference w:id="178"/>
      </w:r>
      <w:r w:rsidRPr="000F478A">
        <w:rPr>
          <w:color w:val="auto"/>
        </w:rPr>
        <w:t>This analysis suggests</w:t>
      </w:r>
      <w:r w:rsidR="005E524B" w:rsidRPr="000F478A">
        <w:rPr>
          <w:color w:val="auto"/>
        </w:rPr>
        <w:t xml:space="preserve"> that</w:t>
      </w:r>
      <w:r w:rsidRPr="000F478A">
        <w:rPr>
          <w:color w:val="auto"/>
        </w:rPr>
        <w:t xml:space="preserve"> the effects of </w:t>
      </w:r>
      <w:r w:rsidR="00760225" w:rsidRPr="000F478A">
        <w:rPr>
          <w:color w:val="auto"/>
        </w:rPr>
        <w:t xml:space="preserve">safetxt content about </w:t>
      </w:r>
      <w:r w:rsidRPr="000F478A">
        <w:rPr>
          <w:color w:val="auto"/>
        </w:rPr>
        <w:t xml:space="preserve">the condom use and </w:t>
      </w:r>
      <w:r w:rsidRPr="00CA394B">
        <w:rPr>
          <w:color w:val="auto"/>
        </w:rPr>
        <w:t>STI</w:t>
      </w:r>
      <w:r w:rsidRPr="000F478A">
        <w:rPr>
          <w:color w:val="auto"/>
        </w:rPr>
        <w:t xml:space="preserve"> testing on the cumulative incidence of chlamydia/gonorrhoea remain uncertain, but may differ from the effects of content</w:t>
      </w:r>
      <w:r w:rsidR="00417691" w:rsidRPr="000F478A">
        <w:rPr>
          <w:color w:val="auto"/>
        </w:rPr>
        <w:t xml:space="preserve"> that</w:t>
      </w:r>
      <w:r w:rsidRPr="000F478A">
        <w:rPr>
          <w:color w:val="auto"/>
        </w:rPr>
        <w:t xml:space="preserve"> target</w:t>
      </w:r>
      <w:r w:rsidR="00417691" w:rsidRPr="000F478A">
        <w:rPr>
          <w:color w:val="auto"/>
        </w:rPr>
        <w:t>s</w:t>
      </w:r>
      <w:r w:rsidRPr="000F478A">
        <w:rPr>
          <w:color w:val="auto"/>
        </w:rPr>
        <w:t xml:space="preserve"> condom use, </w:t>
      </w:r>
      <w:r w:rsidRPr="00CA394B">
        <w:rPr>
          <w:color w:val="auto"/>
        </w:rPr>
        <w:t>STI</w:t>
      </w:r>
      <w:r w:rsidRPr="000F478A">
        <w:rPr>
          <w:color w:val="auto"/>
        </w:rPr>
        <w:t xml:space="preserve"> testing and partner notification </w:t>
      </w:r>
      <w:r w:rsidR="00417691" w:rsidRPr="000F478A">
        <w:rPr>
          <w:color w:val="auto"/>
        </w:rPr>
        <w:t>among</w:t>
      </w:r>
      <w:r w:rsidRPr="000F478A">
        <w:rPr>
          <w:color w:val="auto"/>
        </w:rPr>
        <w:t xml:space="preserve"> those diagnosed with a </w:t>
      </w:r>
      <w:r w:rsidRPr="00CA394B">
        <w:rPr>
          <w:color w:val="auto"/>
        </w:rPr>
        <w:t>STI</w:t>
      </w:r>
      <w:r w:rsidRPr="000F478A">
        <w:rPr>
          <w:color w:val="auto"/>
        </w:rPr>
        <w:t>.</w:t>
      </w:r>
    </w:p>
    <w:p w14:paraId="5731FF2B" w14:textId="79AEEC57" w:rsidR="004D7424" w:rsidRPr="000F478A" w:rsidRDefault="005E524B" w:rsidP="00A5393E">
      <w:pPr>
        <w:pStyle w:val="602TextfoTextstylesTextstyles"/>
        <w:rPr>
          <w:color w:val="auto"/>
        </w:rPr>
      </w:pPr>
      <w:r w:rsidRPr="000F478A">
        <w:rPr>
          <w:color w:val="auto"/>
        </w:rPr>
        <w:t>To</w:t>
      </w:r>
      <w:r w:rsidR="004D7424" w:rsidRPr="000F478A">
        <w:rPr>
          <w:color w:val="auto"/>
        </w:rPr>
        <w:t xml:space="preserve"> promote partner notification</w:t>
      </w:r>
      <w:r w:rsidRPr="000F478A">
        <w:rPr>
          <w:color w:val="auto"/>
        </w:rPr>
        <w:t>,</w:t>
      </w:r>
      <w:r w:rsidR="004D7424" w:rsidRPr="000F478A">
        <w:rPr>
          <w:color w:val="auto"/>
        </w:rPr>
        <w:t xml:space="preserve"> the intervention was designed to provide non-stigmatising, non-blaming</w:t>
      </w:r>
      <w:r w:rsidR="006145C5" w:rsidRPr="000F478A">
        <w:rPr>
          <w:color w:val="auto"/>
        </w:rPr>
        <w:t>,</w:t>
      </w:r>
      <w:r w:rsidR="004D7424" w:rsidRPr="000F478A">
        <w:rPr>
          <w:color w:val="auto"/>
        </w:rPr>
        <w:t xml:space="preserve"> </w:t>
      </w:r>
      <w:r w:rsidR="004D7424" w:rsidRPr="00CA394B">
        <w:rPr>
          <w:color w:val="auto"/>
        </w:rPr>
        <w:t>STI</w:t>
      </w:r>
      <w:r w:rsidR="004D7424" w:rsidRPr="000F478A">
        <w:rPr>
          <w:color w:val="auto"/>
        </w:rPr>
        <w:t xml:space="preserve"> information and examples of how others notified partners. We reviewed our qualitative research findings published in 2016 to consider plausible mechanisms for the unanticipated effects found</w:t>
      </w:r>
      <w:r w:rsidRPr="000F478A">
        <w:rPr>
          <w:color w:val="auto"/>
        </w:rPr>
        <w:t>.</w:t>
      </w:r>
      <w:r w:rsidR="006B2296" w:rsidRPr="006B2296">
        <w:rPr>
          <w:noProof/>
          <w:color w:val="auto"/>
          <w:vertAlign w:val="superscript"/>
        </w:rPr>
        <w:t>51</w:t>
      </w:r>
      <w:r w:rsidR="004D7424" w:rsidRPr="000F478A">
        <w:rPr>
          <w:color w:val="auto"/>
        </w:rPr>
        <w:t xml:space="preserve"> The first possible mechanism relates to recipients</w:t>
      </w:r>
      <w:r w:rsidR="0060129C" w:rsidRPr="000F478A">
        <w:rPr>
          <w:color w:val="auto"/>
        </w:rPr>
        <w:t>’</w:t>
      </w:r>
      <w:r w:rsidR="004D7424" w:rsidRPr="000F478A">
        <w:rPr>
          <w:color w:val="auto"/>
        </w:rPr>
        <w:t xml:space="preserve"> reports in our qualitative research that the intervention reduced stigma about having a </w:t>
      </w:r>
      <w:r w:rsidR="004D7424" w:rsidRPr="00CA394B">
        <w:rPr>
          <w:color w:val="auto"/>
        </w:rPr>
        <w:t>STI</w:t>
      </w:r>
      <w:r w:rsidR="004D7424" w:rsidRPr="000F478A">
        <w:rPr>
          <w:color w:val="auto"/>
        </w:rPr>
        <w:t xml:space="preserve">. </w:t>
      </w:r>
      <w:r w:rsidR="006145C5" w:rsidRPr="000F478A">
        <w:rPr>
          <w:color w:val="auto"/>
        </w:rPr>
        <w:t>In both groups, t</w:t>
      </w:r>
      <w:r w:rsidR="004D7424" w:rsidRPr="000F478A">
        <w:rPr>
          <w:color w:val="auto"/>
        </w:rPr>
        <w:t xml:space="preserve">he proportion of participants with </w:t>
      </w:r>
      <w:r w:rsidRPr="000F478A">
        <w:rPr>
          <w:color w:val="auto"/>
        </w:rPr>
        <w:t>two</w:t>
      </w:r>
      <w:r w:rsidR="004D7424" w:rsidRPr="000F478A">
        <w:rPr>
          <w:color w:val="auto"/>
        </w:rPr>
        <w:t xml:space="preserve"> or more partners is lower at </w:t>
      </w:r>
      <w:r w:rsidR="006145C5" w:rsidRPr="000F478A">
        <w:rPr>
          <w:color w:val="auto"/>
        </w:rPr>
        <w:t xml:space="preserve">the </w:t>
      </w:r>
      <w:r w:rsidR="004D7424" w:rsidRPr="000F478A">
        <w:rPr>
          <w:color w:val="auto"/>
        </w:rPr>
        <w:t>12</w:t>
      </w:r>
      <w:r w:rsidRPr="000F478A">
        <w:rPr>
          <w:color w:val="auto"/>
        </w:rPr>
        <w:t>-</w:t>
      </w:r>
      <w:r w:rsidR="004D7424" w:rsidRPr="000F478A">
        <w:rPr>
          <w:color w:val="auto"/>
        </w:rPr>
        <w:t>month follow</w:t>
      </w:r>
      <w:r w:rsidRPr="000F478A">
        <w:rPr>
          <w:color w:val="auto"/>
        </w:rPr>
        <w:t>-</w:t>
      </w:r>
      <w:r w:rsidR="004D7424" w:rsidRPr="000F478A">
        <w:rPr>
          <w:color w:val="auto"/>
        </w:rPr>
        <w:t xml:space="preserve">up than at recruitment. However, if there was less stigma regarding </w:t>
      </w:r>
      <w:r w:rsidR="004D7424" w:rsidRPr="00CA394B">
        <w:rPr>
          <w:color w:val="auto"/>
        </w:rPr>
        <w:t>STI</w:t>
      </w:r>
      <w:r w:rsidR="004D7424" w:rsidRPr="000F478A">
        <w:rPr>
          <w:color w:val="auto"/>
        </w:rPr>
        <w:t xml:space="preserve"> in the intervention group</w:t>
      </w:r>
      <w:r w:rsidRPr="000F478A">
        <w:rPr>
          <w:color w:val="auto"/>
        </w:rPr>
        <w:t>, then</w:t>
      </w:r>
      <w:r w:rsidR="004D7424" w:rsidRPr="000F478A">
        <w:rPr>
          <w:color w:val="auto"/>
        </w:rPr>
        <w:t xml:space="preserve"> this may have resulted in a slightly higher proportion of participants in the intervention group with </w:t>
      </w:r>
      <w:r w:rsidRPr="000F478A">
        <w:rPr>
          <w:color w:val="auto"/>
        </w:rPr>
        <w:t>two</w:t>
      </w:r>
      <w:r w:rsidR="004D7424" w:rsidRPr="000F478A">
        <w:rPr>
          <w:color w:val="auto"/>
        </w:rPr>
        <w:t xml:space="preserve"> or more partners at 12</w:t>
      </w:r>
      <w:r w:rsidR="0060129C" w:rsidRPr="000F478A">
        <w:rPr>
          <w:color w:val="auto"/>
        </w:rPr>
        <w:t>-</w:t>
      </w:r>
      <w:r w:rsidR="004D7424" w:rsidRPr="000F478A">
        <w:rPr>
          <w:color w:val="auto"/>
        </w:rPr>
        <w:t>month follow</w:t>
      </w:r>
      <w:r w:rsidR="0060129C" w:rsidRPr="000F478A">
        <w:rPr>
          <w:color w:val="auto"/>
        </w:rPr>
        <w:t>-</w:t>
      </w:r>
      <w:r w:rsidR="004D7424" w:rsidRPr="000F478A">
        <w:rPr>
          <w:color w:val="auto"/>
        </w:rPr>
        <w:t xml:space="preserve">up, in turn influencing </w:t>
      </w:r>
      <w:r w:rsidR="004D7424" w:rsidRPr="00CA394B">
        <w:rPr>
          <w:color w:val="auto"/>
        </w:rPr>
        <w:t>STI</w:t>
      </w:r>
      <w:r w:rsidR="004D7424" w:rsidRPr="000F478A">
        <w:rPr>
          <w:color w:val="auto"/>
        </w:rPr>
        <w:t xml:space="preserve"> infections. This is consistent with other research demonstrating that lower levels of stigma measured in individuals </w:t>
      </w:r>
      <w:r w:rsidR="00E94DB6" w:rsidRPr="000F478A">
        <w:rPr>
          <w:color w:val="auto"/>
        </w:rPr>
        <w:t>are</w:t>
      </w:r>
      <w:r w:rsidR="004D7424" w:rsidRPr="000F478A">
        <w:rPr>
          <w:color w:val="auto"/>
        </w:rPr>
        <w:t xml:space="preserve"> associated with</w:t>
      </w:r>
      <w:r w:rsidR="00E94DB6" w:rsidRPr="000F478A">
        <w:rPr>
          <w:color w:val="auto"/>
        </w:rPr>
        <w:t xml:space="preserve"> a</w:t>
      </w:r>
      <w:r w:rsidR="004D7424" w:rsidRPr="000F478A">
        <w:rPr>
          <w:color w:val="auto"/>
        </w:rPr>
        <w:t xml:space="preserve"> larger number of partners, </w:t>
      </w:r>
      <w:commentRangeStart w:id="179"/>
      <w:r w:rsidR="004D7424" w:rsidRPr="000F478A">
        <w:rPr>
          <w:color w:val="auto"/>
        </w:rPr>
        <w:t xml:space="preserve">although in this research lower stigma was also associated with reduced </w:t>
      </w:r>
      <w:r w:rsidR="00AC6730" w:rsidRPr="000F478A">
        <w:rPr>
          <w:color w:val="auto"/>
        </w:rPr>
        <w:t xml:space="preserve">rates of </w:t>
      </w:r>
      <w:r w:rsidR="004D7424" w:rsidRPr="000F478A">
        <w:rPr>
          <w:color w:val="auto"/>
        </w:rPr>
        <w:t>adolescent pregnancy</w:t>
      </w:r>
      <w:r w:rsidR="00E94DB6" w:rsidRPr="000F478A">
        <w:rPr>
          <w:color w:val="auto"/>
        </w:rPr>
        <w:t>.</w:t>
      </w:r>
      <w:r w:rsidR="006B2296" w:rsidRPr="006B2296">
        <w:rPr>
          <w:noProof/>
          <w:color w:val="auto"/>
          <w:vertAlign w:val="superscript"/>
        </w:rPr>
        <w:t>110</w:t>
      </w:r>
      <w:r w:rsidR="004D7424" w:rsidRPr="000F478A">
        <w:rPr>
          <w:color w:val="auto"/>
        </w:rPr>
        <w:t xml:space="preserve"> Lower levels of societal stigma towards </w:t>
      </w:r>
      <w:r w:rsidR="004D7424" w:rsidRPr="00CA394B">
        <w:rPr>
          <w:color w:val="auto"/>
        </w:rPr>
        <w:t>MSM</w:t>
      </w:r>
      <w:r w:rsidR="004D7424" w:rsidRPr="000F478A">
        <w:rPr>
          <w:color w:val="auto"/>
        </w:rPr>
        <w:t xml:space="preserve"> measured at a country level ha</w:t>
      </w:r>
      <w:r w:rsidR="00B306E7" w:rsidRPr="000F478A">
        <w:rPr>
          <w:color w:val="auto"/>
        </w:rPr>
        <w:t>ve</w:t>
      </w:r>
      <w:r w:rsidR="004D7424" w:rsidRPr="000F478A">
        <w:rPr>
          <w:color w:val="auto"/>
        </w:rPr>
        <w:t xml:space="preserve"> been associated with </w:t>
      </w:r>
      <w:commentRangeEnd w:id="179"/>
      <w:r w:rsidR="00AC6730" w:rsidRPr="000F478A">
        <w:rPr>
          <w:rStyle w:val="CommentReference"/>
          <w:rFonts w:ascii="Times New Roman" w:hAnsi="Times New Roman" w:cs="Times New Roman"/>
          <w:color w:val="auto"/>
          <w:lang w:val="en-US"/>
        </w:rPr>
        <w:commentReference w:id="179"/>
      </w:r>
      <w:r w:rsidR="004D7424" w:rsidRPr="000F478A">
        <w:rPr>
          <w:color w:val="auto"/>
        </w:rPr>
        <w:t>higher levels of both precautionary behaviours and country</w:t>
      </w:r>
      <w:r w:rsidR="00E94DB6" w:rsidRPr="000F478A">
        <w:rPr>
          <w:color w:val="auto"/>
        </w:rPr>
        <w:t>-</w:t>
      </w:r>
      <w:r w:rsidR="004D7424" w:rsidRPr="000F478A">
        <w:rPr>
          <w:color w:val="auto"/>
        </w:rPr>
        <w:t xml:space="preserve">level </w:t>
      </w:r>
      <w:r w:rsidR="004D7424" w:rsidRPr="00CA394B">
        <w:rPr>
          <w:color w:val="auto"/>
        </w:rPr>
        <w:t>HIV</w:t>
      </w:r>
      <w:r w:rsidR="004D7424" w:rsidRPr="000F478A">
        <w:rPr>
          <w:color w:val="auto"/>
        </w:rPr>
        <w:t xml:space="preserve"> prevalence</w:t>
      </w:r>
      <w:r w:rsidR="00E94DB6" w:rsidRPr="000F478A">
        <w:rPr>
          <w:color w:val="auto"/>
        </w:rPr>
        <w:t>,</w:t>
      </w:r>
      <w:r w:rsidR="006B2296" w:rsidRPr="006B2296">
        <w:rPr>
          <w:noProof/>
          <w:color w:val="auto"/>
          <w:vertAlign w:val="superscript"/>
        </w:rPr>
        <w:t>111</w:t>
      </w:r>
      <w:r w:rsidR="004D7424" w:rsidRPr="000F478A">
        <w:rPr>
          <w:color w:val="auto"/>
        </w:rPr>
        <w:t xml:space="preserve"> with </w:t>
      </w:r>
      <w:r w:rsidR="00E94DB6" w:rsidRPr="000F478A">
        <w:rPr>
          <w:color w:val="auto"/>
        </w:rPr>
        <w:t xml:space="preserve">the </w:t>
      </w:r>
      <w:r w:rsidR="004D7424" w:rsidRPr="000F478A">
        <w:rPr>
          <w:color w:val="auto"/>
        </w:rPr>
        <w:t xml:space="preserve">highest unmet need for </w:t>
      </w:r>
      <w:r w:rsidR="004D7424" w:rsidRPr="00CA394B">
        <w:rPr>
          <w:color w:val="auto"/>
        </w:rPr>
        <w:t>HIV</w:t>
      </w:r>
      <w:r w:rsidR="004D7424" w:rsidRPr="000F478A">
        <w:rPr>
          <w:color w:val="auto"/>
        </w:rPr>
        <w:t xml:space="preserve"> treatment in countries </w:t>
      </w:r>
      <w:r w:rsidR="00E94DB6" w:rsidRPr="000F478A">
        <w:rPr>
          <w:color w:val="auto"/>
        </w:rPr>
        <w:t>that have</w:t>
      </w:r>
      <w:r w:rsidR="004D7424" w:rsidRPr="000F478A">
        <w:rPr>
          <w:color w:val="auto"/>
        </w:rPr>
        <w:t xml:space="preserve"> high levels of societal stigma towards </w:t>
      </w:r>
      <w:r w:rsidR="004D7424" w:rsidRPr="00CA394B">
        <w:rPr>
          <w:color w:val="auto"/>
        </w:rPr>
        <w:t>MSM</w:t>
      </w:r>
      <w:r w:rsidR="004D7424" w:rsidRPr="000F478A">
        <w:rPr>
          <w:color w:val="auto"/>
        </w:rPr>
        <w:t xml:space="preserve">. Previous research </w:t>
      </w:r>
      <w:r w:rsidR="003C2A19" w:rsidRPr="000F478A">
        <w:rPr>
          <w:color w:val="auto"/>
        </w:rPr>
        <w:t xml:space="preserve">has </w:t>
      </w:r>
      <w:r w:rsidR="004D7424" w:rsidRPr="000F478A">
        <w:rPr>
          <w:color w:val="auto"/>
        </w:rPr>
        <w:t>also demonstrate</w:t>
      </w:r>
      <w:r w:rsidR="003C2A19" w:rsidRPr="000F478A">
        <w:rPr>
          <w:color w:val="auto"/>
        </w:rPr>
        <w:t>d</w:t>
      </w:r>
      <w:r w:rsidR="004D7424" w:rsidRPr="000F478A">
        <w:rPr>
          <w:color w:val="auto"/>
        </w:rPr>
        <w:t xml:space="preserve"> that lower levels of stigma regarding sex, </w:t>
      </w:r>
      <w:r w:rsidR="004D7424" w:rsidRPr="00CA394B">
        <w:rPr>
          <w:color w:val="auto"/>
        </w:rPr>
        <w:t>STI</w:t>
      </w:r>
      <w:r w:rsidR="004D7424" w:rsidRPr="000F478A">
        <w:rPr>
          <w:color w:val="auto"/>
        </w:rPr>
        <w:t xml:space="preserve"> and sexuality </w:t>
      </w:r>
      <w:r w:rsidR="00E94DB6" w:rsidRPr="000F478A">
        <w:rPr>
          <w:color w:val="auto"/>
        </w:rPr>
        <w:t>are</w:t>
      </w:r>
      <w:r w:rsidR="004D7424" w:rsidRPr="000F478A">
        <w:rPr>
          <w:color w:val="auto"/>
        </w:rPr>
        <w:t xml:space="preserve"> associated with higher levels of precautionary behaviours</w:t>
      </w:r>
      <w:r w:rsidR="00EF7BBA" w:rsidRPr="000F478A">
        <w:rPr>
          <w:color w:val="auto"/>
        </w:rPr>
        <w:t>,</w:t>
      </w:r>
      <w:r w:rsidR="004D7424" w:rsidRPr="000F478A">
        <w:rPr>
          <w:color w:val="auto"/>
        </w:rPr>
        <w:t xml:space="preserve"> </w:t>
      </w:r>
      <w:commentRangeStart w:id="180"/>
      <w:r w:rsidR="004D7424" w:rsidRPr="000F478A">
        <w:rPr>
          <w:color w:val="auto"/>
        </w:rPr>
        <w:t xml:space="preserve">such as testing for or obtaining treatment for </w:t>
      </w:r>
      <w:r w:rsidR="004D7424" w:rsidRPr="00CA394B">
        <w:rPr>
          <w:color w:val="auto"/>
        </w:rPr>
        <w:t>HIV</w:t>
      </w:r>
      <w:r w:rsidR="004D7424" w:rsidRPr="000F478A">
        <w:rPr>
          <w:color w:val="auto"/>
        </w:rPr>
        <w:t>/</w:t>
      </w:r>
      <w:r w:rsidR="004D7424" w:rsidRPr="00CA394B">
        <w:rPr>
          <w:color w:val="auto"/>
        </w:rPr>
        <w:t>STI</w:t>
      </w:r>
      <w:r w:rsidR="004D7424" w:rsidRPr="000F478A">
        <w:rPr>
          <w:color w:val="auto"/>
        </w:rPr>
        <w:t xml:space="preserve">, </w:t>
      </w:r>
      <w:r w:rsidR="004D7424" w:rsidRPr="00CA394B">
        <w:rPr>
          <w:color w:val="auto"/>
        </w:rPr>
        <w:t>PEP</w:t>
      </w:r>
      <w:r w:rsidR="00EF7BBA" w:rsidRPr="00CA394B">
        <w:rPr>
          <w:color w:val="auto"/>
        </w:rPr>
        <w:t xml:space="preserve"> and</w:t>
      </w:r>
      <w:r w:rsidR="00BA4748" w:rsidRPr="000F478A">
        <w:rPr>
          <w:color w:val="auto"/>
        </w:rPr>
        <w:t xml:space="preserve"> </w:t>
      </w:r>
      <w:r w:rsidR="004D7424" w:rsidRPr="000F478A">
        <w:rPr>
          <w:color w:val="auto"/>
        </w:rPr>
        <w:t>emergency contraception</w:t>
      </w:r>
      <w:r w:rsidR="00EF7BBA" w:rsidRPr="000F478A">
        <w:rPr>
          <w:color w:val="auto"/>
        </w:rPr>
        <w:t>,</w:t>
      </w:r>
      <w:r w:rsidR="004D7424" w:rsidRPr="000F478A">
        <w:rPr>
          <w:color w:val="auto"/>
        </w:rPr>
        <w:t xml:space="preserve"> and </w:t>
      </w:r>
      <w:r w:rsidR="00EF7BBA" w:rsidRPr="000F478A">
        <w:rPr>
          <w:color w:val="auto"/>
        </w:rPr>
        <w:t xml:space="preserve">lower rates of </w:t>
      </w:r>
      <w:r w:rsidR="004D7424" w:rsidRPr="000F478A">
        <w:rPr>
          <w:color w:val="auto"/>
        </w:rPr>
        <w:t>unplanned pregnancy</w:t>
      </w:r>
      <w:r w:rsidR="00FE6A60" w:rsidRPr="000F478A">
        <w:rPr>
          <w:color w:val="auto"/>
        </w:rPr>
        <w:t>,</w:t>
      </w:r>
      <w:commentRangeEnd w:id="180"/>
      <w:r w:rsidR="00314CEC" w:rsidRPr="000F478A">
        <w:rPr>
          <w:rStyle w:val="CommentReference"/>
          <w:rFonts w:ascii="Times New Roman" w:hAnsi="Times New Roman" w:cs="Times New Roman"/>
          <w:color w:val="auto"/>
          <w:lang w:val="en-US"/>
        </w:rPr>
        <w:commentReference w:id="180"/>
      </w:r>
      <w:r w:rsidR="00FE6A60" w:rsidRPr="000F478A">
        <w:rPr>
          <w:color w:val="auto"/>
        </w:rPr>
        <w:t xml:space="preserve"> whereas</w:t>
      </w:r>
      <w:r w:rsidR="004D7424" w:rsidRPr="000F478A">
        <w:rPr>
          <w:color w:val="auto"/>
        </w:rPr>
        <w:t xml:space="preserve"> experiences of stigma have negative </w:t>
      </w:r>
      <w:r w:rsidR="00FE6A60" w:rsidRPr="000F478A">
        <w:rPr>
          <w:color w:val="auto"/>
        </w:rPr>
        <w:t xml:space="preserve">impacts on </w:t>
      </w:r>
      <w:r w:rsidR="004D7424" w:rsidRPr="000F478A">
        <w:rPr>
          <w:color w:val="auto"/>
        </w:rPr>
        <w:t>emotional and mental well-being</w:t>
      </w:r>
      <w:r w:rsidR="00252642" w:rsidRPr="000F478A">
        <w:rPr>
          <w:color w:val="auto"/>
        </w:rPr>
        <w:t>.</w:t>
      </w:r>
      <w:r w:rsidR="006B2296" w:rsidRPr="006B2296">
        <w:rPr>
          <w:noProof/>
          <w:color w:val="auto"/>
          <w:vertAlign w:val="superscript"/>
        </w:rPr>
        <w:t>112–117</w:t>
      </w:r>
      <w:r w:rsidR="004D7424" w:rsidRPr="000F478A">
        <w:rPr>
          <w:color w:val="auto"/>
        </w:rPr>
        <w:t xml:space="preserve"> In keeping </w:t>
      </w:r>
      <w:r w:rsidR="004D7424" w:rsidRPr="000F478A">
        <w:rPr>
          <w:color w:val="auto"/>
        </w:rPr>
        <w:lastRenderedPageBreak/>
        <w:t xml:space="preserve">with this wider research evidence, we note </w:t>
      </w:r>
      <w:r w:rsidR="00FE6A60" w:rsidRPr="000F478A">
        <w:rPr>
          <w:color w:val="auto"/>
        </w:rPr>
        <w:t xml:space="preserve">that </w:t>
      </w:r>
      <w:r w:rsidR="004D7424" w:rsidRPr="000F478A">
        <w:rPr>
          <w:color w:val="auto"/>
        </w:rPr>
        <w:t xml:space="preserve">levels of </w:t>
      </w:r>
      <w:r w:rsidR="004D7424" w:rsidRPr="00CA394B">
        <w:rPr>
          <w:color w:val="auto"/>
        </w:rPr>
        <w:t>STI</w:t>
      </w:r>
      <w:r w:rsidR="004D7424" w:rsidRPr="000F478A">
        <w:rPr>
          <w:color w:val="auto"/>
        </w:rPr>
        <w:t xml:space="preserve"> testing in clinic were slightly higher in the intervention group </w:t>
      </w:r>
      <w:r w:rsidR="00FE6A60" w:rsidRPr="000F478A">
        <w:rPr>
          <w:color w:val="auto"/>
        </w:rPr>
        <w:t>(</w:t>
      </w:r>
      <w:r w:rsidR="004D7424" w:rsidRPr="000F478A">
        <w:rPr>
          <w:color w:val="auto"/>
        </w:rPr>
        <w:t>1549/3123</w:t>
      </w:r>
      <w:r w:rsidR="00FE6A60" w:rsidRPr="000F478A">
        <w:rPr>
          <w:color w:val="auto"/>
        </w:rPr>
        <w:t>,</w:t>
      </w:r>
      <w:r w:rsidR="004D7424" w:rsidRPr="000F478A">
        <w:rPr>
          <w:color w:val="auto"/>
        </w:rPr>
        <w:t xml:space="preserve"> 49.6%) than</w:t>
      </w:r>
      <w:r w:rsidR="00FE6A60" w:rsidRPr="000F478A">
        <w:rPr>
          <w:color w:val="auto"/>
        </w:rPr>
        <w:t xml:space="preserve"> in</w:t>
      </w:r>
      <w:r w:rsidR="004D7424" w:rsidRPr="000F478A">
        <w:rPr>
          <w:color w:val="auto"/>
        </w:rPr>
        <w:t xml:space="preserve"> the control group </w:t>
      </w:r>
      <w:r w:rsidR="00FE6A60" w:rsidRPr="000F478A">
        <w:rPr>
          <w:color w:val="auto"/>
        </w:rPr>
        <w:t>(</w:t>
      </w:r>
      <w:r w:rsidR="004D7424" w:rsidRPr="000F478A">
        <w:rPr>
          <w:color w:val="auto"/>
        </w:rPr>
        <w:t>1477/3125</w:t>
      </w:r>
      <w:r w:rsidR="00FE6A60" w:rsidRPr="000F478A">
        <w:rPr>
          <w:color w:val="auto"/>
        </w:rPr>
        <w:t>,</w:t>
      </w:r>
      <w:r w:rsidR="004D7424" w:rsidRPr="000F478A">
        <w:rPr>
          <w:color w:val="auto"/>
        </w:rPr>
        <w:t xml:space="preserve"> 47.4%). Levels of </w:t>
      </w:r>
      <w:r w:rsidR="004D7424" w:rsidRPr="00CA394B">
        <w:rPr>
          <w:color w:val="auto"/>
        </w:rPr>
        <w:t>STI</w:t>
      </w:r>
      <w:r w:rsidR="004D7424" w:rsidRPr="000F478A">
        <w:rPr>
          <w:color w:val="auto"/>
        </w:rPr>
        <w:t xml:space="preserve"> in the postal samples collected at 12 months as part of the trial procedures were similar in both groups</w:t>
      </w:r>
      <w:r w:rsidR="00FE6A60" w:rsidRPr="000F478A">
        <w:rPr>
          <w:color w:val="auto"/>
        </w:rPr>
        <w:t xml:space="preserve"> (</w:t>
      </w:r>
      <w:r w:rsidR="004D7424" w:rsidRPr="000F478A">
        <w:rPr>
          <w:color w:val="auto"/>
        </w:rPr>
        <w:t>170/3123</w:t>
      </w:r>
      <w:r w:rsidR="00FE6A60" w:rsidRPr="000F478A">
        <w:rPr>
          <w:color w:val="auto"/>
        </w:rPr>
        <w:t>,</w:t>
      </w:r>
      <w:r w:rsidR="004D7424" w:rsidRPr="000F478A">
        <w:rPr>
          <w:color w:val="auto"/>
        </w:rPr>
        <w:t xml:space="preserve"> 5.44%</w:t>
      </w:r>
      <w:r w:rsidR="00FE6A60" w:rsidRPr="000F478A">
        <w:rPr>
          <w:color w:val="auto"/>
        </w:rPr>
        <w:t>, in the</w:t>
      </w:r>
      <w:r w:rsidR="004D7424" w:rsidRPr="000F478A">
        <w:rPr>
          <w:color w:val="auto"/>
        </w:rPr>
        <w:t xml:space="preserve"> intervention group and 165/3125</w:t>
      </w:r>
      <w:r w:rsidR="00FE6A60" w:rsidRPr="000F478A">
        <w:rPr>
          <w:color w:val="auto"/>
        </w:rPr>
        <w:t>,</w:t>
      </w:r>
      <w:r w:rsidR="004D7424" w:rsidRPr="000F478A">
        <w:rPr>
          <w:color w:val="auto"/>
        </w:rPr>
        <w:t xml:space="preserve"> 5.28%</w:t>
      </w:r>
      <w:r w:rsidR="00FE6A60" w:rsidRPr="000F478A">
        <w:rPr>
          <w:color w:val="auto"/>
        </w:rPr>
        <w:t>, in the</w:t>
      </w:r>
      <w:r w:rsidR="004D7424" w:rsidRPr="000F478A">
        <w:rPr>
          <w:color w:val="auto"/>
        </w:rPr>
        <w:t xml:space="preserve"> control group</w:t>
      </w:r>
      <w:r w:rsidR="00FE6A60" w:rsidRPr="000F478A">
        <w:rPr>
          <w:color w:val="auto"/>
        </w:rPr>
        <w:t>)</w:t>
      </w:r>
      <w:r w:rsidR="004D7424" w:rsidRPr="000F478A">
        <w:rPr>
          <w:color w:val="auto"/>
        </w:rPr>
        <w:t xml:space="preserve">, and almost all </w:t>
      </w:r>
      <w:r w:rsidR="00BF4B0E" w:rsidRPr="000F478A">
        <w:rPr>
          <w:color w:val="auto"/>
        </w:rPr>
        <w:t xml:space="preserve">of </w:t>
      </w:r>
      <w:r w:rsidR="004D7424" w:rsidRPr="000F478A">
        <w:rPr>
          <w:color w:val="auto"/>
        </w:rPr>
        <w:t xml:space="preserve">the excess </w:t>
      </w:r>
      <w:r w:rsidR="004D7424" w:rsidRPr="00CA394B">
        <w:rPr>
          <w:color w:val="auto"/>
        </w:rPr>
        <w:t>STIs</w:t>
      </w:r>
      <w:r w:rsidR="004D7424" w:rsidRPr="000F478A">
        <w:rPr>
          <w:color w:val="auto"/>
        </w:rPr>
        <w:t xml:space="preserve"> in the intervention group were diagnosed and treated in clinics during the 12 months</w:t>
      </w:r>
      <w:r w:rsidR="00010771" w:rsidRPr="000F478A">
        <w:rPr>
          <w:color w:val="auto"/>
        </w:rPr>
        <w:t>’</w:t>
      </w:r>
      <w:r w:rsidR="004D7424" w:rsidRPr="000F478A">
        <w:rPr>
          <w:color w:val="auto"/>
        </w:rPr>
        <w:t xml:space="preserve"> follow</w:t>
      </w:r>
      <w:r w:rsidR="00010771" w:rsidRPr="000F478A">
        <w:rPr>
          <w:color w:val="auto"/>
        </w:rPr>
        <w:t>-</w:t>
      </w:r>
      <w:r w:rsidR="004D7424" w:rsidRPr="000F478A">
        <w:rPr>
          <w:color w:val="auto"/>
        </w:rPr>
        <w:t>up.</w:t>
      </w:r>
    </w:p>
    <w:p w14:paraId="3416E95E" w14:textId="430F1829" w:rsidR="004D7424" w:rsidRPr="000F478A" w:rsidRDefault="004D7424" w:rsidP="00A5393E">
      <w:pPr>
        <w:pStyle w:val="602TextfoTextstylesTextstyles"/>
        <w:rPr>
          <w:color w:val="auto"/>
        </w:rPr>
      </w:pPr>
      <w:r w:rsidRPr="000F478A">
        <w:rPr>
          <w:color w:val="auto"/>
        </w:rPr>
        <w:t xml:space="preserve">Some other trials have reported on interventions </w:t>
      </w:r>
      <w:r w:rsidR="00577C2D" w:rsidRPr="000F478A">
        <w:rPr>
          <w:color w:val="auto"/>
        </w:rPr>
        <w:t>that</w:t>
      </w:r>
      <w:r w:rsidRPr="000F478A">
        <w:rPr>
          <w:color w:val="auto"/>
        </w:rPr>
        <w:t xml:space="preserve"> inadvertently increased </w:t>
      </w:r>
      <w:r w:rsidRPr="00CA394B">
        <w:rPr>
          <w:color w:val="auto"/>
        </w:rPr>
        <w:t>STI</w:t>
      </w:r>
      <w:r w:rsidRPr="000F478A">
        <w:rPr>
          <w:color w:val="auto"/>
        </w:rPr>
        <w:t xml:space="preserve"> rates through increasing the number of partnerships</w:t>
      </w:r>
      <w:r w:rsidR="00010771" w:rsidRPr="000F478A">
        <w:rPr>
          <w:color w:val="auto"/>
        </w:rPr>
        <w:t>.</w:t>
      </w:r>
      <w:r w:rsidR="006B2296" w:rsidRPr="006B2296">
        <w:rPr>
          <w:noProof/>
          <w:color w:val="auto"/>
          <w:vertAlign w:val="superscript"/>
        </w:rPr>
        <w:t>118</w:t>
      </w:r>
      <w:r w:rsidRPr="000F478A">
        <w:rPr>
          <w:b/>
          <w:bCs/>
          <w:i/>
          <w:color w:val="auto"/>
        </w:rPr>
        <w:t xml:space="preserve"> </w:t>
      </w:r>
      <w:r w:rsidRPr="000F478A">
        <w:rPr>
          <w:bCs/>
          <w:color w:val="auto"/>
        </w:rPr>
        <w:t>In t</w:t>
      </w:r>
      <w:r w:rsidRPr="000F478A">
        <w:rPr>
          <w:color w:val="auto"/>
        </w:rPr>
        <w:t>he safetxt intervention group</w:t>
      </w:r>
      <w:r w:rsidR="00577C2D" w:rsidRPr="000F478A">
        <w:rPr>
          <w:color w:val="auto"/>
        </w:rPr>
        <w:t>,</w:t>
      </w:r>
      <w:r w:rsidRPr="000F478A">
        <w:rPr>
          <w:color w:val="auto"/>
        </w:rPr>
        <w:t xml:space="preserve"> the balance of risk and precautionary behaviours may have resulted in slightly increased </w:t>
      </w:r>
      <w:r w:rsidRPr="00CA394B">
        <w:rPr>
          <w:color w:val="auto"/>
        </w:rPr>
        <w:t>STI</w:t>
      </w:r>
      <w:r w:rsidRPr="000F478A">
        <w:rPr>
          <w:color w:val="auto"/>
        </w:rPr>
        <w:t xml:space="preserve"> rates compared </w:t>
      </w:r>
      <w:r w:rsidR="00577C2D" w:rsidRPr="000F478A">
        <w:rPr>
          <w:color w:val="auto"/>
        </w:rPr>
        <w:t>with</w:t>
      </w:r>
      <w:r w:rsidRPr="000F478A">
        <w:rPr>
          <w:color w:val="auto"/>
        </w:rPr>
        <w:t xml:space="preserve"> the control group.</w:t>
      </w:r>
    </w:p>
    <w:p w14:paraId="6E037F55" w14:textId="1D35F484" w:rsidR="004D7424" w:rsidRPr="000F478A" w:rsidRDefault="004D7424" w:rsidP="00A5393E">
      <w:pPr>
        <w:pStyle w:val="602TextfoTextstylesTextstyles"/>
        <w:rPr>
          <w:color w:val="auto"/>
        </w:rPr>
      </w:pPr>
      <w:r w:rsidRPr="000F478A">
        <w:rPr>
          <w:color w:val="auto"/>
        </w:rPr>
        <w:t>Positive approaches to sexuality and reproduction should recognise the part played by trust and communication</w:t>
      </w:r>
      <w:r w:rsidR="00730338" w:rsidRPr="000F478A">
        <w:rPr>
          <w:color w:val="auto"/>
        </w:rPr>
        <w:t>,</w:t>
      </w:r>
      <w:r w:rsidRPr="000F478A">
        <w:rPr>
          <w:color w:val="auto"/>
        </w:rPr>
        <w:t xml:space="preserve"> as well as pleasurable sexual relationships, in promoting well-being and enabling people to fulfil their sexual and reproductive health and rights</w:t>
      </w:r>
      <w:r w:rsidR="00FD22EB" w:rsidRPr="000F478A">
        <w:rPr>
          <w:color w:val="auto"/>
        </w:rPr>
        <w:t>.</w:t>
      </w:r>
      <w:r w:rsidR="006B2296" w:rsidRPr="006B2296">
        <w:rPr>
          <w:noProof/>
          <w:color w:val="auto"/>
          <w:vertAlign w:val="superscript"/>
        </w:rPr>
        <w:t>50</w:t>
      </w:r>
      <w:r w:rsidRPr="000F478A">
        <w:rPr>
          <w:color w:val="auto"/>
        </w:rPr>
        <w:t xml:space="preserve"> Our qualitative research and open feedback from participants suggest that</w:t>
      </w:r>
      <w:r w:rsidR="00A72079" w:rsidRPr="000F478A">
        <w:rPr>
          <w:color w:val="auto"/>
        </w:rPr>
        <w:t>,</w:t>
      </w:r>
      <w:r w:rsidRPr="000F478A">
        <w:rPr>
          <w:color w:val="auto"/>
        </w:rPr>
        <w:t xml:space="preserve"> from young people</w:t>
      </w:r>
      <w:r w:rsidR="00730338" w:rsidRPr="000F478A">
        <w:rPr>
          <w:color w:val="auto"/>
        </w:rPr>
        <w:t>’s</w:t>
      </w:r>
      <w:r w:rsidRPr="000F478A">
        <w:rPr>
          <w:color w:val="auto"/>
        </w:rPr>
        <w:t xml:space="preserve"> perspectives</w:t>
      </w:r>
      <w:r w:rsidR="00A72079" w:rsidRPr="000F478A">
        <w:rPr>
          <w:color w:val="auto"/>
        </w:rPr>
        <w:t>,</w:t>
      </w:r>
      <w:r w:rsidRPr="000F478A">
        <w:rPr>
          <w:color w:val="auto"/>
        </w:rPr>
        <w:t xml:space="preserve"> many aspects of positive sexual and reproductive well</w:t>
      </w:r>
      <w:r w:rsidR="00730338" w:rsidRPr="000F478A">
        <w:rPr>
          <w:color w:val="auto"/>
        </w:rPr>
        <w:t>-</w:t>
      </w:r>
      <w:r w:rsidRPr="000F478A">
        <w:rPr>
          <w:color w:val="auto"/>
        </w:rPr>
        <w:t>being were met by the safetxt intervention</w:t>
      </w:r>
      <w:r w:rsidR="00A72079" w:rsidRPr="000F478A">
        <w:rPr>
          <w:color w:val="auto"/>
        </w:rPr>
        <w:t>,</w:t>
      </w:r>
      <w:r w:rsidRPr="000F478A">
        <w:rPr>
          <w:color w:val="auto"/>
        </w:rPr>
        <w:t xml:space="preserve"> such as impacts on confidence, agency, communication and precautionary behaviours. However, ethically, this should be achieved without increasing </w:t>
      </w:r>
      <w:r w:rsidRPr="00CA394B">
        <w:rPr>
          <w:color w:val="auto"/>
        </w:rPr>
        <w:t>STIs</w:t>
      </w:r>
      <w:r w:rsidRPr="000F478A">
        <w:rPr>
          <w:color w:val="auto"/>
        </w:rPr>
        <w:t xml:space="preserve"> and risks to physical health.</w:t>
      </w:r>
    </w:p>
    <w:p w14:paraId="1738C4F6" w14:textId="2CC65CAA" w:rsidR="004D7424" w:rsidRPr="000F478A" w:rsidRDefault="004D7424" w:rsidP="00A5393E">
      <w:pPr>
        <w:pStyle w:val="602TextfoTextstylesTextstyles"/>
        <w:rPr>
          <w:color w:val="auto"/>
        </w:rPr>
      </w:pPr>
      <w:r w:rsidRPr="000F478A">
        <w:rPr>
          <w:color w:val="auto"/>
        </w:rPr>
        <w:t xml:space="preserve">The long-term effects of the safetxt messages on condom use at 12 months were larger than those reported at 12 months in </w:t>
      </w:r>
      <w:r w:rsidRPr="00CA394B">
        <w:rPr>
          <w:color w:val="auto"/>
        </w:rPr>
        <w:t>RCTs</w:t>
      </w:r>
      <w:r w:rsidRPr="000F478A">
        <w:rPr>
          <w:color w:val="auto"/>
        </w:rPr>
        <w:t xml:space="preserve"> of single sessions of face-to-face counselling, telephone counselling, videos or other interactive digital interventions such as websites</w:t>
      </w:r>
      <w:r w:rsidR="00010771" w:rsidRPr="000F478A">
        <w:rPr>
          <w:color w:val="auto"/>
        </w:rPr>
        <w:t>.</w:t>
      </w:r>
      <w:r w:rsidR="006B2296" w:rsidRPr="006B2296">
        <w:rPr>
          <w:noProof/>
          <w:color w:val="auto"/>
          <w:vertAlign w:val="superscript"/>
        </w:rPr>
        <w:t>14</w:t>
      </w:r>
      <w:r w:rsidRPr="000F478A">
        <w:rPr>
          <w:noProof/>
          <w:color w:val="auto"/>
          <w:vertAlign w:val="superscript"/>
        </w:rPr>
        <w:t>,</w:t>
      </w:r>
      <w:r w:rsidR="006B2296" w:rsidRPr="006B2296">
        <w:rPr>
          <w:noProof/>
          <w:color w:val="auto"/>
          <w:vertAlign w:val="superscript"/>
        </w:rPr>
        <w:t>18</w:t>
      </w:r>
      <w:r w:rsidRPr="000F478A">
        <w:rPr>
          <w:noProof/>
          <w:color w:val="auto"/>
          <w:vertAlign w:val="superscript"/>
        </w:rPr>
        <w:t>,</w:t>
      </w:r>
      <w:r w:rsidR="006B2296" w:rsidRPr="006B2296">
        <w:rPr>
          <w:noProof/>
          <w:color w:val="auto"/>
          <w:vertAlign w:val="superscript"/>
        </w:rPr>
        <w:t>119–121</w:t>
      </w:r>
      <w:r w:rsidRPr="000F478A">
        <w:rPr>
          <w:color w:val="auto"/>
        </w:rPr>
        <w:t xml:space="preserve"> Some intensive face-to-face behaviour change interventions involving multiple weekly group meetings achieve reductions in </w:t>
      </w:r>
      <w:r w:rsidRPr="00CA394B">
        <w:rPr>
          <w:color w:val="auto"/>
        </w:rPr>
        <w:t>STI</w:t>
      </w:r>
      <w:r w:rsidRPr="000F478A">
        <w:rPr>
          <w:color w:val="auto"/>
        </w:rPr>
        <w:t xml:space="preserve"> and larger increases in condom use at 12 months than the safetxt intervention, but these have not proven practical for widespread implementation</w:t>
      </w:r>
      <w:r w:rsidR="00010771" w:rsidRPr="000F478A">
        <w:rPr>
          <w:color w:val="auto"/>
        </w:rPr>
        <w:t>.</w:t>
      </w:r>
      <w:r w:rsidR="006B2296" w:rsidRPr="006B2296">
        <w:rPr>
          <w:noProof/>
          <w:color w:val="auto"/>
          <w:vertAlign w:val="superscript"/>
        </w:rPr>
        <w:t>11–13</w:t>
      </w:r>
      <w:r w:rsidRPr="000F478A">
        <w:rPr>
          <w:noProof/>
          <w:color w:val="auto"/>
          <w:vertAlign w:val="superscript"/>
        </w:rPr>
        <w:t>,</w:t>
      </w:r>
      <w:r w:rsidR="006B2296" w:rsidRPr="006B2296">
        <w:rPr>
          <w:noProof/>
          <w:color w:val="auto"/>
          <w:vertAlign w:val="superscript"/>
        </w:rPr>
        <w:t>15</w:t>
      </w:r>
      <w:r w:rsidRPr="000F478A">
        <w:rPr>
          <w:noProof/>
          <w:color w:val="auto"/>
          <w:vertAlign w:val="superscript"/>
        </w:rPr>
        <w:t>,</w:t>
      </w:r>
      <w:r w:rsidR="006B2296" w:rsidRPr="006B2296">
        <w:rPr>
          <w:noProof/>
          <w:color w:val="auto"/>
          <w:vertAlign w:val="superscript"/>
        </w:rPr>
        <w:t>16</w:t>
      </w:r>
      <w:r w:rsidRPr="000F478A">
        <w:rPr>
          <w:color w:val="auto"/>
        </w:rPr>
        <w:t xml:space="preserve"> Our previous systematic review show</w:t>
      </w:r>
      <w:r w:rsidR="00A72079" w:rsidRPr="000F478A">
        <w:rPr>
          <w:color w:val="auto"/>
        </w:rPr>
        <w:t>ed</w:t>
      </w:r>
      <w:r w:rsidRPr="000F478A">
        <w:rPr>
          <w:color w:val="auto"/>
        </w:rPr>
        <w:t xml:space="preserve"> that messaging interventions probably increase </w:t>
      </w:r>
      <w:r w:rsidRPr="00CA394B">
        <w:rPr>
          <w:color w:val="auto"/>
        </w:rPr>
        <w:t>STI</w:t>
      </w:r>
      <w:r w:rsidRPr="000F478A">
        <w:rPr>
          <w:color w:val="auto"/>
        </w:rPr>
        <w:t xml:space="preserve"> testing (at any point in time, not specifically prior to sex with new partners) in general populations of young people</w:t>
      </w:r>
      <w:r w:rsidR="00010771" w:rsidRPr="000F478A">
        <w:rPr>
          <w:color w:val="auto"/>
        </w:rPr>
        <w:t>,</w:t>
      </w:r>
      <w:r w:rsidR="006B2296" w:rsidRPr="006B2296">
        <w:rPr>
          <w:noProof/>
          <w:color w:val="auto"/>
          <w:vertAlign w:val="superscript"/>
        </w:rPr>
        <w:t>35</w:t>
      </w:r>
      <w:r w:rsidR="00010771" w:rsidRPr="000F478A">
        <w:rPr>
          <w:color w:val="auto"/>
        </w:rPr>
        <w:t xml:space="preserve"> </w:t>
      </w:r>
      <w:r w:rsidRPr="000F478A">
        <w:rPr>
          <w:color w:val="auto"/>
        </w:rPr>
        <w:t>but our trial shows</w:t>
      </w:r>
      <w:r w:rsidR="00613705" w:rsidRPr="000F478A">
        <w:rPr>
          <w:color w:val="auto"/>
        </w:rPr>
        <w:t xml:space="preserve"> that</w:t>
      </w:r>
      <w:r w:rsidRPr="000F478A">
        <w:rPr>
          <w:color w:val="auto"/>
        </w:rPr>
        <w:t xml:space="preserve"> testing before sex with new partners was not increased. </w:t>
      </w:r>
      <w:r w:rsidRPr="00CA394B">
        <w:rPr>
          <w:color w:val="auto"/>
        </w:rPr>
        <w:t>STI</w:t>
      </w:r>
      <w:r w:rsidRPr="000F478A">
        <w:rPr>
          <w:color w:val="auto"/>
        </w:rPr>
        <w:t xml:space="preserve"> testing prior to sex with new partners requires planning in relation to the timing of first sex</w:t>
      </w:r>
      <w:r w:rsidR="00613705" w:rsidRPr="000F478A">
        <w:rPr>
          <w:color w:val="auto"/>
        </w:rPr>
        <w:t>,</w:t>
      </w:r>
      <w:r w:rsidRPr="000F478A">
        <w:rPr>
          <w:color w:val="auto"/>
        </w:rPr>
        <w:t xml:space="preserve"> which may not reflect how many sexual relationships start. The intervention may have had little or no effect on partner notification or correct treatment of </w:t>
      </w:r>
      <w:r w:rsidRPr="00CA394B">
        <w:rPr>
          <w:color w:val="auto"/>
        </w:rPr>
        <w:t>STI</w:t>
      </w:r>
      <w:r w:rsidR="00613705" w:rsidRPr="00CC677B">
        <w:rPr>
          <w:color w:val="auto"/>
        </w:rPr>
        <w:t>,</w:t>
      </w:r>
      <w:r w:rsidRPr="000F478A">
        <w:rPr>
          <w:color w:val="auto"/>
        </w:rPr>
        <w:t xml:space="preserve"> as levels of partner </w:t>
      </w:r>
      <w:r w:rsidR="005B432B" w:rsidRPr="000F478A">
        <w:rPr>
          <w:color w:val="auto"/>
        </w:rPr>
        <w:t>notification, and</w:t>
      </w:r>
      <w:r w:rsidRPr="000F478A">
        <w:rPr>
          <w:color w:val="auto"/>
        </w:rPr>
        <w:t xml:space="preserve"> correct treatment in the control group in our trial were already high and high in comparison with partner notification levels reported in the </w:t>
      </w:r>
      <w:r w:rsidRPr="00154397">
        <w:rPr>
          <w:color w:val="auto"/>
        </w:rPr>
        <w:t>UK</w:t>
      </w:r>
      <w:r w:rsidR="00010771" w:rsidRPr="000F478A">
        <w:rPr>
          <w:color w:val="auto"/>
        </w:rPr>
        <w:t>.</w:t>
      </w:r>
      <w:r w:rsidR="006B2296" w:rsidRPr="006B2296">
        <w:rPr>
          <w:noProof/>
          <w:color w:val="auto"/>
          <w:vertAlign w:val="superscript"/>
        </w:rPr>
        <w:t>25</w:t>
      </w:r>
      <w:r w:rsidRPr="000F478A">
        <w:rPr>
          <w:noProof/>
          <w:color w:val="auto"/>
          <w:vertAlign w:val="superscript"/>
        </w:rPr>
        <w:t>,</w:t>
      </w:r>
      <w:r w:rsidR="006B2296" w:rsidRPr="006B2296">
        <w:rPr>
          <w:noProof/>
          <w:color w:val="auto"/>
          <w:vertAlign w:val="superscript"/>
        </w:rPr>
        <w:t>26</w:t>
      </w:r>
      <w:r w:rsidRPr="000F478A">
        <w:rPr>
          <w:color w:val="auto"/>
        </w:rPr>
        <w:t xml:space="preserve"> In the </w:t>
      </w:r>
      <w:r w:rsidRPr="00154397">
        <w:rPr>
          <w:color w:val="auto"/>
        </w:rPr>
        <w:t>UK</w:t>
      </w:r>
      <w:r w:rsidR="00613705">
        <w:rPr>
          <w:color w:val="auto"/>
        </w:rPr>
        <w:t>,</w:t>
      </w:r>
      <w:r w:rsidRPr="000F478A">
        <w:rPr>
          <w:color w:val="auto"/>
        </w:rPr>
        <w:t xml:space="preserve"> most clinics have partner notification pathways </w:t>
      </w:r>
      <w:r w:rsidR="00613705" w:rsidRPr="000F478A">
        <w:rPr>
          <w:color w:val="auto"/>
        </w:rPr>
        <w:t>that</w:t>
      </w:r>
      <w:r w:rsidRPr="000F478A">
        <w:rPr>
          <w:color w:val="auto"/>
        </w:rPr>
        <w:t xml:space="preserve"> both the intervention and</w:t>
      </w:r>
      <w:r w:rsidR="00613705" w:rsidRPr="000F478A">
        <w:rPr>
          <w:color w:val="auto"/>
        </w:rPr>
        <w:t xml:space="preserve"> the</w:t>
      </w:r>
      <w:r w:rsidRPr="000F478A">
        <w:rPr>
          <w:color w:val="auto"/>
        </w:rPr>
        <w:t xml:space="preserve"> control group would have received, so it is possible </w:t>
      </w:r>
      <w:r w:rsidR="00613705" w:rsidRPr="000F478A">
        <w:rPr>
          <w:color w:val="auto"/>
        </w:rPr>
        <w:t xml:space="preserve">that </w:t>
      </w:r>
      <w:r w:rsidRPr="000F478A">
        <w:rPr>
          <w:color w:val="auto"/>
        </w:rPr>
        <w:t>the effect of messages would be different in a setting where partner notification pathways are less developed.</w:t>
      </w:r>
    </w:p>
    <w:p w14:paraId="77E8C630" w14:textId="55353934" w:rsidR="004D7424" w:rsidRPr="004D7424" w:rsidRDefault="004D7424" w:rsidP="00A5393E">
      <w:pPr>
        <w:pStyle w:val="52AheadHeadingsHeadingstyles"/>
      </w:pPr>
      <w:r w:rsidRPr="0065663C">
        <w:t>Implications for health</w:t>
      </w:r>
      <w:r w:rsidR="00E94DB6" w:rsidRPr="0065663C">
        <w:t>-</w:t>
      </w:r>
      <w:r w:rsidRPr="0065663C">
        <w:t>care services</w:t>
      </w:r>
    </w:p>
    <w:p w14:paraId="380821D0" w14:textId="633744F9" w:rsidR="004D7424" w:rsidRPr="000F478A" w:rsidRDefault="004D7424" w:rsidP="00A5393E">
      <w:pPr>
        <w:pStyle w:val="602TextfoTextstylesTextstyles"/>
        <w:rPr>
          <w:color w:val="auto"/>
        </w:rPr>
      </w:pPr>
      <w:r w:rsidRPr="000F478A">
        <w:rPr>
          <w:color w:val="auto"/>
        </w:rPr>
        <w:t xml:space="preserve">The safetxt intervention did not reduce </w:t>
      </w:r>
      <w:r w:rsidRPr="00CA394B">
        <w:rPr>
          <w:color w:val="auto"/>
        </w:rPr>
        <w:t>STIs</w:t>
      </w:r>
      <w:r w:rsidRPr="000F478A">
        <w:rPr>
          <w:color w:val="auto"/>
        </w:rPr>
        <w:t xml:space="preserve"> and may have slightly increased </w:t>
      </w:r>
      <w:r w:rsidRPr="00CA394B">
        <w:rPr>
          <w:color w:val="auto"/>
        </w:rPr>
        <w:t>STI</w:t>
      </w:r>
      <w:r w:rsidR="00E94DB6" w:rsidRPr="00CA394B">
        <w:rPr>
          <w:color w:val="auto"/>
        </w:rPr>
        <w:t>s</w:t>
      </w:r>
      <w:r w:rsidR="00E94DB6" w:rsidRPr="000F478A">
        <w:rPr>
          <w:color w:val="auto"/>
        </w:rPr>
        <w:t xml:space="preserve">, </w:t>
      </w:r>
      <w:r w:rsidRPr="000F478A">
        <w:rPr>
          <w:color w:val="auto"/>
        </w:rPr>
        <w:t xml:space="preserve">so we cannot recommend the implementation of the safetxt intervention as delivered to participants and evaluated in this trial in the </w:t>
      </w:r>
      <w:r w:rsidRPr="00154397">
        <w:rPr>
          <w:color w:val="auto"/>
        </w:rPr>
        <w:t>NHS</w:t>
      </w:r>
      <w:r w:rsidRPr="000F478A">
        <w:rPr>
          <w:color w:val="auto"/>
        </w:rPr>
        <w:t>.</w:t>
      </w:r>
    </w:p>
    <w:p w14:paraId="2B060480" w14:textId="1C5CB0A6" w:rsidR="004D7424" w:rsidRPr="000F478A" w:rsidRDefault="004D7424" w:rsidP="00A5393E">
      <w:pPr>
        <w:pStyle w:val="602TextfoTextstylesTextstyles"/>
        <w:rPr>
          <w:color w:val="auto"/>
        </w:rPr>
      </w:pPr>
      <w:r w:rsidRPr="000F478A">
        <w:rPr>
          <w:color w:val="auto"/>
        </w:rPr>
        <w:t>The components of the safetxt intervention promoting condom use were effective</w:t>
      </w:r>
      <w:r w:rsidR="00B43122" w:rsidRPr="000F478A">
        <w:rPr>
          <w:color w:val="auto"/>
        </w:rPr>
        <w:t>,</w:t>
      </w:r>
      <w:r w:rsidRPr="000F478A">
        <w:rPr>
          <w:color w:val="auto"/>
        </w:rPr>
        <w:t xml:space="preserve"> and providers could consider implementing these. The safetxt condom promotion content was developed based on </w:t>
      </w:r>
      <w:r w:rsidR="00E94DB6" w:rsidRPr="000F478A">
        <w:rPr>
          <w:color w:val="auto"/>
        </w:rPr>
        <w:t xml:space="preserve">the </w:t>
      </w:r>
      <w:r w:rsidRPr="000F478A">
        <w:rPr>
          <w:color w:val="auto"/>
        </w:rPr>
        <w:t>content of face</w:t>
      </w:r>
      <w:r w:rsidR="00E94DB6" w:rsidRPr="000F478A">
        <w:rPr>
          <w:color w:val="auto"/>
        </w:rPr>
        <w:t>-</w:t>
      </w:r>
      <w:r w:rsidRPr="000F478A">
        <w:rPr>
          <w:color w:val="auto"/>
        </w:rPr>
        <w:t>to</w:t>
      </w:r>
      <w:r w:rsidR="00E94DB6" w:rsidRPr="000F478A">
        <w:rPr>
          <w:color w:val="auto"/>
        </w:rPr>
        <w:t>-</w:t>
      </w:r>
      <w:r w:rsidRPr="000F478A">
        <w:rPr>
          <w:color w:val="auto"/>
        </w:rPr>
        <w:t xml:space="preserve">face interventions that increased condom use and reduced </w:t>
      </w:r>
      <w:r w:rsidRPr="00CA394B">
        <w:rPr>
          <w:color w:val="auto"/>
        </w:rPr>
        <w:t>STI</w:t>
      </w:r>
      <w:r w:rsidR="00E94DB6" w:rsidRPr="00CA394B">
        <w:rPr>
          <w:color w:val="auto"/>
        </w:rPr>
        <w:t>s</w:t>
      </w:r>
      <w:r w:rsidRPr="000F478A">
        <w:rPr>
          <w:color w:val="auto"/>
        </w:rPr>
        <w:t xml:space="preserve">. The safetxt condom promotion content had larger effects at 12 months on condom use than web, video telephone counselling or single sessions of counselling evaluated in </w:t>
      </w:r>
      <w:r w:rsidRPr="00CA394B">
        <w:rPr>
          <w:color w:val="auto"/>
        </w:rPr>
        <w:t>RCTs</w:t>
      </w:r>
      <w:r w:rsidR="00010771" w:rsidRPr="000F478A">
        <w:rPr>
          <w:color w:val="auto"/>
        </w:rPr>
        <w:t>.</w:t>
      </w:r>
      <w:r w:rsidR="006B2296" w:rsidRPr="006B2296">
        <w:rPr>
          <w:noProof/>
          <w:color w:val="auto"/>
          <w:vertAlign w:val="superscript"/>
        </w:rPr>
        <w:t>14</w:t>
      </w:r>
      <w:r w:rsidRPr="000F478A">
        <w:rPr>
          <w:noProof/>
          <w:color w:val="auto"/>
          <w:vertAlign w:val="superscript"/>
        </w:rPr>
        <w:t>,</w:t>
      </w:r>
      <w:r w:rsidR="006B2296" w:rsidRPr="006B2296">
        <w:rPr>
          <w:noProof/>
          <w:color w:val="auto"/>
          <w:vertAlign w:val="superscript"/>
        </w:rPr>
        <w:t>17</w:t>
      </w:r>
      <w:r w:rsidRPr="000F478A">
        <w:rPr>
          <w:noProof/>
          <w:color w:val="auto"/>
          <w:vertAlign w:val="superscript"/>
        </w:rPr>
        <w:t>,</w:t>
      </w:r>
      <w:r w:rsidR="006B2296" w:rsidRPr="006B2296">
        <w:rPr>
          <w:noProof/>
          <w:color w:val="auto"/>
          <w:vertAlign w:val="superscript"/>
        </w:rPr>
        <w:t>119</w:t>
      </w:r>
      <w:r w:rsidRPr="000F478A">
        <w:rPr>
          <w:noProof/>
          <w:color w:val="auto"/>
          <w:vertAlign w:val="superscript"/>
        </w:rPr>
        <w:t>,</w:t>
      </w:r>
      <w:r w:rsidR="006B2296" w:rsidRPr="006B2296">
        <w:rPr>
          <w:noProof/>
          <w:color w:val="auto"/>
          <w:vertAlign w:val="superscript"/>
        </w:rPr>
        <w:t>122–125</w:t>
      </w:r>
      <w:r w:rsidRPr="000F478A">
        <w:rPr>
          <w:color w:val="auto"/>
        </w:rPr>
        <w:t xml:space="preserve"> </w:t>
      </w:r>
      <w:r w:rsidRPr="000F478A">
        <w:rPr>
          <w:rFonts w:cs="Calibri"/>
          <w:color w:val="auto"/>
        </w:rPr>
        <w:t>Based on a cost of 5 pence per message</w:t>
      </w:r>
      <w:r w:rsidR="00E94DB6" w:rsidRPr="000F478A">
        <w:rPr>
          <w:rFonts w:cs="Calibri"/>
          <w:color w:val="auto"/>
        </w:rPr>
        <w:t>,</w:t>
      </w:r>
      <w:r w:rsidRPr="000F478A">
        <w:rPr>
          <w:rFonts w:cs="Calibri"/>
          <w:color w:val="auto"/>
        </w:rPr>
        <w:t xml:space="preserve"> the condom promotion content costs £1.80 per person. </w:t>
      </w:r>
      <w:r w:rsidRPr="000F478A">
        <w:rPr>
          <w:color w:val="auto"/>
        </w:rPr>
        <w:t xml:space="preserve">Text messaging services are embedded in many primary care and </w:t>
      </w:r>
      <w:r w:rsidRPr="00154397">
        <w:rPr>
          <w:color w:val="auto"/>
        </w:rPr>
        <w:t>NHS</w:t>
      </w:r>
      <w:r w:rsidRPr="000F478A">
        <w:rPr>
          <w:color w:val="auto"/>
        </w:rPr>
        <w:t xml:space="preserve"> services. It would be relatively straightforward and low cost for health</w:t>
      </w:r>
      <w:r w:rsidR="0065663C" w:rsidRPr="000F478A">
        <w:rPr>
          <w:color w:val="auto"/>
        </w:rPr>
        <w:t>-</w:t>
      </w:r>
      <w:r w:rsidRPr="000F478A">
        <w:rPr>
          <w:color w:val="auto"/>
        </w:rPr>
        <w:t>care providers to send messages targeting condom use and condom use skills to at</w:t>
      </w:r>
      <w:r w:rsidR="00E94DB6" w:rsidRPr="000F478A">
        <w:rPr>
          <w:color w:val="auto"/>
        </w:rPr>
        <w:t>-</w:t>
      </w:r>
      <w:r w:rsidRPr="000F478A">
        <w:rPr>
          <w:color w:val="auto"/>
        </w:rPr>
        <w:t>risk 16</w:t>
      </w:r>
      <w:r w:rsidR="00E94DB6" w:rsidRPr="000F478A">
        <w:rPr>
          <w:color w:val="auto"/>
        </w:rPr>
        <w:t xml:space="preserve">- to </w:t>
      </w:r>
      <w:r w:rsidRPr="000F478A">
        <w:rPr>
          <w:color w:val="auto"/>
        </w:rPr>
        <w:t>24-year</w:t>
      </w:r>
      <w:r w:rsidR="00E94DB6" w:rsidRPr="000F478A">
        <w:rPr>
          <w:color w:val="auto"/>
        </w:rPr>
        <w:t>-</w:t>
      </w:r>
      <w:r w:rsidRPr="000F478A">
        <w:rPr>
          <w:color w:val="auto"/>
        </w:rPr>
        <w:t>olds</w:t>
      </w:r>
      <w:r w:rsidR="00E94DB6" w:rsidRPr="000F478A">
        <w:rPr>
          <w:color w:val="auto"/>
        </w:rPr>
        <w:t xml:space="preserve"> who</w:t>
      </w:r>
      <w:r w:rsidRPr="000F478A">
        <w:rPr>
          <w:color w:val="auto"/>
        </w:rPr>
        <w:t xml:space="preserve"> opt to receive such messages.</w:t>
      </w:r>
    </w:p>
    <w:p w14:paraId="20E77779" w14:textId="77777777" w:rsidR="004D7424" w:rsidRPr="004D7424" w:rsidRDefault="004D7424" w:rsidP="00A5393E">
      <w:pPr>
        <w:pStyle w:val="52AheadHeadingsHeadingstyles"/>
      </w:pPr>
      <w:r w:rsidRPr="004D7424">
        <w:lastRenderedPageBreak/>
        <w:t>Implications for further research</w:t>
      </w:r>
    </w:p>
    <w:p w14:paraId="6ADF0FAE" w14:textId="5DEF853A" w:rsidR="004D7424" w:rsidRPr="000F478A" w:rsidRDefault="004D7424" w:rsidP="00A5393E">
      <w:pPr>
        <w:pStyle w:val="602TextfoTextstylesTextstyles"/>
        <w:rPr>
          <w:color w:val="auto"/>
        </w:rPr>
      </w:pPr>
      <w:r w:rsidRPr="000F478A">
        <w:rPr>
          <w:color w:val="auto"/>
        </w:rPr>
        <w:t>Our unexpected findings highlight the importance of evaluating novel health communication interventions in well</w:t>
      </w:r>
      <w:r w:rsidR="00E94DB6" w:rsidRPr="000F478A">
        <w:rPr>
          <w:color w:val="auto"/>
        </w:rPr>
        <w:t>-</w:t>
      </w:r>
      <w:r w:rsidRPr="000F478A">
        <w:rPr>
          <w:color w:val="auto"/>
        </w:rPr>
        <w:t xml:space="preserve">powered </w:t>
      </w:r>
      <w:r w:rsidR="00855695" w:rsidRPr="00CA394B">
        <w:rPr>
          <w:color w:val="auto"/>
        </w:rPr>
        <w:t>RCTs</w:t>
      </w:r>
      <w:r w:rsidRPr="000F478A">
        <w:rPr>
          <w:color w:val="auto"/>
        </w:rPr>
        <w:t xml:space="preserve"> to reliably establish their effects, especially in the complex area of sexual behaviour. We have limited insight into the unanticipated impacts of the safetxt intervention identified in our </w:t>
      </w:r>
      <w:r w:rsidR="00C95796" w:rsidRPr="00CA394B">
        <w:rPr>
          <w:color w:val="auto"/>
        </w:rPr>
        <w:t>RCT</w:t>
      </w:r>
      <w:r w:rsidRPr="000F478A">
        <w:rPr>
          <w:color w:val="auto"/>
        </w:rPr>
        <w:t xml:space="preserve">. These occurred despite earlier uncontrolled evaluations suggesting high acceptability and positive behavioural impacts of the intervention. The elements of the safetxt intervention targeting partner notification may have inadvertently increased sexual partnerships and the cumulative incidence of chlamydia and gonorrhoea, the mechanism of </w:t>
      </w:r>
      <w:r w:rsidR="00E94DB6" w:rsidRPr="000F478A">
        <w:rPr>
          <w:color w:val="auto"/>
        </w:rPr>
        <w:t>which</w:t>
      </w:r>
      <w:r w:rsidRPr="000F478A">
        <w:rPr>
          <w:color w:val="auto"/>
        </w:rPr>
        <w:t xml:space="preserve"> could be explored in future work. We conducted some further qualitative interviews at the end of participants’ involvement in the trial </w:t>
      </w:r>
      <w:r w:rsidR="00FB79E2" w:rsidRPr="000F478A">
        <w:rPr>
          <w:color w:val="auto"/>
        </w:rPr>
        <w:t>that</w:t>
      </w:r>
      <w:r w:rsidRPr="000F478A">
        <w:rPr>
          <w:color w:val="auto"/>
        </w:rPr>
        <w:t xml:space="preserve"> may provide further insights into the mechanism of action of the intervention. </w:t>
      </w:r>
      <w:commentRangeStart w:id="181"/>
      <w:r w:rsidRPr="000F478A">
        <w:rPr>
          <w:color w:val="auto"/>
        </w:rPr>
        <w:t>These are being analysed and will be reported in a separate publication.</w:t>
      </w:r>
      <w:commentRangeEnd w:id="181"/>
      <w:r w:rsidR="00C95796" w:rsidRPr="000F478A">
        <w:rPr>
          <w:rStyle w:val="CommentReference"/>
          <w:rFonts w:ascii="Times New Roman" w:hAnsi="Times New Roman" w:cs="Times New Roman"/>
          <w:color w:val="auto"/>
          <w:lang w:val="en-US"/>
        </w:rPr>
        <w:commentReference w:id="181"/>
      </w:r>
    </w:p>
    <w:p w14:paraId="0A69854B" w14:textId="1F13E3D9" w:rsidR="004D7424" w:rsidRPr="000F478A" w:rsidRDefault="004D7424" w:rsidP="00A5393E">
      <w:pPr>
        <w:pStyle w:val="602TextfoTextstylesTextstyles"/>
        <w:rPr>
          <w:color w:val="auto"/>
        </w:rPr>
      </w:pPr>
      <w:r w:rsidRPr="000F478A">
        <w:rPr>
          <w:color w:val="auto"/>
        </w:rPr>
        <w:t xml:space="preserve">New approaches to increase partner notification and safer sex are needed. Future interventions aiming to reduce the harmful effects of stigma in the area of sexual health should consider the potential impacts of interventions on sexual partnerships in their development phase. Further research to identify ways of achieving the benefits of stigma reduction without increasing </w:t>
      </w:r>
      <w:r w:rsidRPr="00CA394B">
        <w:rPr>
          <w:color w:val="auto"/>
        </w:rPr>
        <w:t>STI</w:t>
      </w:r>
      <w:r w:rsidRPr="000F478A">
        <w:rPr>
          <w:color w:val="auto"/>
        </w:rPr>
        <w:t xml:space="preserve"> risk is needed. The importance of </w:t>
      </w:r>
      <w:r w:rsidR="00726314" w:rsidRPr="00CA394B">
        <w:rPr>
          <w:color w:val="auto"/>
        </w:rPr>
        <w:t>RCTs</w:t>
      </w:r>
      <w:r w:rsidRPr="000F478A">
        <w:rPr>
          <w:color w:val="auto"/>
        </w:rPr>
        <w:t xml:space="preserve"> in reliably evaluating the effects of interventions cannot be overemphasised.</w:t>
      </w:r>
    </w:p>
    <w:p w14:paraId="0D2B441F" w14:textId="6E42C4E6" w:rsidR="004D7424" w:rsidRPr="000F478A" w:rsidRDefault="004D7424" w:rsidP="00A5393E">
      <w:pPr>
        <w:pStyle w:val="602TextfoTextstylesTextstyles"/>
        <w:rPr>
          <w:color w:val="auto"/>
        </w:rPr>
      </w:pPr>
      <w:r w:rsidRPr="000F478A">
        <w:rPr>
          <w:color w:val="auto"/>
        </w:rPr>
        <w:t>Future research should evaluate the effects of blended interventions</w:t>
      </w:r>
      <w:r w:rsidR="008E0BB2" w:rsidRPr="000F478A">
        <w:rPr>
          <w:color w:val="auto"/>
        </w:rPr>
        <w:t xml:space="preserve">, </w:t>
      </w:r>
      <w:r w:rsidRPr="000F478A">
        <w:rPr>
          <w:color w:val="auto"/>
        </w:rPr>
        <w:t xml:space="preserve">as their effects on behaviour and </w:t>
      </w:r>
      <w:r w:rsidRPr="00CA394B">
        <w:rPr>
          <w:color w:val="auto"/>
        </w:rPr>
        <w:t>STI</w:t>
      </w:r>
      <w:r w:rsidRPr="000F478A">
        <w:rPr>
          <w:color w:val="auto"/>
        </w:rPr>
        <w:t xml:space="preserve"> outcomes could be larger than </w:t>
      </w:r>
      <w:r w:rsidR="008E0BB2" w:rsidRPr="000F478A">
        <w:rPr>
          <w:color w:val="auto"/>
        </w:rPr>
        <w:t xml:space="preserve">those of </w:t>
      </w:r>
      <w:r w:rsidRPr="000F478A">
        <w:rPr>
          <w:color w:val="auto"/>
        </w:rPr>
        <w:t>text messages or other digital media alone. Safetxt and other interventions delivered by automated text message have small impacts on behaviour</w:t>
      </w:r>
      <w:r w:rsidR="00010771" w:rsidRPr="000F478A">
        <w:rPr>
          <w:color w:val="auto"/>
        </w:rPr>
        <w:t>.</w:t>
      </w:r>
      <w:r w:rsidR="006B2296" w:rsidRPr="006B2296">
        <w:rPr>
          <w:noProof/>
          <w:color w:val="auto"/>
          <w:vertAlign w:val="superscript"/>
        </w:rPr>
        <w:t>27</w:t>
      </w:r>
      <w:r w:rsidRPr="000F478A">
        <w:rPr>
          <w:noProof/>
          <w:color w:val="auto"/>
          <w:vertAlign w:val="superscript"/>
        </w:rPr>
        <w:t>,</w:t>
      </w:r>
      <w:r w:rsidR="006B2296" w:rsidRPr="006B2296">
        <w:rPr>
          <w:noProof/>
          <w:color w:val="auto"/>
          <w:vertAlign w:val="superscript"/>
        </w:rPr>
        <w:t>32</w:t>
      </w:r>
    </w:p>
    <w:p w14:paraId="4FE123BD" w14:textId="67C3F581" w:rsidR="004D7424" w:rsidRPr="000F478A" w:rsidRDefault="004D7424" w:rsidP="00A5393E">
      <w:pPr>
        <w:pStyle w:val="602TextfoTextstylesTextstyles"/>
        <w:rPr>
          <w:color w:val="auto"/>
        </w:rPr>
      </w:pPr>
      <w:r w:rsidRPr="000F478A">
        <w:rPr>
          <w:color w:val="auto"/>
        </w:rPr>
        <w:t xml:space="preserve">We were not able to include all </w:t>
      </w:r>
      <w:r w:rsidR="00405D7B" w:rsidRPr="000F478A">
        <w:rPr>
          <w:color w:val="auto"/>
        </w:rPr>
        <w:t xml:space="preserve">of </w:t>
      </w:r>
      <w:r w:rsidRPr="000F478A">
        <w:rPr>
          <w:color w:val="auto"/>
        </w:rPr>
        <w:t xml:space="preserve">the elements we would have liked in the safetxt intervention, as some content was not considered acceptable for delivery by text message </w:t>
      </w:r>
      <w:r w:rsidR="00405D7B" w:rsidRPr="000F478A">
        <w:rPr>
          <w:color w:val="auto"/>
        </w:rPr>
        <w:t>(</w:t>
      </w:r>
      <w:r w:rsidRPr="000F478A">
        <w:rPr>
          <w:color w:val="auto"/>
        </w:rPr>
        <w:t>e.g. content on relationships</w:t>
      </w:r>
      <w:r w:rsidR="00405D7B" w:rsidRPr="000F478A">
        <w:rPr>
          <w:color w:val="auto"/>
        </w:rPr>
        <w:t>)</w:t>
      </w:r>
      <w:r w:rsidR="00010771" w:rsidRPr="000F478A">
        <w:rPr>
          <w:color w:val="auto"/>
        </w:rPr>
        <w:t>.</w:t>
      </w:r>
      <w:r w:rsidR="006B2296" w:rsidRPr="006B2296">
        <w:rPr>
          <w:noProof/>
          <w:color w:val="auto"/>
          <w:vertAlign w:val="superscript"/>
        </w:rPr>
        <w:t>30</w:t>
      </w:r>
      <w:r w:rsidRPr="000F478A">
        <w:rPr>
          <w:color w:val="auto"/>
        </w:rPr>
        <w:t xml:space="preserve"> A blended intervention with content delivered through a range of media</w:t>
      </w:r>
      <w:r w:rsidR="00AA5E83" w:rsidRPr="000F478A">
        <w:rPr>
          <w:color w:val="auto"/>
        </w:rPr>
        <w:t>,</w:t>
      </w:r>
      <w:r w:rsidRPr="000F478A">
        <w:rPr>
          <w:color w:val="auto"/>
        </w:rPr>
        <w:t xml:space="preserve"> including some interactions with a real person</w:t>
      </w:r>
      <w:r w:rsidR="00AA5E83" w:rsidRPr="000F478A">
        <w:rPr>
          <w:color w:val="auto"/>
        </w:rPr>
        <w:t>,</w:t>
      </w:r>
      <w:r w:rsidRPr="000F478A">
        <w:rPr>
          <w:color w:val="auto"/>
        </w:rPr>
        <w:t xml:space="preserve"> would have allowed us to include all </w:t>
      </w:r>
      <w:r w:rsidR="00AA5E83" w:rsidRPr="000F478A">
        <w:rPr>
          <w:color w:val="auto"/>
        </w:rPr>
        <w:t xml:space="preserve">of </w:t>
      </w:r>
      <w:r w:rsidRPr="000F478A">
        <w:rPr>
          <w:color w:val="auto"/>
        </w:rPr>
        <w:t xml:space="preserve">these elements. Such a blended intervention may also be feasible to implement in the </w:t>
      </w:r>
      <w:r w:rsidRPr="00154397">
        <w:rPr>
          <w:color w:val="auto"/>
        </w:rPr>
        <w:t>NHS</w:t>
      </w:r>
      <w:r w:rsidRPr="000F478A">
        <w:rPr>
          <w:color w:val="auto"/>
        </w:rPr>
        <w:t xml:space="preserve"> and other health</w:t>
      </w:r>
      <w:r w:rsidR="00AA5E83" w:rsidRPr="000F478A">
        <w:rPr>
          <w:color w:val="auto"/>
        </w:rPr>
        <w:t>-</w:t>
      </w:r>
      <w:r w:rsidRPr="000F478A">
        <w:rPr>
          <w:color w:val="auto"/>
        </w:rPr>
        <w:t>care services.</w:t>
      </w:r>
    </w:p>
    <w:p w14:paraId="0B24F8A2" w14:textId="073279BE" w:rsidR="004D7424" w:rsidRPr="000F478A" w:rsidRDefault="004D7424" w:rsidP="00A5393E">
      <w:pPr>
        <w:pStyle w:val="602TextfoTextstylesTextstyles"/>
        <w:rPr>
          <w:color w:val="auto"/>
        </w:rPr>
      </w:pPr>
      <w:r w:rsidRPr="000F478A">
        <w:rPr>
          <w:color w:val="auto"/>
        </w:rPr>
        <w:t>The use of artificial intelligence (AI)</w:t>
      </w:r>
      <w:r w:rsidR="00AA5E83" w:rsidRPr="000F478A">
        <w:rPr>
          <w:color w:val="auto"/>
        </w:rPr>
        <w:t>-</w:t>
      </w:r>
      <w:r w:rsidRPr="000F478A">
        <w:rPr>
          <w:color w:val="auto"/>
        </w:rPr>
        <w:t>facilitated interventions could be explored. AI could address some of the limitations that our intervention delivered by text messages had for some participants. For example</w:t>
      </w:r>
      <w:r w:rsidR="00AA5E83" w:rsidRPr="000F478A">
        <w:rPr>
          <w:color w:val="auto"/>
        </w:rPr>
        <w:t>,</w:t>
      </w:r>
      <w:r w:rsidRPr="000F478A">
        <w:rPr>
          <w:color w:val="auto"/>
        </w:rPr>
        <w:t xml:space="preserve"> an intervention using AI</w:t>
      </w:r>
      <w:r w:rsidR="00AA5E83" w:rsidRPr="000F478A">
        <w:rPr>
          <w:color w:val="auto"/>
        </w:rPr>
        <w:t>-</w:t>
      </w:r>
      <w:r w:rsidRPr="000F478A">
        <w:rPr>
          <w:color w:val="auto"/>
        </w:rPr>
        <w:t>assisted learning could generate a more tailored intervention</w:t>
      </w:r>
      <w:r w:rsidR="00AA5E83" w:rsidRPr="000F478A">
        <w:rPr>
          <w:color w:val="auto"/>
        </w:rPr>
        <w:t>,</w:t>
      </w:r>
      <w:r w:rsidRPr="000F478A">
        <w:rPr>
          <w:color w:val="auto"/>
        </w:rPr>
        <w:t xml:space="preserve"> allowing the most relevant content likely to result in the largest behaviour change to be shown to participants</w:t>
      </w:r>
      <w:r w:rsidR="00AA5E83" w:rsidRPr="000F478A">
        <w:rPr>
          <w:color w:val="auto"/>
        </w:rPr>
        <w:t>,</w:t>
      </w:r>
      <w:r w:rsidRPr="000F478A">
        <w:rPr>
          <w:color w:val="auto"/>
        </w:rPr>
        <w:t xml:space="preserve"> taking into account their relationships and other contextual factors. Such an intervention could also be more responsive to changes in individuals</w:t>
      </w:r>
      <w:r w:rsidR="00AA5E83" w:rsidRPr="000F478A">
        <w:rPr>
          <w:color w:val="auto"/>
        </w:rPr>
        <w:t>’</w:t>
      </w:r>
      <w:r w:rsidRPr="000F478A">
        <w:rPr>
          <w:color w:val="auto"/>
        </w:rPr>
        <w:t xml:space="preserve"> circumstances ove</w:t>
      </w:r>
      <w:r w:rsidR="0075720F" w:rsidRPr="000F478A">
        <w:rPr>
          <w:color w:val="auto"/>
        </w:rPr>
        <w:t>r time</w:t>
      </w:r>
      <w:r w:rsidR="00AA5E83" w:rsidRPr="000F478A">
        <w:rPr>
          <w:color w:val="auto"/>
        </w:rPr>
        <w:t>,</w:t>
      </w:r>
      <w:r w:rsidR="0075720F" w:rsidRPr="000F478A">
        <w:rPr>
          <w:color w:val="auto"/>
        </w:rPr>
        <w:t xml:space="preserve"> enhancing </w:t>
      </w:r>
      <w:r w:rsidR="00CA4495" w:rsidRPr="000F478A">
        <w:rPr>
          <w:color w:val="auto"/>
        </w:rPr>
        <w:t xml:space="preserve">its </w:t>
      </w:r>
      <w:r w:rsidR="0075720F" w:rsidRPr="000F478A">
        <w:rPr>
          <w:color w:val="auto"/>
        </w:rPr>
        <w:t>effectiveness.</w:t>
      </w:r>
    </w:p>
    <w:p w14:paraId="246312B4" w14:textId="77777777" w:rsidR="004D7424" w:rsidRPr="004D7424" w:rsidRDefault="004D7424" w:rsidP="00A5393E">
      <w:pPr>
        <w:pStyle w:val="52AheadHeadingsHeadingstyles"/>
      </w:pPr>
      <w:bookmarkStart w:id="182" w:name="_Toc57820542"/>
      <w:r w:rsidRPr="004D7424">
        <w:t>Conclusions</w:t>
      </w:r>
      <w:bookmarkEnd w:id="182"/>
    </w:p>
    <w:p w14:paraId="07D1518B" w14:textId="4BD07C69" w:rsidR="004D7424" w:rsidRPr="000F478A" w:rsidRDefault="004D7424" w:rsidP="00A5393E">
      <w:pPr>
        <w:pStyle w:val="602TextfoTextstylesTextstyles"/>
        <w:rPr>
          <w:color w:val="auto"/>
        </w:rPr>
      </w:pPr>
      <w:r w:rsidRPr="000F478A">
        <w:rPr>
          <w:color w:val="auto"/>
        </w:rPr>
        <w:t xml:space="preserve">The safetxt intervention did not reduce the cumulative incidence of chlamydia and </w:t>
      </w:r>
      <w:r w:rsidR="005B432B" w:rsidRPr="000F478A">
        <w:rPr>
          <w:color w:val="auto"/>
        </w:rPr>
        <w:t>gonorrhoea</w:t>
      </w:r>
      <w:r w:rsidR="00AA5E83" w:rsidRPr="000F478A">
        <w:rPr>
          <w:color w:val="auto"/>
        </w:rPr>
        <w:t>;</w:t>
      </w:r>
      <w:r w:rsidRPr="000F478A">
        <w:rPr>
          <w:color w:val="auto"/>
        </w:rPr>
        <w:t xml:space="preserve"> instead</w:t>
      </w:r>
      <w:r w:rsidR="00AA5E83" w:rsidRPr="000F478A">
        <w:rPr>
          <w:color w:val="auto"/>
        </w:rPr>
        <w:t>,</w:t>
      </w:r>
      <w:r w:rsidR="009D67B2" w:rsidRPr="000F478A">
        <w:rPr>
          <w:color w:val="auto"/>
        </w:rPr>
        <w:t xml:space="preserve"> </w:t>
      </w:r>
      <w:r w:rsidRPr="000F478A">
        <w:rPr>
          <w:color w:val="auto"/>
        </w:rPr>
        <w:t xml:space="preserve">there were slightly more </w:t>
      </w:r>
      <w:r w:rsidRPr="00CA394B">
        <w:rPr>
          <w:color w:val="auto"/>
        </w:rPr>
        <w:t>STI</w:t>
      </w:r>
      <w:r w:rsidR="00AA5E83" w:rsidRPr="00CA394B">
        <w:rPr>
          <w:color w:val="auto"/>
        </w:rPr>
        <w:t>s</w:t>
      </w:r>
      <w:r w:rsidRPr="000F478A">
        <w:rPr>
          <w:color w:val="auto"/>
        </w:rPr>
        <w:t xml:space="preserve"> in the intervention group. The intervention increased knowledge, self-efficacy regarding how to use condoms and condom use at 12 months. Providers could consider implementing the content of the safetxt intervention targeting condom use. Even when uncontrolled evaluations suggest benefits, randomised controlled trials are essential for evaluating health communication interventions, which can have unanticipated effects.</w:t>
      </w:r>
      <w:bookmarkEnd w:id="38"/>
    </w:p>
    <w:p w14:paraId="04320649" w14:textId="77777777" w:rsidR="004D7424" w:rsidRPr="004D7424" w:rsidRDefault="004D7424" w:rsidP="00A5393E">
      <w:pPr>
        <w:pStyle w:val="43PrelimtitleHeadingsHeadingstyles"/>
      </w:pPr>
      <w:bookmarkStart w:id="183" w:name="_Toc77356106"/>
      <w:r w:rsidRPr="004D7424">
        <w:t>Acknowledgements</w:t>
      </w:r>
      <w:bookmarkEnd w:id="183"/>
    </w:p>
    <w:p w14:paraId="0E27C842" w14:textId="77777777" w:rsidR="004D7424" w:rsidRPr="004D7424" w:rsidRDefault="004D7424" w:rsidP="0075720F">
      <w:pPr>
        <w:pStyle w:val="52AheadHeadingsHeadingstyles"/>
      </w:pPr>
      <w:bookmarkStart w:id="184" w:name="_Toc24009494"/>
      <w:r w:rsidRPr="004D7424">
        <w:t>Funders</w:t>
      </w:r>
    </w:p>
    <w:p w14:paraId="273A461F" w14:textId="283255CE" w:rsidR="004D7424" w:rsidRPr="000F478A" w:rsidRDefault="004D7424" w:rsidP="0075720F">
      <w:pPr>
        <w:pStyle w:val="602TextfoTextstylesTextstyles"/>
        <w:rPr>
          <w:color w:val="auto"/>
        </w:rPr>
      </w:pPr>
      <w:r w:rsidRPr="000F478A">
        <w:rPr>
          <w:color w:val="auto"/>
        </w:rPr>
        <w:t xml:space="preserve">The NIHR Public Health Research </w:t>
      </w:r>
      <w:r w:rsidR="00010771" w:rsidRPr="000F478A">
        <w:rPr>
          <w:color w:val="auto"/>
        </w:rPr>
        <w:t>programme</w:t>
      </w:r>
      <w:r w:rsidRPr="000F478A">
        <w:rPr>
          <w:color w:val="auto"/>
        </w:rPr>
        <w:t xml:space="preserve"> funded the trial but did not have any role in the design, </w:t>
      </w:r>
      <w:r w:rsidRPr="000F478A">
        <w:rPr>
          <w:color w:val="auto"/>
        </w:rPr>
        <w:lastRenderedPageBreak/>
        <w:t>conduct, analysis, interpretation or writing up of the results.</w:t>
      </w:r>
    </w:p>
    <w:p w14:paraId="01A0EB4E" w14:textId="77777777" w:rsidR="004D7424" w:rsidRPr="004D7424" w:rsidRDefault="004D7424" w:rsidP="0075720F">
      <w:pPr>
        <w:pStyle w:val="52AheadHeadingsHeadingstyles"/>
      </w:pPr>
      <w:bookmarkStart w:id="185" w:name="_Toc24009502"/>
      <w:bookmarkEnd w:id="184"/>
      <w:r w:rsidRPr="004D7424">
        <w:t>Trial Steering Committee</w:t>
      </w:r>
    </w:p>
    <w:p w14:paraId="156FD339" w14:textId="3261C904" w:rsidR="004D7424" w:rsidRPr="000F478A" w:rsidRDefault="004D7424" w:rsidP="0075720F">
      <w:pPr>
        <w:pStyle w:val="602TextfoTextstylesTextstyles"/>
        <w:rPr>
          <w:color w:val="auto"/>
        </w:rPr>
      </w:pPr>
      <w:r w:rsidRPr="000F478A">
        <w:rPr>
          <w:color w:val="auto"/>
        </w:rPr>
        <w:t>Professor Pippa Oakeshott (</w:t>
      </w:r>
      <w:r w:rsidR="00BA45F8" w:rsidRPr="000F478A">
        <w:rPr>
          <w:color w:val="auto"/>
        </w:rPr>
        <w:t>chairperson</w:t>
      </w:r>
      <w:r w:rsidRPr="000F478A">
        <w:rPr>
          <w:color w:val="auto"/>
        </w:rPr>
        <w:t>), Professor Caroline Free (</w:t>
      </w:r>
      <w:r w:rsidR="00BA45F8" w:rsidRPr="000F478A">
        <w:rPr>
          <w:color w:val="auto"/>
        </w:rPr>
        <w:t>chief investigator</w:t>
      </w:r>
      <w:r w:rsidRPr="000F478A">
        <w:rPr>
          <w:color w:val="auto"/>
        </w:rPr>
        <w:t>), Dr Andrew Copas, Dr Michael Brady, Professor Michael Ussher</w:t>
      </w:r>
      <w:r w:rsidR="00BA45F8" w:rsidRPr="000F478A">
        <w:rPr>
          <w:color w:val="auto"/>
        </w:rPr>
        <w:t xml:space="preserve"> and</w:t>
      </w:r>
      <w:r w:rsidRPr="000F478A">
        <w:rPr>
          <w:color w:val="auto"/>
        </w:rPr>
        <w:t xml:space="preserve"> Colum McGrady (patient representative); </w:t>
      </w:r>
      <w:r w:rsidR="002A7FB5" w:rsidRPr="000F478A">
        <w:rPr>
          <w:color w:val="auto"/>
        </w:rPr>
        <w:t xml:space="preserve">the </w:t>
      </w:r>
      <w:r w:rsidR="00B27DC5" w:rsidRPr="000F478A">
        <w:rPr>
          <w:color w:val="auto"/>
        </w:rPr>
        <w:t>o</w:t>
      </w:r>
      <w:r w:rsidRPr="000F478A">
        <w:rPr>
          <w:color w:val="auto"/>
        </w:rPr>
        <w:t>bservers</w:t>
      </w:r>
      <w:r w:rsidR="002A7FB5" w:rsidRPr="000F478A">
        <w:rPr>
          <w:color w:val="auto"/>
        </w:rPr>
        <w:t xml:space="preserve"> were</w:t>
      </w:r>
      <w:r w:rsidRPr="000F478A">
        <w:rPr>
          <w:color w:val="auto"/>
        </w:rPr>
        <w:t xml:space="preserve"> Rosemary Knight</w:t>
      </w:r>
      <w:r w:rsidR="00BA45F8" w:rsidRPr="000F478A">
        <w:rPr>
          <w:color w:val="auto"/>
        </w:rPr>
        <w:t xml:space="preserve"> and</w:t>
      </w:r>
      <w:r w:rsidRPr="000F478A">
        <w:rPr>
          <w:color w:val="auto"/>
        </w:rPr>
        <w:t xml:space="preserve"> Kimberley Potter</w:t>
      </w:r>
      <w:r w:rsidR="00BA45F8" w:rsidRPr="000F478A">
        <w:rPr>
          <w:color w:val="auto"/>
        </w:rPr>
        <w:t>.</w:t>
      </w:r>
      <w:r w:rsidRPr="000F478A">
        <w:rPr>
          <w:color w:val="auto"/>
        </w:rPr>
        <w:t xml:space="preserve"> As </w:t>
      </w:r>
      <w:r w:rsidR="002A7FB5" w:rsidRPr="000F478A">
        <w:rPr>
          <w:color w:val="auto"/>
        </w:rPr>
        <w:t xml:space="preserve">the </w:t>
      </w:r>
      <w:r w:rsidRPr="000F478A">
        <w:rPr>
          <w:color w:val="auto"/>
        </w:rPr>
        <w:t>risk of harm fr</w:t>
      </w:r>
      <w:r w:rsidR="002A7FB5" w:rsidRPr="000F478A">
        <w:rPr>
          <w:color w:val="auto"/>
        </w:rPr>
        <w:t>o</w:t>
      </w:r>
      <w:r w:rsidRPr="000F478A">
        <w:rPr>
          <w:color w:val="auto"/>
        </w:rPr>
        <w:t>m the intervention was considered low, the analysis was conducted once</w:t>
      </w:r>
      <w:r w:rsidR="002A7FB5" w:rsidRPr="000F478A">
        <w:rPr>
          <w:color w:val="auto"/>
        </w:rPr>
        <w:t>,</w:t>
      </w:r>
      <w:r w:rsidRPr="000F478A">
        <w:rPr>
          <w:color w:val="auto"/>
        </w:rPr>
        <w:t xml:space="preserve"> at the end of the trial. There was no separate </w:t>
      </w:r>
      <w:r w:rsidR="002A7FB5" w:rsidRPr="000F478A">
        <w:rPr>
          <w:color w:val="auto"/>
        </w:rPr>
        <w:t>Data Monitoring and Ethics Committee</w:t>
      </w:r>
      <w:r w:rsidRPr="000F478A">
        <w:rPr>
          <w:color w:val="auto"/>
        </w:rPr>
        <w:t xml:space="preserve">. The </w:t>
      </w:r>
      <w:r w:rsidRPr="00CA394B">
        <w:rPr>
          <w:color w:val="auto"/>
        </w:rPr>
        <w:t>TSC</w:t>
      </w:r>
      <w:r w:rsidRPr="000F478A">
        <w:rPr>
          <w:color w:val="auto"/>
        </w:rPr>
        <w:t xml:space="preserve"> took on the ethical responsibility for the trial and monitored adverse events.</w:t>
      </w:r>
    </w:p>
    <w:p w14:paraId="7E06FAE9" w14:textId="77777777" w:rsidR="004D7424" w:rsidRPr="004D7424" w:rsidRDefault="004D7424" w:rsidP="0075720F">
      <w:pPr>
        <w:pStyle w:val="52AheadHeadingsHeadingstyles"/>
      </w:pPr>
      <w:r w:rsidRPr="004D7424">
        <w:t>Trial Management Group</w:t>
      </w:r>
    </w:p>
    <w:p w14:paraId="6CD4B3BE" w14:textId="7454A542" w:rsidR="004D7424" w:rsidRPr="000F478A" w:rsidRDefault="004D7424" w:rsidP="0075720F">
      <w:pPr>
        <w:pStyle w:val="602TextfoTextstylesTextstyles"/>
        <w:rPr>
          <w:color w:val="auto"/>
        </w:rPr>
      </w:pPr>
      <w:r w:rsidRPr="000F478A">
        <w:rPr>
          <w:color w:val="auto"/>
        </w:rPr>
        <w:t>Professor Caroline Free, Ona McCarthy, Melissa Palmer, Irrfan Ahmed, Kimberley Potter, Lauren Jerome, Rosemary Knight, Megan Knight, Zahra Jamal, Faran Dhaliwal, Rebecca Matthews (December 2015–August 2016)</w:t>
      </w:r>
      <w:r w:rsidR="00BA45F8" w:rsidRPr="000F478A">
        <w:rPr>
          <w:color w:val="auto"/>
        </w:rPr>
        <w:t xml:space="preserve"> and</w:t>
      </w:r>
      <w:r w:rsidRPr="000F478A">
        <w:rPr>
          <w:color w:val="auto"/>
        </w:rPr>
        <w:t xml:space="preserve"> Rebecca Swinson (August 2016–August 2017)</w:t>
      </w:r>
    </w:p>
    <w:p w14:paraId="37006241" w14:textId="77777777" w:rsidR="004D7424" w:rsidRPr="004D7424" w:rsidRDefault="004D7424" w:rsidP="0075720F">
      <w:pPr>
        <w:pStyle w:val="52AheadHeadingsHeadingstyles"/>
      </w:pPr>
      <w:r w:rsidRPr="004D7424">
        <w:t>Trial Statistician</w:t>
      </w:r>
    </w:p>
    <w:p w14:paraId="24C6368D" w14:textId="560B6FB7" w:rsidR="004D7424" w:rsidRPr="000F478A" w:rsidRDefault="004D7424" w:rsidP="0075720F">
      <w:pPr>
        <w:pStyle w:val="602TextfoTextstylesTextstyles"/>
        <w:rPr>
          <w:color w:val="auto"/>
        </w:rPr>
      </w:pPr>
      <w:r w:rsidRPr="000F478A">
        <w:rPr>
          <w:color w:val="auto"/>
        </w:rPr>
        <w:t>James Carpenter, Tim Morris</w:t>
      </w:r>
      <w:r w:rsidR="00BA45F8" w:rsidRPr="000F478A">
        <w:rPr>
          <w:color w:val="auto"/>
        </w:rPr>
        <w:t xml:space="preserve"> and</w:t>
      </w:r>
      <w:r w:rsidRPr="000F478A">
        <w:rPr>
          <w:color w:val="auto"/>
        </w:rPr>
        <w:t xml:space="preserve"> Phil Edwards. George Ploubidis provided oversight of the analysis of intermediate measures conducted by Melissa Palmer.</w:t>
      </w:r>
    </w:p>
    <w:p w14:paraId="63277804" w14:textId="77777777" w:rsidR="004D7424" w:rsidRPr="004D7424" w:rsidRDefault="004D7424" w:rsidP="0075720F">
      <w:pPr>
        <w:pStyle w:val="52AheadHeadingsHeadingstyles"/>
      </w:pPr>
      <w:r w:rsidRPr="004D7424">
        <w:t>Collaborators</w:t>
      </w:r>
    </w:p>
    <w:p w14:paraId="7C342584" w14:textId="7D2A3751" w:rsidR="004D7424" w:rsidRPr="000F478A" w:rsidRDefault="004D7424" w:rsidP="0075720F">
      <w:pPr>
        <w:pStyle w:val="602TextfoTextstylesTextstyles"/>
        <w:rPr>
          <w:color w:val="auto"/>
          <w:lang w:eastAsia="en-GB"/>
        </w:rPr>
      </w:pPr>
      <w:r w:rsidRPr="000F478A">
        <w:rPr>
          <w:color w:val="auto"/>
          <w:lang w:eastAsia="en-GB"/>
        </w:rPr>
        <w:t>Caroline Free, Graham Hart, Julia Bailey, Ian Roberts, Rebecca French, Phil Edwards, Susan Michie, Katy Turner, Paula Baraitser, John Cairns, Karen Devries, Ford Hickson, Kaye Wellings, Ona McCarthy</w:t>
      </w:r>
      <w:r w:rsidR="00BA45F8" w:rsidRPr="000F478A">
        <w:rPr>
          <w:color w:val="auto"/>
          <w:lang w:eastAsia="en-GB"/>
        </w:rPr>
        <w:t xml:space="preserve"> and</w:t>
      </w:r>
      <w:r w:rsidRPr="000F478A">
        <w:rPr>
          <w:color w:val="auto"/>
          <w:lang w:eastAsia="en-GB"/>
        </w:rPr>
        <w:t xml:space="preserve"> Melissa Palmer</w:t>
      </w:r>
      <w:r w:rsidR="00BA45F8" w:rsidRPr="000F478A">
        <w:rPr>
          <w:color w:val="auto"/>
          <w:lang w:eastAsia="en-GB"/>
        </w:rPr>
        <w:t>.</w:t>
      </w:r>
    </w:p>
    <w:p w14:paraId="779020A7" w14:textId="77777777" w:rsidR="004D7424" w:rsidRPr="004D7424" w:rsidRDefault="004D7424" w:rsidP="0075720F">
      <w:pPr>
        <w:pStyle w:val="52AheadHeadingsHeadingstyles"/>
      </w:pPr>
      <w:r w:rsidRPr="004D7424">
        <w:t xml:space="preserve">Contributing </w:t>
      </w:r>
      <w:bookmarkEnd w:id="185"/>
      <w:r w:rsidRPr="004D7424">
        <w:t>trusts</w:t>
      </w:r>
    </w:p>
    <w:p w14:paraId="6F418F7D" w14:textId="77777777" w:rsidR="004D7424" w:rsidRPr="00F60264" w:rsidRDefault="004D7424" w:rsidP="00BA45F8">
      <w:pPr>
        <w:pStyle w:val="53BheadHeadingsHeadingstyles"/>
      </w:pPr>
      <w:r w:rsidRPr="00F60264">
        <w:t xml:space="preserve">Berkshire Healthcare </w:t>
      </w:r>
      <w:r w:rsidRPr="00154397">
        <w:t>NHS</w:t>
      </w:r>
      <w:r w:rsidRPr="00F60264">
        <w:t xml:space="preserve"> Foundation Trust</w:t>
      </w:r>
    </w:p>
    <w:p w14:paraId="412AB31C" w14:textId="39E39BFB" w:rsidR="004D7424" w:rsidRPr="000F478A" w:rsidRDefault="004D7424" w:rsidP="0075720F">
      <w:pPr>
        <w:pStyle w:val="602TextfoTextstylesTextstyles"/>
        <w:rPr>
          <w:color w:val="auto"/>
        </w:rPr>
      </w:pPr>
      <w:r w:rsidRPr="000F478A">
        <w:rPr>
          <w:color w:val="auto"/>
        </w:rPr>
        <w:t>Nisha Pal, Matthew Hamill, Kate Rabjohn, Sunita Baniya</w:t>
      </w:r>
      <w:r w:rsidR="00BA45F8" w:rsidRPr="000F478A">
        <w:rPr>
          <w:color w:val="auto"/>
        </w:rPr>
        <w:t xml:space="preserve"> and</w:t>
      </w:r>
      <w:r w:rsidRPr="000F478A">
        <w:rPr>
          <w:color w:val="auto"/>
        </w:rPr>
        <w:t xml:space="preserve"> Rhona Merricks</w:t>
      </w:r>
      <w:r w:rsidR="00BA45F8" w:rsidRPr="000F478A">
        <w:rPr>
          <w:color w:val="auto"/>
        </w:rPr>
        <w:t>.</w:t>
      </w:r>
    </w:p>
    <w:p w14:paraId="1E260706" w14:textId="5C669C51" w:rsidR="004D7424" w:rsidRPr="00F60264" w:rsidRDefault="004D7424" w:rsidP="00BA45F8">
      <w:pPr>
        <w:pStyle w:val="53BheadHeadingsHeadingstyles"/>
      </w:pPr>
      <w:r w:rsidRPr="00F60264">
        <w:t>Bridgewater Community Healthcare</w:t>
      </w:r>
      <w:r w:rsidR="002A2DD5">
        <w:t xml:space="preserve"> NHS Foundation Trust</w:t>
      </w:r>
    </w:p>
    <w:p w14:paraId="33E84074" w14:textId="24195161" w:rsidR="004D7424" w:rsidRPr="000F478A" w:rsidRDefault="004D7424" w:rsidP="0075720F">
      <w:pPr>
        <w:pStyle w:val="602TextfoTextstylesTextstyles"/>
        <w:rPr>
          <w:color w:val="auto"/>
        </w:rPr>
      </w:pPr>
      <w:r w:rsidRPr="000F478A">
        <w:rPr>
          <w:color w:val="auto"/>
        </w:rPr>
        <w:t>Debashis Mandal, Dona McManus, Gail Hampal</w:t>
      </w:r>
      <w:r w:rsidR="00BA45F8" w:rsidRPr="000F478A">
        <w:rPr>
          <w:color w:val="auto"/>
        </w:rPr>
        <w:t xml:space="preserve"> and </w:t>
      </w:r>
      <w:r w:rsidRPr="000F478A">
        <w:rPr>
          <w:color w:val="auto"/>
        </w:rPr>
        <w:t>Sandra Mason</w:t>
      </w:r>
      <w:r w:rsidR="00BA45F8" w:rsidRPr="000F478A">
        <w:rPr>
          <w:color w:val="auto"/>
        </w:rPr>
        <w:t>.</w:t>
      </w:r>
    </w:p>
    <w:p w14:paraId="6FFD82B8" w14:textId="0B6347AF" w:rsidR="004D7424" w:rsidRPr="00F60264" w:rsidRDefault="004D7424" w:rsidP="00BA45F8">
      <w:pPr>
        <w:pStyle w:val="53BheadHeadingsHeadingstyles"/>
      </w:pPr>
      <w:r w:rsidRPr="00F60264">
        <w:t>Brighton and Sussex University Hospitals</w:t>
      </w:r>
      <w:r w:rsidR="00AE1616">
        <w:t xml:space="preserve"> NHS Trust</w:t>
      </w:r>
    </w:p>
    <w:p w14:paraId="6B8CD237" w14:textId="7570379E" w:rsidR="004D7424" w:rsidRPr="000F478A" w:rsidRDefault="004D7424" w:rsidP="0075720F">
      <w:pPr>
        <w:pStyle w:val="602TextfoTextstylesTextstyles"/>
        <w:rPr>
          <w:color w:val="auto"/>
        </w:rPr>
      </w:pPr>
      <w:r w:rsidRPr="000F478A">
        <w:rPr>
          <w:color w:val="auto"/>
        </w:rPr>
        <w:t>Afra Barrett, Amanda Clarke, Celia Richardson, Emma Collins, Justine Orme, Lisa Barbour, Louise Kerr, Michelle Hawkins, Sarah Smith, Tamara Woodroffe</w:t>
      </w:r>
      <w:r w:rsidR="00BA45F8" w:rsidRPr="000F478A">
        <w:rPr>
          <w:color w:val="auto"/>
        </w:rPr>
        <w:t xml:space="preserve"> and</w:t>
      </w:r>
      <w:r w:rsidRPr="000F478A">
        <w:rPr>
          <w:color w:val="auto"/>
        </w:rPr>
        <w:t xml:space="preserve"> Victoria Cook</w:t>
      </w:r>
      <w:r w:rsidR="00BA45F8" w:rsidRPr="000F478A">
        <w:rPr>
          <w:color w:val="auto"/>
        </w:rPr>
        <w:t>.</w:t>
      </w:r>
    </w:p>
    <w:p w14:paraId="14696E1C" w14:textId="77777777" w:rsidR="004D7424" w:rsidRPr="00F60264" w:rsidRDefault="004D7424" w:rsidP="00BA45F8">
      <w:pPr>
        <w:pStyle w:val="53BheadHeadingsHeadingstyles"/>
      </w:pPr>
      <w:r w:rsidRPr="00F60264">
        <w:t xml:space="preserve">Calderdale and Huddersfield </w:t>
      </w:r>
      <w:r w:rsidRPr="00154397">
        <w:t>NHS</w:t>
      </w:r>
      <w:r w:rsidRPr="00F60264">
        <w:t xml:space="preserve"> Foundation Trust</w:t>
      </w:r>
    </w:p>
    <w:p w14:paraId="2BB1F1D4" w14:textId="2D51419C" w:rsidR="004D7424" w:rsidRPr="000F478A" w:rsidRDefault="004D7424" w:rsidP="0075720F">
      <w:pPr>
        <w:pStyle w:val="602TextfoTextstylesTextstyles"/>
        <w:rPr>
          <w:color w:val="auto"/>
        </w:rPr>
      </w:pPr>
      <w:r w:rsidRPr="000F478A">
        <w:rPr>
          <w:color w:val="auto"/>
        </w:rPr>
        <w:t>Alison Wilson, Asifa Ali, Emma Street, Marie Home, Susan Kilroy, Tonicha Nortcliffe, Wendy Cook, Annalisa Dance, Catherine Hawksworth, Susan Kilroy, Amanda Clarkson-Kearsley, Mohammad Irfan Alam, Rebecca Jenkins, Maneh Farazmand, Kathryn Hanson</w:t>
      </w:r>
      <w:r w:rsidR="00BA45F8" w:rsidRPr="000F478A">
        <w:rPr>
          <w:color w:val="auto"/>
        </w:rPr>
        <w:t xml:space="preserve"> and</w:t>
      </w:r>
      <w:r w:rsidRPr="000F478A">
        <w:rPr>
          <w:color w:val="auto"/>
        </w:rPr>
        <w:t xml:space="preserve"> Joseph Deering</w:t>
      </w:r>
      <w:r w:rsidR="00BA45F8" w:rsidRPr="000F478A">
        <w:rPr>
          <w:color w:val="auto"/>
        </w:rPr>
        <w:t>.</w:t>
      </w:r>
    </w:p>
    <w:p w14:paraId="64971AB2" w14:textId="77777777" w:rsidR="004D7424" w:rsidRPr="00F60264" w:rsidRDefault="004D7424" w:rsidP="00BA45F8">
      <w:pPr>
        <w:pStyle w:val="53BheadHeadingsHeadingstyles"/>
      </w:pPr>
      <w:r w:rsidRPr="00F60264">
        <w:t xml:space="preserve">Cambridgeshire Community Services </w:t>
      </w:r>
      <w:r w:rsidRPr="00154397">
        <w:t>NHS</w:t>
      </w:r>
      <w:r w:rsidRPr="00F60264">
        <w:t xml:space="preserve"> Trust</w:t>
      </w:r>
    </w:p>
    <w:p w14:paraId="13E7FFD9" w14:textId="7AF885FA" w:rsidR="004D7424" w:rsidRPr="000F478A" w:rsidRDefault="004D7424" w:rsidP="0075720F">
      <w:pPr>
        <w:pStyle w:val="602TextfoTextstylesTextstyles"/>
        <w:rPr>
          <w:color w:val="auto"/>
        </w:rPr>
      </w:pPr>
      <w:r w:rsidRPr="000F478A">
        <w:rPr>
          <w:color w:val="auto"/>
        </w:rPr>
        <w:t>Carl Turner, Samantha Nunn, Sam Davies, Claire Abbs, Bethany Burgess, Muhammad Patel, Gemma-Lea Green, Evie Wooltorton, Katie Kankanamge, Beverley Walmsley, Sonya Issitt, Heather Bennett, Steve Macfarlane, Nina Frusher, Gemma Owen, Maxine Emerson, Clare Lee, Sarah Montagu, Laura Nicol, Carie Coleman, Laura Chase, Elizabeth Hodges, Dawn Cooper, James Pamment, Katrina Nethercott, Eleni Kouffi, Jenny Onyon, Carina Taylor, Amy Spikes, Clare Allen, Alison Shaw, Lorraine Newstead, Jeanette Gowing, Julie Turner, Val Seaman</w:t>
      </w:r>
      <w:r w:rsidR="00BA45F8" w:rsidRPr="000F478A">
        <w:rPr>
          <w:color w:val="auto"/>
        </w:rPr>
        <w:t xml:space="preserve"> and</w:t>
      </w:r>
      <w:r w:rsidRPr="000F478A">
        <w:rPr>
          <w:color w:val="auto"/>
        </w:rPr>
        <w:t xml:space="preserve"> Julia Ball</w:t>
      </w:r>
      <w:r w:rsidR="00BA45F8" w:rsidRPr="000F478A">
        <w:rPr>
          <w:color w:val="auto"/>
        </w:rPr>
        <w:t>.</w:t>
      </w:r>
    </w:p>
    <w:p w14:paraId="464EF1DC" w14:textId="77777777" w:rsidR="004D7424" w:rsidRPr="00F60264" w:rsidRDefault="004D7424" w:rsidP="00BA45F8">
      <w:pPr>
        <w:pStyle w:val="53BheadHeadingsHeadingstyles"/>
      </w:pPr>
      <w:r w:rsidRPr="00F60264">
        <w:lastRenderedPageBreak/>
        <w:t xml:space="preserve">Central and North West London </w:t>
      </w:r>
      <w:r w:rsidRPr="00154397">
        <w:t>NHS</w:t>
      </w:r>
      <w:r w:rsidRPr="00F60264">
        <w:t xml:space="preserve"> Foundation Trust</w:t>
      </w:r>
    </w:p>
    <w:p w14:paraId="5DA17071" w14:textId="6FB4A2FE" w:rsidR="004D7424" w:rsidRPr="000F478A" w:rsidRDefault="004D7424" w:rsidP="0075720F">
      <w:pPr>
        <w:pStyle w:val="602TextfoTextstylesTextstyles"/>
        <w:rPr>
          <w:color w:val="auto"/>
        </w:rPr>
      </w:pPr>
      <w:r w:rsidRPr="000F478A">
        <w:rPr>
          <w:color w:val="auto"/>
        </w:rPr>
        <w:t>Abigail Severn, Andrea Cartier, Jack Brophy, Anna-Lena Salz, Rebecca Matthews, Alexandra Rolland</w:t>
      </w:r>
      <w:r w:rsidR="00BA45F8" w:rsidRPr="000F478A">
        <w:rPr>
          <w:color w:val="auto"/>
        </w:rPr>
        <w:t xml:space="preserve"> and</w:t>
      </w:r>
      <w:r w:rsidRPr="000F478A">
        <w:rPr>
          <w:color w:val="auto"/>
        </w:rPr>
        <w:t xml:space="preserve"> John Saunders</w:t>
      </w:r>
      <w:r w:rsidR="00BA45F8" w:rsidRPr="000F478A">
        <w:rPr>
          <w:color w:val="auto"/>
        </w:rPr>
        <w:t>.</w:t>
      </w:r>
    </w:p>
    <w:p w14:paraId="156391FE" w14:textId="77777777" w:rsidR="004D7424" w:rsidRPr="00F60264" w:rsidRDefault="004D7424" w:rsidP="00BA45F8">
      <w:pPr>
        <w:pStyle w:val="53BheadHeadingsHeadingstyles"/>
      </w:pPr>
      <w:r w:rsidRPr="00F60264">
        <w:t xml:space="preserve">Central London Community Healthcare </w:t>
      </w:r>
      <w:r w:rsidRPr="00154397">
        <w:t>NHS</w:t>
      </w:r>
      <w:r w:rsidRPr="00F60264">
        <w:t xml:space="preserve"> Trust</w:t>
      </w:r>
    </w:p>
    <w:p w14:paraId="27E4892D" w14:textId="1E0F3A06" w:rsidR="004D7424" w:rsidRPr="000F478A" w:rsidRDefault="004D7424" w:rsidP="0075720F">
      <w:pPr>
        <w:pStyle w:val="602TextfoTextstylesTextstyles"/>
        <w:rPr>
          <w:color w:val="auto"/>
        </w:rPr>
      </w:pPr>
      <w:r w:rsidRPr="000F478A">
        <w:rPr>
          <w:color w:val="auto"/>
        </w:rPr>
        <w:t>Dr Sarah Edwards, Jackie Austin, Liz Craggs, Julie Carter, Jennifer Kent, Holly Le Blond, Aicha Kallo, Tracey Callan, Ann Gardner</w:t>
      </w:r>
      <w:r w:rsidR="00BA45F8" w:rsidRPr="000F478A">
        <w:rPr>
          <w:color w:val="auto"/>
        </w:rPr>
        <w:t xml:space="preserve"> and</w:t>
      </w:r>
      <w:r w:rsidRPr="000F478A">
        <w:rPr>
          <w:color w:val="auto"/>
        </w:rPr>
        <w:t xml:space="preserve"> Aliki Rizou</w:t>
      </w:r>
      <w:r w:rsidR="00BA45F8" w:rsidRPr="000F478A">
        <w:rPr>
          <w:color w:val="auto"/>
        </w:rPr>
        <w:t>.</w:t>
      </w:r>
    </w:p>
    <w:p w14:paraId="056F5D44" w14:textId="2DB31854" w:rsidR="004D7424" w:rsidRPr="00F60264" w:rsidRDefault="004D7424" w:rsidP="00BA45F8">
      <w:pPr>
        <w:pStyle w:val="53BheadHeadingsHeadingstyles"/>
      </w:pPr>
      <w:commentRangeStart w:id="186"/>
      <w:r w:rsidRPr="00F60264">
        <w:t>Central Manchester University Hospitals</w:t>
      </w:r>
      <w:r w:rsidR="00975E90">
        <w:t xml:space="preserve"> NHS Foundation Trust</w:t>
      </w:r>
      <w:commentRangeEnd w:id="186"/>
      <w:r w:rsidR="00567E54">
        <w:rPr>
          <w:rStyle w:val="CommentReference"/>
          <w:rFonts w:ascii="Times New Roman" w:hAnsi="Times New Roman" w:cs="Times New Roman"/>
          <w:b w:val="0"/>
          <w:i w:val="0"/>
          <w:iCs w:val="0"/>
          <w:color w:val="auto"/>
          <w:lang w:val="en-US"/>
        </w:rPr>
        <w:commentReference w:id="186"/>
      </w:r>
    </w:p>
    <w:p w14:paraId="1C59ABFC" w14:textId="4F4498F4" w:rsidR="004D7424" w:rsidRPr="000F478A" w:rsidRDefault="004D7424" w:rsidP="0075720F">
      <w:pPr>
        <w:pStyle w:val="602TextfoTextstylesTextstyles"/>
        <w:rPr>
          <w:color w:val="auto"/>
        </w:rPr>
      </w:pPr>
      <w:r w:rsidRPr="000F478A">
        <w:rPr>
          <w:color w:val="auto"/>
        </w:rPr>
        <w:t>Lisa Southon, Denise Kadiu</w:t>
      </w:r>
      <w:r w:rsidR="00BA45F8" w:rsidRPr="000F478A">
        <w:rPr>
          <w:color w:val="auto"/>
        </w:rPr>
        <w:t xml:space="preserve"> and</w:t>
      </w:r>
      <w:r w:rsidRPr="000F478A">
        <w:rPr>
          <w:color w:val="auto"/>
        </w:rPr>
        <w:t xml:space="preserve"> Denise Donahue</w:t>
      </w:r>
      <w:r w:rsidR="00BA45F8" w:rsidRPr="000F478A">
        <w:rPr>
          <w:color w:val="auto"/>
        </w:rPr>
        <w:t>.</w:t>
      </w:r>
    </w:p>
    <w:p w14:paraId="37279174" w14:textId="77777777" w:rsidR="004D7424" w:rsidRPr="00F60264" w:rsidRDefault="004D7424" w:rsidP="00BA45F8">
      <w:pPr>
        <w:pStyle w:val="53BheadHeadingsHeadingstyles"/>
      </w:pPr>
      <w:r w:rsidRPr="00F60264">
        <w:t xml:space="preserve">Chelsea and Westminster Hospital </w:t>
      </w:r>
      <w:r w:rsidRPr="00154397">
        <w:t>NHS</w:t>
      </w:r>
      <w:r w:rsidRPr="00F60264">
        <w:t xml:space="preserve"> Foundation Trust</w:t>
      </w:r>
    </w:p>
    <w:p w14:paraId="0403DDBF" w14:textId="1306C940" w:rsidR="004D7424" w:rsidRPr="000F478A" w:rsidRDefault="004D7424" w:rsidP="0075720F">
      <w:pPr>
        <w:pStyle w:val="602TextfoTextstylesTextstyles"/>
        <w:rPr>
          <w:color w:val="auto"/>
        </w:rPr>
      </w:pPr>
      <w:r w:rsidRPr="000F478A">
        <w:rPr>
          <w:color w:val="auto"/>
        </w:rPr>
        <w:t>Roberta Brum, Sara Day, Neil Turner, Grainne Cooney, Ann Sullivan, Clare Turvey, Sophie Hobday, Serah Duro, Jessica Whittock, Ceri Evans, Simon Paragreen, Rachel Jones</w:t>
      </w:r>
      <w:r w:rsidR="00BA45F8" w:rsidRPr="000F478A">
        <w:rPr>
          <w:color w:val="auto"/>
        </w:rPr>
        <w:t xml:space="preserve"> and</w:t>
      </w:r>
      <w:r w:rsidRPr="000F478A">
        <w:rPr>
          <w:color w:val="auto"/>
        </w:rPr>
        <w:t xml:space="preserve"> Michael Rayment</w:t>
      </w:r>
      <w:r w:rsidR="00BA45F8" w:rsidRPr="000F478A">
        <w:rPr>
          <w:color w:val="auto"/>
        </w:rPr>
        <w:t>.</w:t>
      </w:r>
    </w:p>
    <w:p w14:paraId="235E8A42" w14:textId="77777777" w:rsidR="004D7424" w:rsidRPr="00F60264" w:rsidRDefault="004D7424" w:rsidP="00BA45F8">
      <w:pPr>
        <w:pStyle w:val="53BheadHeadingsHeadingstyles"/>
      </w:pPr>
      <w:r w:rsidRPr="00F60264">
        <w:t xml:space="preserve">County Durham and Darlington </w:t>
      </w:r>
      <w:r w:rsidRPr="00154397">
        <w:t>NHS</w:t>
      </w:r>
      <w:r w:rsidRPr="00F60264">
        <w:t xml:space="preserve"> Foundation Trust</w:t>
      </w:r>
    </w:p>
    <w:p w14:paraId="7CEABD58" w14:textId="444AAF3B" w:rsidR="004D7424" w:rsidRPr="000F478A" w:rsidRDefault="004D7424" w:rsidP="0075720F">
      <w:pPr>
        <w:pStyle w:val="602TextfoTextstylesTextstyles"/>
        <w:rPr>
          <w:color w:val="auto"/>
        </w:rPr>
      </w:pPr>
      <w:r w:rsidRPr="000F478A">
        <w:rPr>
          <w:color w:val="auto"/>
        </w:rPr>
        <w:t>Dr Sarah Duncan, Dr Alison Wardropper, Melanie Kent</w:t>
      </w:r>
      <w:r w:rsidR="00BA45F8" w:rsidRPr="000F478A">
        <w:rPr>
          <w:color w:val="auto"/>
        </w:rPr>
        <w:t xml:space="preserve"> and</w:t>
      </w:r>
      <w:r w:rsidRPr="000F478A">
        <w:rPr>
          <w:color w:val="auto"/>
        </w:rPr>
        <w:t xml:space="preserve"> Nicola Hewitson</w:t>
      </w:r>
      <w:r w:rsidR="00BA45F8" w:rsidRPr="000F478A">
        <w:rPr>
          <w:color w:val="auto"/>
        </w:rPr>
        <w:t>.</w:t>
      </w:r>
    </w:p>
    <w:p w14:paraId="546EE216" w14:textId="39122902" w:rsidR="004D7424" w:rsidRPr="00F60264" w:rsidRDefault="004D7424" w:rsidP="00BA45F8">
      <w:pPr>
        <w:pStyle w:val="53BheadHeadingsHeadingstyles"/>
      </w:pPr>
      <w:r w:rsidRPr="00F60264">
        <w:t>Coventry and Warwickshire Partnership</w:t>
      </w:r>
      <w:r w:rsidR="003C2C22">
        <w:t xml:space="preserve"> NHS</w:t>
      </w:r>
      <w:r w:rsidRPr="00F60264">
        <w:t xml:space="preserve"> Trust</w:t>
      </w:r>
    </w:p>
    <w:p w14:paraId="3CE44F6B" w14:textId="4F7E9FE0" w:rsidR="004D7424" w:rsidRPr="000F478A" w:rsidRDefault="004D7424" w:rsidP="0075720F">
      <w:pPr>
        <w:pStyle w:val="602TextfoTextstylesTextstyles"/>
        <w:rPr>
          <w:color w:val="auto"/>
        </w:rPr>
      </w:pPr>
      <w:r w:rsidRPr="000F478A">
        <w:rPr>
          <w:color w:val="auto"/>
        </w:rPr>
        <w:t>Amine Abbs, Anthony Wood, Jane Drewery, Kay Wright, Kerry Flahive, Marie McCauley, Nyaradzo Nyamayaro, Rachel Califano, Elizabeth Vassell, Sris Allen</w:t>
      </w:r>
      <w:r w:rsidR="00BA45F8" w:rsidRPr="000F478A">
        <w:rPr>
          <w:color w:val="auto"/>
        </w:rPr>
        <w:t xml:space="preserve"> and</w:t>
      </w:r>
      <w:r w:rsidRPr="000F478A">
        <w:rPr>
          <w:color w:val="auto"/>
        </w:rPr>
        <w:t xml:space="preserve"> Teresa McIntyre</w:t>
      </w:r>
      <w:r w:rsidR="00BA45F8" w:rsidRPr="000F478A">
        <w:rPr>
          <w:color w:val="auto"/>
        </w:rPr>
        <w:t>.</w:t>
      </w:r>
    </w:p>
    <w:p w14:paraId="1DC78527" w14:textId="77777777" w:rsidR="004D7424" w:rsidRPr="00F60264" w:rsidRDefault="004D7424" w:rsidP="00BA45F8">
      <w:pPr>
        <w:pStyle w:val="53BheadHeadingsHeadingstyles"/>
      </w:pPr>
      <w:r w:rsidRPr="00F60264">
        <w:t xml:space="preserve">Cumbria Partnership </w:t>
      </w:r>
      <w:r w:rsidRPr="00154397">
        <w:t>NHS</w:t>
      </w:r>
      <w:r w:rsidRPr="00F60264">
        <w:t xml:space="preserve"> Foundation Trust</w:t>
      </w:r>
    </w:p>
    <w:p w14:paraId="0A4BF560" w14:textId="1DF1E0D3" w:rsidR="004D7424" w:rsidRPr="000F478A" w:rsidRDefault="004D7424" w:rsidP="0075720F">
      <w:pPr>
        <w:pStyle w:val="602TextfoTextstylesTextstyles"/>
        <w:rPr>
          <w:color w:val="auto"/>
        </w:rPr>
      </w:pPr>
      <w:r w:rsidRPr="000F478A">
        <w:rPr>
          <w:color w:val="auto"/>
        </w:rPr>
        <w:t>Charlotte Halliday, Helen Fairlamb, Leon Jonker, Matt Philiips, Sarah Thornthwaite, Jose Schutter, Danielle Smith, Emma Meekley, Tracy Armstrong, Sam Grimwood, Laura Fugler</w:t>
      </w:r>
      <w:r w:rsidR="00BA45F8" w:rsidRPr="000F478A">
        <w:rPr>
          <w:color w:val="auto"/>
        </w:rPr>
        <w:t xml:space="preserve"> and</w:t>
      </w:r>
      <w:r w:rsidRPr="000F478A">
        <w:rPr>
          <w:color w:val="auto"/>
        </w:rPr>
        <w:t xml:space="preserve"> Rachel Hardy</w:t>
      </w:r>
      <w:r w:rsidR="00BA45F8" w:rsidRPr="000F478A">
        <w:rPr>
          <w:color w:val="auto"/>
        </w:rPr>
        <w:t>.</w:t>
      </w:r>
    </w:p>
    <w:p w14:paraId="1F110CF0" w14:textId="77777777" w:rsidR="004D7424" w:rsidRPr="00F60264" w:rsidRDefault="004D7424" w:rsidP="00BA45F8">
      <w:pPr>
        <w:pStyle w:val="53BheadHeadingsHeadingstyles"/>
      </w:pPr>
      <w:r w:rsidRPr="00F60264">
        <w:t xml:space="preserve">Dorset County Hospital </w:t>
      </w:r>
      <w:r w:rsidRPr="00154397">
        <w:t>NHS</w:t>
      </w:r>
      <w:r w:rsidRPr="00F60264">
        <w:t xml:space="preserve"> Foundation Trust</w:t>
      </w:r>
    </w:p>
    <w:p w14:paraId="6C2A1B57" w14:textId="2D60085B" w:rsidR="004D7424" w:rsidRPr="000F478A" w:rsidRDefault="004D7424" w:rsidP="0075720F">
      <w:pPr>
        <w:pStyle w:val="602TextfoTextstylesTextstyles"/>
        <w:rPr>
          <w:color w:val="auto"/>
        </w:rPr>
      </w:pPr>
      <w:r w:rsidRPr="000F478A">
        <w:rPr>
          <w:color w:val="auto"/>
        </w:rPr>
        <w:t>Sue Hyett, Simone Caddy</w:t>
      </w:r>
      <w:r w:rsidR="00BA45F8" w:rsidRPr="000F478A">
        <w:rPr>
          <w:color w:val="auto"/>
        </w:rPr>
        <w:t xml:space="preserve"> and</w:t>
      </w:r>
      <w:r w:rsidRPr="000F478A">
        <w:rPr>
          <w:color w:val="auto"/>
        </w:rPr>
        <w:t xml:space="preserve"> the GUM team</w:t>
      </w:r>
      <w:r w:rsidR="00BA45F8" w:rsidRPr="000F478A">
        <w:rPr>
          <w:color w:val="auto"/>
        </w:rPr>
        <w:t>.</w:t>
      </w:r>
    </w:p>
    <w:p w14:paraId="2667D5BD" w14:textId="1E1CD6D6" w:rsidR="004D7424" w:rsidRPr="00F60264" w:rsidRDefault="004D7424" w:rsidP="00BA45F8">
      <w:pPr>
        <w:pStyle w:val="53BheadHeadingsHeadingstyles"/>
      </w:pPr>
      <w:r w:rsidRPr="00F60264">
        <w:t>Dorset HealthCare</w:t>
      </w:r>
      <w:r w:rsidR="00B66EFE">
        <w:t xml:space="preserve"> NHS Trust</w:t>
      </w:r>
    </w:p>
    <w:p w14:paraId="787F7452" w14:textId="65A41A92" w:rsidR="004D7424" w:rsidRPr="000F478A" w:rsidRDefault="004D7424" w:rsidP="0075720F">
      <w:pPr>
        <w:pStyle w:val="602TextfoTextstylesTextstyles"/>
        <w:rPr>
          <w:color w:val="auto"/>
        </w:rPr>
      </w:pPr>
      <w:r w:rsidRPr="000F478A">
        <w:rPr>
          <w:color w:val="auto"/>
        </w:rPr>
        <w:t>Dr Ciarán Newell, Hazel Burt, Jo Goodman</w:t>
      </w:r>
      <w:r w:rsidR="00BA45F8" w:rsidRPr="000F478A">
        <w:rPr>
          <w:color w:val="auto"/>
        </w:rPr>
        <w:t xml:space="preserve"> and</w:t>
      </w:r>
      <w:r w:rsidRPr="000F478A">
        <w:rPr>
          <w:color w:val="auto"/>
        </w:rPr>
        <w:t xml:space="preserve"> Kim Meldrum</w:t>
      </w:r>
      <w:r w:rsidR="00BA45F8" w:rsidRPr="000F478A">
        <w:rPr>
          <w:color w:val="auto"/>
        </w:rPr>
        <w:t>.</w:t>
      </w:r>
    </w:p>
    <w:p w14:paraId="4C9E64A0" w14:textId="77777777" w:rsidR="004D7424" w:rsidRPr="00F60264" w:rsidRDefault="004D7424" w:rsidP="00BA45F8">
      <w:pPr>
        <w:pStyle w:val="53BheadHeadingsHeadingstyles"/>
      </w:pPr>
      <w:r w:rsidRPr="00F60264">
        <w:t xml:space="preserve">East Sussex Healthcare </w:t>
      </w:r>
      <w:r w:rsidRPr="00154397">
        <w:t>NHS</w:t>
      </w:r>
      <w:r w:rsidRPr="00F60264">
        <w:t xml:space="preserve"> Trust</w:t>
      </w:r>
    </w:p>
    <w:p w14:paraId="73872B42" w14:textId="710CB479" w:rsidR="004D7424" w:rsidRPr="000F478A" w:rsidRDefault="004D7424" w:rsidP="0075720F">
      <w:pPr>
        <w:pStyle w:val="602TextfoTextstylesTextstyles"/>
        <w:rPr>
          <w:color w:val="auto"/>
        </w:rPr>
      </w:pPr>
      <w:r w:rsidRPr="000F478A">
        <w:rPr>
          <w:color w:val="auto"/>
        </w:rPr>
        <w:t>Harish Patel, Anne Cowley</w:t>
      </w:r>
      <w:r w:rsidR="00BA45F8" w:rsidRPr="000F478A">
        <w:rPr>
          <w:color w:val="auto"/>
        </w:rPr>
        <w:t xml:space="preserve"> and</w:t>
      </w:r>
      <w:r w:rsidRPr="000F478A">
        <w:rPr>
          <w:color w:val="auto"/>
        </w:rPr>
        <w:t xml:space="preserve"> Kazeem Aderogba</w:t>
      </w:r>
      <w:r w:rsidR="00BA45F8" w:rsidRPr="000F478A">
        <w:rPr>
          <w:color w:val="auto"/>
        </w:rPr>
        <w:t>.</w:t>
      </w:r>
    </w:p>
    <w:p w14:paraId="23937AB7" w14:textId="77777777" w:rsidR="004D7424" w:rsidRPr="00F60264" w:rsidRDefault="004D7424" w:rsidP="00BA45F8">
      <w:pPr>
        <w:pStyle w:val="53BheadHeadingsHeadingstyles"/>
      </w:pPr>
      <w:r w:rsidRPr="00154397">
        <w:t>NHS</w:t>
      </w:r>
      <w:r w:rsidRPr="00F60264">
        <w:t xml:space="preserve"> Lothian</w:t>
      </w:r>
    </w:p>
    <w:p w14:paraId="6BD77C25" w14:textId="383491E0" w:rsidR="004D7424" w:rsidRPr="000F478A" w:rsidRDefault="004D7424" w:rsidP="0075720F">
      <w:pPr>
        <w:pStyle w:val="602TextfoTextstylesTextstyles"/>
        <w:rPr>
          <w:color w:val="auto"/>
        </w:rPr>
      </w:pPr>
      <w:r w:rsidRPr="000F478A">
        <w:rPr>
          <w:color w:val="auto"/>
        </w:rPr>
        <w:t>Anne Johnstone, Jack Perry</w:t>
      </w:r>
      <w:r w:rsidR="00BA45F8" w:rsidRPr="000F478A">
        <w:rPr>
          <w:color w:val="auto"/>
        </w:rPr>
        <w:t xml:space="preserve"> and</w:t>
      </w:r>
      <w:r w:rsidRPr="000F478A">
        <w:rPr>
          <w:color w:val="auto"/>
        </w:rPr>
        <w:t xml:space="preserve"> Sharon Cameron</w:t>
      </w:r>
      <w:r w:rsidR="00BA45F8" w:rsidRPr="000F478A">
        <w:rPr>
          <w:color w:val="auto"/>
        </w:rPr>
        <w:t>.</w:t>
      </w:r>
    </w:p>
    <w:p w14:paraId="44C28416" w14:textId="77777777" w:rsidR="004D7424" w:rsidRPr="00F60264" w:rsidRDefault="004D7424" w:rsidP="00BA45F8">
      <w:pPr>
        <w:pStyle w:val="53BheadHeadingsHeadingstyles"/>
      </w:pPr>
      <w:r w:rsidRPr="00F60264">
        <w:t xml:space="preserve">George Eliot Hospital </w:t>
      </w:r>
      <w:r w:rsidRPr="00154397">
        <w:t>NHS</w:t>
      </w:r>
      <w:r w:rsidRPr="00F60264">
        <w:t xml:space="preserve"> Trust</w:t>
      </w:r>
    </w:p>
    <w:p w14:paraId="75522884" w14:textId="0407FB23" w:rsidR="004D7424" w:rsidRPr="000F478A" w:rsidRDefault="004D7424" w:rsidP="0075720F">
      <w:pPr>
        <w:pStyle w:val="602TextfoTextstylesTextstyles"/>
        <w:rPr>
          <w:color w:val="auto"/>
        </w:rPr>
      </w:pPr>
      <w:r w:rsidRPr="000F478A">
        <w:rPr>
          <w:color w:val="auto"/>
        </w:rPr>
        <w:t>Dr Loay David, Jessica Gunn, Karen Chambers</w:t>
      </w:r>
      <w:r w:rsidR="00BA45F8" w:rsidRPr="000F478A">
        <w:rPr>
          <w:color w:val="auto"/>
        </w:rPr>
        <w:t xml:space="preserve"> and</w:t>
      </w:r>
      <w:r w:rsidRPr="000F478A">
        <w:rPr>
          <w:color w:val="auto"/>
        </w:rPr>
        <w:t xml:space="preserve"> Karen Peacock</w:t>
      </w:r>
      <w:r w:rsidR="00BA45F8" w:rsidRPr="000F478A">
        <w:rPr>
          <w:color w:val="auto"/>
        </w:rPr>
        <w:t>.</w:t>
      </w:r>
    </w:p>
    <w:p w14:paraId="6BE938B3" w14:textId="4524DA89" w:rsidR="004D7424" w:rsidRPr="00F60264" w:rsidRDefault="004D7424" w:rsidP="00BA45F8">
      <w:pPr>
        <w:pStyle w:val="53BheadHeadingsHeadingstyles"/>
      </w:pPr>
      <w:r w:rsidRPr="00F60264">
        <w:t>Homerton University Hospital</w:t>
      </w:r>
      <w:r w:rsidR="00701FBE">
        <w:t xml:space="preserve"> NHS Foundation Trust</w:t>
      </w:r>
    </w:p>
    <w:p w14:paraId="6D3128D4" w14:textId="1B16B4D4" w:rsidR="004D7424" w:rsidRPr="000F478A" w:rsidRDefault="004D7424" w:rsidP="0075720F">
      <w:pPr>
        <w:pStyle w:val="602TextfoTextstylesTextstyles"/>
        <w:rPr>
          <w:color w:val="auto"/>
        </w:rPr>
      </w:pPr>
      <w:r w:rsidRPr="000F478A">
        <w:rPr>
          <w:color w:val="auto"/>
        </w:rPr>
        <w:t>Katherine Coyne</w:t>
      </w:r>
      <w:r w:rsidR="00BA45F8" w:rsidRPr="000F478A">
        <w:rPr>
          <w:color w:val="auto"/>
        </w:rPr>
        <w:t xml:space="preserve"> and</w:t>
      </w:r>
      <w:r w:rsidRPr="000F478A">
        <w:rPr>
          <w:color w:val="auto"/>
        </w:rPr>
        <w:t xml:space="preserve"> Monica James</w:t>
      </w:r>
      <w:r w:rsidR="00BA45F8" w:rsidRPr="000F478A">
        <w:rPr>
          <w:color w:val="auto"/>
        </w:rPr>
        <w:t>.</w:t>
      </w:r>
    </w:p>
    <w:p w14:paraId="11F84C52" w14:textId="610038EC" w:rsidR="004D7424" w:rsidRPr="00F60264" w:rsidRDefault="004D7424" w:rsidP="00BA45F8">
      <w:pPr>
        <w:pStyle w:val="53BheadHeadingsHeadingstyles"/>
      </w:pPr>
      <w:r w:rsidRPr="00F60264">
        <w:t>Kent Community Health</w:t>
      </w:r>
      <w:r w:rsidR="0057371E">
        <w:t xml:space="preserve"> NHS</w:t>
      </w:r>
      <w:r w:rsidRPr="00F60264">
        <w:t xml:space="preserve"> Foundation Trust</w:t>
      </w:r>
    </w:p>
    <w:p w14:paraId="7D94B0A4" w14:textId="06221D5F" w:rsidR="004D7424" w:rsidRPr="000F478A" w:rsidRDefault="004D7424" w:rsidP="0075720F">
      <w:pPr>
        <w:pStyle w:val="602TextfoTextstylesTextstyles"/>
        <w:rPr>
          <w:color w:val="auto"/>
        </w:rPr>
      </w:pPr>
      <w:r w:rsidRPr="000F478A">
        <w:rPr>
          <w:color w:val="auto"/>
        </w:rPr>
        <w:t>Charlie Marlow, Karen Thorogood, Lee Tomlinson, Serena Mansfield, Leah Elliot, Tracy Hazelton, Brian Connolly, Nikki Crisp</w:t>
      </w:r>
      <w:r w:rsidR="00BA45F8" w:rsidRPr="000F478A">
        <w:rPr>
          <w:color w:val="auto"/>
        </w:rPr>
        <w:t xml:space="preserve"> and</w:t>
      </w:r>
      <w:r w:rsidRPr="000F478A">
        <w:rPr>
          <w:color w:val="auto"/>
        </w:rPr>
        <w:t xml:space="preserve"> Mun-Yee Tung</w:t>
      </w:r>
      <w:r w:rsidR="00BA45F8" w:rsidRPr="000F478A">
        <w:rPr>
          <w:color w:val="auto"/>
        </w:rPr>
        <w:t>.</w:t>
      </w:r>
    </w:p>
    <w:p w14:paraId="4C496F06" w14:textId="77777777" w:rsidR="004D7424" w:rsidRPr="00F60264" w:rsidRDefault="004D7424" w:rsidP="00BA45F8">
      <w:pPr>
        <w:pStyle w:val="53BheadHeadingsHeadingstyles"/>
      </w:pPr>
      <w:r w:rsidRPr="00F60264">
        <w:t>King</w:t>
      </w:r>
      <w:r w:rsidRPr="000F478A">
        <w:t>’</w:t>
      </w:r>
      <w:r w:rsidRPr="00F60264">
        <w:t xml:space="preserve">s College Hospital </w:t>
      </w:r>
      <w:r w:rsidRPr="00154397">
        <w:t>NHS</w:t>
      </w:r>
      <w:r w:rsidRPr="00F60264">
        <w:t xml:space="preserve"> Foundation Trust</w:t>
      </w:r>
    </w:p>
    <w:p w14:paraId="3835254D" w14:textId="3EA8060D" w:rsidR="004D7424" w:rsidRPr="000F478A" w:rsidRDefault="004D7424" w:rsidP="0075720F">
      <w:pPr>
        <w:pStyle w:val="602TextfoTextstylesTextstyles"/>
        <w:rPr>
          <w:color w:val="auto"/>
        </w:rPr>
      </w:pPr>
      <w:r w:rsidRPr="000F478A">
        <w:rPr>
          <w:color w:val="auto"/>
        </w:rPr>
        <w:t>Hannah McCulloch</w:t>
      </w:r>
      <w:r w:rsidR="00BA45F8" w:rsidRPr="000F478A">
        <w:rPr>
          <w:color w:val="auto"/>
        </w:rPr>
        <w:t xml:space="preserve"> and</w:t>
      </w:r>
      <w:r w:rsidRPr="000F478A">
        <w:rPr>
          <w:color w:val="auto"/>
        </w:rPr>
        <w:t xml:space="preserve"> Alessandra Morelli</w:t>
      </w:r>
      <w:r w:rsidR="00BA45F8" w:rsidRPr="000F478A">
        <w:rPr>
          <w:color w:val="auto"/>
        </w:rPr>
        <w:t>.</w:t>
      </w:r>
    </w:p>
    <w:p w14:paraId="69E4D8EE" w14:textId="77777777" w:rsidR="004D7424" w:rsidRPr="00F60264" w:rsidRDefault="004D7424" w:rsidP="00BA45F8">
      <w:pPr>
        <w:pStyle w:val="53BheadHeadingsHeadingstyles"/>
      </w:pPr>
      <w:r w:rsidRPr="00F60264">
        <w:t xml:space="preserve">Kingston Hospital </w:t>
      </w:r>
      <w:r w:rsidRPr="00154397">
        <w:t>NHS</w:t>
      </w:r>
      <w:r w:rsidRPr="00F60264">
        <w:t xml:space="preserve"> Foundation Trust</w:t>
      </w:r>
    </w:p>
    <w:p w14:paraId="0B631A20" w14:textId="24334EA5" w:rsidR="004D7424" w:rsidRPr="000F478A" w:rsidRDefault="004D7424" w:rsidP="0075720F">
      <w:pPr>
        <w:pStyle w:val="602TextfoTextstylesTextstyles"/>
        <w:rPr>
          <w:color w:val="auto"/>
        </w:rPr>
      </w:pPr>
      <w:r w:rsidRPr="000F478A">
        <w:rPr>
          <w:color w:val="auto"/>
        </w:rPr>
        <w:t xml:space="preserve">Andrew Swain, Bavitha Nathan, India McKenley, Isabel Bradley, Jennifer Crooks, Judith Murray, Nikita </w:t>
      </w:r>
      <w:r w:rsidRPr="000F478A">
        <w:rPr>
          <w:color w:val="auto"/>
        </w:rPr>
        <w:lastRenderedPageBreak/>
        <w:t>Michael, Ross Anderson, Richard Sims</w:t>
      </w:r>
      <w:r w:rsidR="00BA45F8" w:rsidRPr="000F478A">
        <w:rPr>
          <w:color w:val="auto"/>
        </w:rPr>
        <w:t xml:space="preserve"> and</w:t>
      </w:r>
      <w:r w:rsidRPr="000F478A">
        <w:rPr>
          <w:color w:val="auto"/>
        </w:rPr>
        <w:t xml:space="preserve"> Hannah White</w:t>
      </w:r>
      <w:r w:rsidR="00BA45F8" w:rsidRPr="000F478A">
        <w:rPr>
          <w:color w:val="auto"/>
        </w:rPr>
        <w:t>.</w:t>
      </w:r>
    </w:p>
    <w:p w14:paraId="73EDF42C" w14:textId="77777777" w:rsidR="004D7424" w:rsidRPr="00F60264" w:rsidRDefault="004D7424" w:rsidP="00BA45F8">
      <w:pPr>
        <w:pStyle w:val="53BheadHeadingsHeadingstyles"/>
      </w:pPr>
      <w:r w:rsidRPr="00F60264">
        <w:t xml:space="preserve">Lancashire Care </w:t>
      </w:r>
      <w:r w:rsidRPr="00154397">
        <w:t>NHS</w:t>
      </w:r>
      <w:r w:rsidRPr="00F60264">
        <w:t xml:space="preserve"> Foundation Trust</w:t>
      </w:r>
    </w:p>
    <w:p w14:paraId="0ABD1ED2" w14:textId="206067BD" w:rsidR="004D7424" w:rsidRPr="000F478A" w:rsidRDefault="004D7424" w:rsidP="0075720F">
      <w:pPr>
        <w:pStyle w:val="602TextfoTextstylesTextstyles"/>
        <w:rPr>
          <w:color w:val="auto"/>
        </w:rPr>
      </w:pPr>
      <w:r w:rsidRPr="000F478A">
        <w:rPr>
          <w:color w:val="auto"/>
        </w:rPr>
        <w:t>Lisa Wadeson, Dr Tessa Malone, Gillian Welch, Rebecca Davies, Yu Wilson, The Lancashire Sexual Health Team</w:t>
      </w:r>
      <w:r w:rsidR="00BA45F8" w:rsidRPr="000F478A">
        <w:rPr>
          <w:color w:val="auto"/>
        </w:rPr>
        <w:t xml:space="preserve"> and</w:t>
      </w:r>
      <w:r w:rsidRPr="000F478A">
        <w:rPr>
          <w:color w:val="auto"/>
        </w:rPr>
        <w:t xml:space="preserve"> Lancashire &amp; South Cumbria Research &amp; Development Team</w:t>
      </w:r>
      <w:r w:rsidR="00BA45F8" w:rsidRPr="000F478A">
        <w:rPr>
          <w:color w:val="auto"/>
        </w:rPr>
        <w:t>.</w:t>
      </w:r>
    </w:p>
    <w:p w14:paraId="145401E2" w14:textId="77777777" w:rsidR="004D7424" w:rsidRPr="00F60264" w:rsidRDefault="004D7424" w:rsidP="00BA45F8">
      <w:pPr>
        <w:pStyle w:val="53BheadHeadingsHeadingstyles"/>
      </w:pPr>
      <w:r w:rsidRPr="00F60264">
        <w:t xml:space="preserve">Lewisham and Greenwich </w:t>
      </w:r>
      <w:r w:rsidRPr="00154397">
        <w:t>NHS</w:t>
      </w:r>
      <w:r w:rsidRPr="00F60264">
        <w:t xml:space="preserve"> Trust</w:t>
      </w:r>
    </w:p>
    <w:p w14:paraId="75D8F94A" w14:textId="56290C7F" w:rsidR="004D7424" w:rsidRPr="000F478A" w:rsidRDefault="004D7424" w:rsidP="0075720F">
      <w:pPr>
        <w:pStyle w:val="602TextfoTextstylesTextstyles"/>
        <w:rPr>
          <w:color w:val="auto"/>
        </w:rPr>
      </w:pPr>
      <w:r w:rsidRPr="000F478A">
        <w:rPr>
          <w:color w:val="auto"/>
        </w:rPr>
        <w:t>Praveen Jayadera, Hannah Kelly, Emily Mabonga</w:t>
      </w:r>
      <w:r w:rsidR="00BA45F8" w:rsidRPr="000F478A">
        <w:rPr>
          <w:color w:val="auto"/>
        </w:rPr>
        <w:t xml:space="preserve"> and </w:t>
      </w:r>
      <w:r w:rsidRPr="000F478A">
        <w:rPr>
          <w:color w:val="auto"/>
        </w:rPr>
        <w:t>Christos Tsintikidis</w:t>
      </w:r>
      <w:r w:rsidR="00BA45F8" w:rsidRPr="000F478A">
        <w:rPr>
          <w:color w:val="auto"/>
        </w:rPr>
        <w:t>.</w:t>
      </w:r>
    </w:p>
    <w:p w14:paraId="1FE082F2" w14:textId="77777777" w:rsidR="004D7424" w:rsidRPr="00F60264" w:rsidRDefault="004D7424" w:rsidP="00BA45F8">
      <w:pPr>
        <w:pStyle w:val="53BheadHeadingsHeadingstyles"/>
      </w:pPr>
      <w:r w:rsidRPr="00F60264">
        <w:t>Luton &amp; Dunstable University Hospital</w:t>
      </w:r>
    </w:p>
    <w:p w14:paraId="030C4985" w14:textId="48E1E4B0" w:rsidR="004D7424" w:rsidRPr="000F478A" w:rsidRDefault="004D7424" w:rsidP="0075720F">
      <w:pPr>
        <w:pStyle w:val="602TextfoTextstylesTextstyles"/>
        <w:rPr>
          <w:color w:val="auto"/>
        </w:rPr>
      </w:pPr>
      <w:r w:rsidRPr="000F478A">
        <w:rPr>
          <w:color w:val="auto"/>
        </w:rPr>
        <w:t>Dr Mohanarathi Kawsar</w:t>
      </w:r>
      <w:r w:rsidR="00BA45F8" w:rsidRPr="000F478A">
        <w:rPr>
          <w:color w:val="auto"/>
        </w:rPr>
        <w:t xml:space="preserve"> and</w:t>
      </w:r>
      <w:r w:rsidRPr="000F478A">
        <w:rPr>
          <w:color w:val="auto"/>
        </w:rPr>
        <w:t xml:space="preserve"> Memory Kakowa</w:t>
      </w:r>
      <w:r w:rsidR="00BA45F8" w:rsidRPr="000F478A">
        <w:rPr>
          <w:color w:val="auto"/>
        </w:rPr>
        <w:t>.</w:t>
      </w:r>
    </w:p>
    <w:p w14:paraId="096D315C" w14:textId="77777777" w:rsidR="004D7424" w:rsidRPr="00F60264" w:rsidRDefault="004D7424" w:rsidP="00BA45F8">
      <w:pPr>
        <w:pStyle w:val="53BheadHeadingsHeadingstyles"/>
      </w:pPr>
      <w:r w:rsidRPr="00F60264">
        <w:t xml:space="preserve">Maidstone and Tunbridge Wells </w:t>
      </w:r>
      <w:r w:rsidRPr="00154397">
        <w:t>NHS</w:t>
      </w:r>
      <w:r w:rsidRPr="00F60264">
        <w:t xml:space="preserve"> Trust</w:t>
      </w:r>
    </w:p>
    <w:p w14:paraId="3D0B5930" w14:textId="576DE59F" w:rsidR="004D7424" w:rsidRPr="000F478A" w:rsidRDefault="004D7424" w:rsidP="0075720F">
      <w:pPr>
        <w:pStyle w:val="602TextfoTextstylesTextstyles"/>
        <w:rPr>
          <w:color w:val="auto"/>
        </w:rPr>
      </w:pPr>
      <w:r w:rsidRPr="000F478A">
        <w:rPr>
          <w:color w:val="auto"/>
        </w:rPr>
        <w:t>Lesley Navaratne, Rita Joseph, Laura Reid, Aimee Williams, Joan Miller, Lindsey Hamilton, Beth Jones, Paige Halliwell, Stephanie McKinley</w:t>
      </w:r>
      <w:r w:rsidR="00AA5E83" w:rsidRPr="000F478A">
        <w:rPr>
          <w:color w:val="auto"/>
        </w:rPr>
        <w:t xml:space="preserve"> and</w:t>
      </w:r>
      <w:r w:rsidRPr="000F478A">
        <w:rPr>
          <w:color w:val="auto"/>
        </w:rPr>
        <w:t xml:space="preserve"> Banhur Sandhu</w:t>
      </w:r>
      <w:r w:rsidR="00BA45F8" w:rsidRPr="000F478A">
        <w:rPr>
          <w:color w:val="auto"/>
        </w:rPr>
        <w:t>.</w:t>
      </w:r>
    </w:p>
    <w:p w14:paraId="77694AD6" w14:textId="77777777" w:rsidR="004D7424" w:rsidRPr="00F60264" w:rsidRDefault="004D7424" w:rsidP="00BA45F8">
      <w:pPr>
        <w:pStyle w:val="53BheadHeadingsHeadingstyles"/>
      </w:pPr>
      <w:r w:rsidRPr="00F60264">
        <w:t xml:space="preserve">Midlands Partnership </w:t>
      </w:r>
      <w:r w:rsidRPr="00154397">
        <w:t>NHS</w:t>
      </w:r>
      <w:r w:rsidRPr="00F60264">
        <w:t xml:space="preserve"> Foundation Trust</w:t>
      </w:r>
    </w:p>
    <w:p w14:paraId="1D68DE71" w14:textId="72ED843C" w:rsidR="004D7424" w:rsidRPr="000F478A" w:rsidRDefault="004D7424" w:rsidP="0075720F">
      <w:pPr>
        <w:pStyle w:val="602TextfoTextstylesTextstyles"/>
        <w:rPr>
          <w:color w:val="auto"/>
        </w:rPr>
      </w:pPr>
      <w:r w:rsidRPr="000F478A">
        <w:rPr>
          <w:color w:val="auto"/>
        </w:rPr>
        <w:t>Dr Andrea Ng, Anna Stegeman, Daniel Crawshaw, Andy Taylor, Karen Townshend, Jo Tomlinson, Lisa Goodall, Jo Meikle</w:t>
      </w:r>
      <w:r w:rsidR="00AA5E83" w:rsidRPr="000F478A">
        <w:rPr>
          <w:color w:val="auto"/>
        </w:rPr>
        <w:t xml:space="preserve"> and</w:t>
      </w:r>
      <w:r w:rsidRPr="000F478A">
        <w:rPr>
          <w:color w:val="auto"/>
        </w:rPr>
        <w:t xml:space="preserve"> Julie Farr</w:t>
      </w:r>
      <w:r w:rsidR="00BA45F8" w:rsidRPr="000F478A">
        <w:rPr>
          <w:color w:val="auto"/>
        </w:rPr>
        <w:t>.</w:t>
      </w:r>
    </w:p>
    <w:p w14:paraId="5B2A61B3" w14:textId="77777777" w:rsidR="004D7424" w:rsidRPr="00F60264" w:rsidRDefault="004D7424" w:rsidP="00BA45F8">
      <w:pPr>
        <w:pStyle w:val="53BheadHeadingsHeadingstyles"/>
      </w:pPr>
      <w:r w:rsidRPr="00F60264">
        <w:t xml:space="preserve">Milton Keynes University Hospital </w:t>
      </w:r>
      <w:r w:rsidRPr="00154397">
        <w:t>NHS</w:t>
      </w:r>
      <w:r w:rsidRPr="00F60264">
        <w:t xml:space="preserve"> Foundation Trust</w:t>
      </w:r>
    </w:p>
    <w:p w14:paraId="03F30944" w14:textId="0E371BA0" w:rsidR="004D7424" w:rsidRPr="000F478A" w:rsidRDefault="004D7424" w:rsidP="0075720F">
      <w:pPr>
        <w:pStyle w:val="602TextfoTextstylesTextstyles"/>
        <w:rPr>
          <w:color w:val="auto"/>
        </w:rPr>
      </w:pPr>
      <w:r w:rsidRPr="000F478A">
        <w:rPr>
          <w:color w:val="auto"/>
        </w:rPr>
        <w:t>Dr Dushyant Mital, Dr Patricia Williams, Annie Rose, Cheryl Padilla-Harris, Kerry Fendick, Anne Somerton, Brenda Kell, Miriam Leah, Christopher Ford, Carole Holder</w:t>
      </w:r>
      <w:r w:rsidR="00AA5E83" w:rsidRPr="000F478A">
        <w:rPr>
          <w:color w:val="auto"/>
        </w:rPr>
        <w:t xml:space="preserve"> and</w:t>
      </w:r>
      <w:r w:rsidRPr="000F478A">
        <w:rPr>
          <w:color w:val="auto"/>
        </w:rPr>
        <w:t xml:space="preserve"> Veronia Edgell</w:t>
      </w:r>
      <w:r w:rsidR="00BA45F8" w:rsidRPr="000F478A">
        <w:rPr>
          <w:color w:val="auto"/>
        </w:rPr>
        <w:t>.</w:t>
      </w:r>
    </w:p>
    <w:p w14:paraId="1DB72523" w14:textId="7C79FE46" w:rsidR="004D7424" w:rsidRPr="00F60264" w:rsidRDefault="004D7424" w:rsidP="00BA45F8">
      <w:pPr>
        <w:pStyle w:val="53BheadHeadingsHeadingstyles"/>
      </w:pPr>
      <w:r w:rsidRPr="00F60264">
        <w:t>Newcastle upon Tyne</w:t>
      </w:r>
      <w:r w:rsidR="00EE0083">
        <w:t xml:space="preserve"> Hospitals</w:t>
      </w:r>
      <w:r w:rsidRPr="00F60264">
        <w:t xml:space="preserve"> </w:t>
      </w:r>
      <w:r w:rsidRPr="00154397">
        <w:t>NHS</w:t>
      </w:r>
      <w:r w:rsidRPr="00F60264">
        <w:t xml:space="preserve"> Foundation Trust</w:t>
      </w:r>
    </w:p>
    <w:p w14:paraId="1618625F" w14:textId="04EAAE0D" w:rsidR="004D7424" w:rsidRPr="000F478A" w:rsidRDefault="004D7424" w:rsidP="0075720F">
      <w:pPr>
        <w:pStyle w:val="602TextfoTextstylesTextstyles"/>
        <w:rPr>
          <w:color w:val="auto"/>
        </w:rPr>
      </w:pPr>
      <w:r w:rsidRPr="000F478A">
        <w:rPr>
          <w:color w:val="auto"/>
        </w:rPr>
        <w:t>Mayur Chauhan, Victoria Murtha, Laura Shewan, Lorraine Neild, Diane Tregenning, Tara Stothard, Lesley Harvey, Jane Taylor</w:t>
      </w:r>
      <w:r w:rsidR="00AA5E83" w:rsidRPr="000F478A">
        <w:rPr>
          <w:color w:val="auto"/>
        </w:rPr>
        <w:t xml:space="preserve"> and</w:t>
      </w:r>
      <w:r w:rsidRPr="000F478A">
        <w:rPr>
          <w:color w:val="auto"/>
        </w:rPr>
        <w:t xml:space="preserve"> Hannat Akintomide</w:t>
      </w:r>
      <w:r w:rsidR="00BA45F8" w:rsidRPr="000F478A">
        <w:rPr>
          <w:color w:val="auto"/>
        </w:rPr>
        <w:t>.</w:t>
      </w:r>
    </w:p>
    <w:p w14:paraId="408281E5" w14:textId="7CB37CC2" w:rsidR="004D7424" w:rsidRPr="00F60264" w:rsidRDefault="004D7424" w:rsidP="00BA45F8">
      <w:pPr>
        <w:pStyle w:val="53BheadHeadingsHeadingstyles"/>
      </w:pPr>
      <w:r w:rsidRPr="00F60264">
        <w:t>North</w:t>
      </w:r>
      <w:r w:rsidR="00C561A2">
        <w:t>ern</w:t>
      </w:r>
      <w:r w:rsidRPr="00F60264">
        <w:t xml:space="preserve"> Devon Healthcare </w:t>
      </w:r>
      <w:r w:rsidRPr="00154397">
        <w:t>NHS</w:t>
      </w:r>
      <w:r w:rsidRPr="00F60264">
        <w:t xml:space="preserve"> Trust</w:t>
      </w:r>
    </w:p>
    <w:p w14:paraId="69BE0E8C" w14:textId="0D1C749B" w:rsidR="004D7424" w:rsidRPr="000F478A" w:rsidRDefault="004D7424" w:rsidP="0075720F">
      <w:pPr>
        <w:pStyle w:val="602TextfoTextstylesTextstyles"/>
        <w:rPr>
          <w:color w:val="auto"/>
        </w:rPr>
      </w:pPr>
      <w:r w:rsidRPr="000F478A">
        <w:rPr>
          <w:color w:val="auto"/>
        </w:rPr>
        <w:t>Sophia Davies, April Brooks, Clare Davidson, Fiona Stonham, Beverly Ripper, Alison Wesley, Abbey Eboigbe, Louise Pritchard, Laurance Druiff, Jan Freer, Maggie Rice, Tess Taylor, Joanne Hamilton, Jane Hunt, Geraldine Belcher, Sally Tettersell, Martin Howard</w:t>
      </w:r>
      <w:r w:rsidR="00AA5E83" w:rsidRPr="000F478A">
        <w:rPr>
          <w:color w:val="auto"/>
        </w:rPr>
        <w:t xml:space="preserve"> and</w:t>
      </w:r>
      <w:r w:rsidRPr="000F478A">
        <w:rPr>
          <w:color w:val="auto"/>
        </w:rPr>
        <w:t xml:space="preserve"> Helen Black</w:t>
      </w:r>
      <w:r w:rsidR="00BA45F8" w:rsidRPr="000F478A">
        <w:rPr>
          <w:color w:val="auto"/>
        </w:rPr>
        <w:t>.</w:t>
      </w:r>
    </w:p>
    <w:p w14:paraId="3B410154" w14:textId="77777777" w:rsidR="004D7424" w:rsidRPr="00F60264" w:rsidRDefault="004D7424" w:rsidP="00BA45F8">
      <w:pPr>
        <w:pStyle w:val="53BheadHeadingsHeadingstyles"/>
      </w:pPr>
      <w:r w:rsidRPr="00F60264">
        <w:t xml:space="preserve">Northamptonshire Healthcare </w:t>
      </w:r>
      <w:r w:rsidRPr="00154397">
        <w:t>NHS</w:t>
      </w:r>
      <w:r w:rsidRPr="00F60264">
        <w:t xml:space="preserve"> Foundation Trust</w:t>
      </w:r>
    </w:p>
    <w:p w14:paraId="47DCBFA5" w14:textId="54B1D705" w:rsidR="004D7424" w:rsidRPr="000F478A" w:rsidRDefault="004D7424" w:rsidP="0075720F">
      <w:pPr>
        <w:pStyle w:val="602TextfoTextstylesTextstyles"/>
        <w:rPr>
          <w:color w:val="auto"/>
        </w:rPr>
      </w:pPr>
      <w:r w:rsidRPr="000F478A">
        <w:rPr>
          <w:color w:val="auto"/>
        </w:rPr>
        <w:t>Sophie Herbert, Kim Burke</w:t>
      </w:r>
      <w:r w:rsidR="00AA5E83" w:rsidRPr="000F478A">
        <w:rPr>
          <w:color w:val="auto"/>
        </w:rPr>
        <w:t xml:space="preserve"> and</w:t>
      </w:r>
      <w:r w:rsidRPr="000F478A">
        <w:rPr>
          <w:color w:val="auto"/>
        </w:rPr>
        <w:t xml:space="preserve"> Lizzie Biswell</w:t>
      </w:r>
      <w:r w:rsidR="00BA45F8" w:rsidRPr="000F478A">
        <w:rPr>
          <w:color w:val="auto"/>
        </w:rPr>
        <w:t>.</w:t>
      </w:r>
    </w:p>
    <w:p w14:paraId="7AB0E565" w14:textId="2E8BB6DA" w:rsidR="004D7424" w:rsidRPr="00F60264" w:rsidRDefault="004D7424" w:rsidP="00BA45F8">
      <w:pPr>
        <w:pStyle w:val="53BheadHeadingsHeadingstyles"/>
      </w:pPr>
      <w:r w:rsidRPr="00F60264">
        <w:t>Nottingham University Hospital</w:t>
      </w:r>
      <w:r w:rsidR="00FF34D9">
        <w:t>s</w:t>
      </w:r>
      <w:r w:rsidRPr="00F60264">
        <w:t xml:space="preserve"> </w:t>
      </w:r>
      <w:r w:rsidRPr="00154397">
        <w:t>NHS</w:t>
      </w:r>
      <w:r w:rsidRPr="00F60264">
        <w:t xml:space="preserve"> Trust</w:t>
      </w:r>
    </w:p>
    <w:p w14:paraId="6F5D4654" w14:textId="339D84C1" w:rsidR="004D7424" w:rsidRPr="000F478A" w:rsidRDefault="004D7424" w:rsidP="0075720F">
      <w:pPr>
        <w:pStyle w:val="602TextfoTextstylesTextstyles"/>
        <w:rPr>
          <w:color w:val="auto"/>
        </w:rPr>
      </w:pPr>
      <w:r w:rsidRPr="000F478A">
        <w:rPr>
          <w:color w:val="auto"/>
        </w:rPr>
        <w:t>Ashini Fox, Katie Smith, Sarah Flew</w:t>
      </w:r>
      <w:r w:rsidR="00AA5E83" w:rsidRPr="000F478A">
        <w:rPr>
          <w:color w:val="auto"/>
        </w:rPr>
        <w:t xml:space="preserve"> and</w:t>
      </w:r>
      <w:r w:rsidRPr="000F478A">
        <w:rPr>
          <w:color w:val="auto"/>
        </w:rPr>
        <w:t xml:space="preserve"> Laura Anderson</w:t>
      </w:r>
      <w:r w:rsidR="00BA45F8" w:rsidRPr="000F478A">
        <w:rPr>
          <w:color w:val="auto"/>
        </w:rPr>
        <w:t>.</w:t>
      </w:r>
    </w:p>
    <w:p w14:paraId="6860016B" w14:textId="77777777" w:rsidR="004D7424" w:rsidRPr="00F60264" w:rsidRDefault="004D7424" w:rsidP="00BA45F8">
      <w:pPr>
        <w:pStyle w:val="53BheadHeadingsHeadingstyles"/>
      </w:pPr>
      <w:r w:rsidRPr="00F60264">
        <w:t xml:space="preserve">Plymouth Hospitals </w:t>
      </w:r>
      <w:r w:rsidRPr="00154397">
        <w:t>NHS</w:t>
      </w:r>
      <w:r w:rsidRPr="00F60264">
        <w:t xml:space="preserve"> Trust</w:t>
      </w:r>
    </w:p>
    <w:p w14:paraId="46235E48" w14:textId="1929AB70" w:rsidR="004D7424" w:rsidRPr="000F478A" w:rsidRDefault="004D7424" w:rsidP="0075720F">
      <w:pPr>
        <w:pStyle w:val="602TextfoTextstylesTextstyles"/>
        <w:rPr>
          <w:color w:val="auto"/>
        </w:rPr>
      </w:pPr>
      <w:r w:rsidRPr="000F478A">
        <w:rPr>
          <w:color w:val="auto"/>
        </w:rPr>
        <w:t>Dr Zoe Warwick, Hannah Gott, Hannah Jory</w:t>
      </w:r>
      <w:r w:rsidR="00AA5E83" w:rsidRPr="000F478A">
        <w:rPr>
          <w:color w:val="auto"/>
        </w:rPr>
        <w:t xml:space="preserve"> and </w:t>
      </w:r>
      <w:r w:rsidRPr="000F478A">
        <w:rPr>
          <w:color w:val="auto"/>
        </w:rPr>
        <w:t>Suzanne Price</w:t>
      </w:r>
      <w:r w:rsidR="00BA45F8" w:rsidRPr="000F478A">
        <w:rPr>
          <w:color w:val="auto"/>
        </w:rPr>
        <w:t>.</w:t>
      </w:r>
    </w:p>
    <w:p w14:paraId="55E4C606" w14:textId="77777777" w:rsidR="004D7424" w:rsidRPr="00F60264" w:rsidRDefault="004D7424" w:rsidP="00BA45F8">
      <w:pPr>
        <w:pStyle w:val="53BheadHeadingsHeadingstyles"/>
      </w:pPr>
      <w:r w:rsidRPr="00F60264">
        <w:t xml:space="preserve">Rotherham </w:t>
      </w:r>
      <w:r w:rsidRPr="00154397">
        <w:t>NHS</w:t>
      </w:r>
      <w:r w:rsidRPr="00F60264">
        <w:t xml:space="preserve"> Foundation Trust</w:t>
      </w:r>
    </w:p>
    <w:p w14:paraId="448DB42A" w14:textId="6516B62B" w:rsidR="004D7424" w:rsidRPr="000F478A" w:rsidRDefault="004D7424" w:rsidP="0075720F">
      <w:pPr>
        <w:pStyle w:val="602TextfoTextstylesTextstyles"/>
        <w:rPr>
          <w:color w:val="auto"/>
        </w:rPr>
      </w:pPr>
      <w:r w:rsidRPr="000F478A">
        <w:rPr>
          <w:color w:val="auto"/>
        </w:rPr>
        <w:t>Dr Nadi Gupta, Rachel Walker, Dawn Collier, Kathryn Dixon, Carol Weston, Victoria Murray</w:t>
      </w:r>
      <w:r w:rsidR="00AA5E83" w:rsidRPr="000F478A">
        <w:rPr>
          <w:color w:val="auto"/>
        </w:rPr>
        <w:t xml:space="preserve"> and</w:t>
      </w:r>
      <w:r w:rsidRPr="000F478A">
        <w:rPr>
          <w:color w:val="auto"/>
        </w:rPr>
        <w:t xml:space="preserve"> Alison Humphries</w:t>
      </w:r>
      <w:r w:rsidR="00BA45F8" w:rsidRPr="000F478A">
        <w:rPr>
          <w:color w:val="auto"/>
        </w:rPr>
        <w:t>.</w:t>
      </w:r>
    </w:p>
    <w:p w14:paraId="0B457CE3" w14:textId="77777777" w:rsidR="004D7424" w:rsidRPr="00F60264" w:rsidRDefault="004D7424" w:rsidP="00BA45F8">
      <w:pPr>
        <w:pStyle w:val="53BheadHeadingsHeadingstyles"/>
      </w:pPr>
      <w:r w:rsidRPr="00F60264">
        <w:t xml:space="preserve">Royal Berkshire </w:t>
      </w:r>
      <w:r w:rsidRPr="00154397">
        <w:t>NHS</w:t>
      </w:r>
      <w:r w:rsidRPr="00F60264">
        <w:t xml:space="preserve"> Foundation Trust</w:t>
      </w:r>
    </w:p>
    <w:p w14:paraId="03D4CAD7" w14:textId="2096F908" w:rsidR="004D7424" w:rsidRPr="000F478A" w:rsidRDefault="004D7424" w:rsidP="0075720F">
      <w:pPr>
        <w:pStyle w:val="602TextfoTextstylesTextstyles"/>
        <w:rPr>
          <w:color w:val="auto"/>
        </w:rPr>
      </w:pPr>
      <w:r w:rsidRPr="000F478A">
        <w:rPr>
          <w:color w:val="auto"/>
        </w:rPr>
        <w:t>Fabien Chen, Sue Hallett, Candy Brown, Sheila O’Connor, Julia Tassano-Smith, Chrissie Ambrose, Emma Craig, Shanies Mughal, Chelsea Gallagher</w:t>
      </w:r>
      <w:r w:rsidR="00AA5E83" w:rsidRPr="000F478A">
        <w:rPr>
          <w:color w:val="auto"/>
        </w:rPr>
        <w:t xml:space="preserve"> and</w:t>
      </w:r>
      <w:r w:rsidRPr="000F478A">
        <w:rPr>
          <w:color w:val="auto"/>
        </w:rPr>
        <w:t xml:space="preserve"> Makini Jones</w:t>
      </w:r>
      <w:r w:rsidR="00BA45F8" w:rsidRPr="000F478A">
        <w:rPr>
          <w:color w:val="auto"/>
        </w:rPr>
        <w:t>.</w:t>
      </w:r>
    </w:p>
    <w:p w14:paraId="15763A54" w14:textId="77777777" w:rsidR="004D7424" w:rsidRPr="00F60264" w:rsidRDefault="004D7424" w:rsidP="00BA45F8">
      <w:pPr>
        <w:pStyle w:val="53BheadHeadingsHeadingstyles"/>
      </w:pPr>
      <w:r w:rsidRPr="00F60264">
        <w:t xml:space="preserve">Royal Bournemouth and Christchurch Hospital </w:t>
      </w:r>
      <w:r w:rsidRPr="00154397">
        <w:t>NHS</w:t>
      </w:r>
      <w:r w:rsidRPr="00F60264">
        <w:t xml:space="preserve"> Foundation Trust</w:t>
      </w:r>
    </w:p>
    <w:p w14:paraId="73A86009" w14:textId="79377EA5" w:rsidR="004D7424" w:rsidRPr="000F478A" w:rsidRDefault="004D7424" w:rsidP="0075720F">
      <w:pPr>
        <w:pStyle w:val="602TextfoTextstylesTextstyles"/>
        <w:rPr>
          <w:color w:val="auto"/>
        </w:rPr>
      </w:pPr>
      <w:r w:rsidRPr="000F478A">
        <w:rPr>
          <w:color w:val="auto"/>
        </w:rPr>
        <w:t>Dr Elbushra Herieka, Michaela Osborne, Sarah Andrews, Steven Williams, Annamaria Wilce, Emma Gunter, Luke Vamplew, Jessica Kelly</w:t>
      </w:r>
      <w:r w:rsidR="00AA5E83" w:rsidRPr="000F478A">
        <w:rPr>
          <w:color w:val="auto"/>
        </w:rPr>
        <w:t xml:space="preserve"> and</w:t>
      </w:r>
      <w:r w:rsidRPr="000F478A">
        <w:rPr>
          <w:color w:val="auto"/>
        </w:rPr>
        <w:t xml:space="preserve"> Debbie Dawson</w:t>
      </w:r>
      <w:r w:rsidR="00BA45F8" w:rsidRPr="000F478A">
        <w:rPr>
          <w:color w:val="auto"/>
        </w:rPr>
        <w:t>.</w:t>
      </w:r>
    </w:p>
    <w:p w14:paraId="1D7929F7" w14:textId="77777777" w:rsidR="004D7424" w:rsidRPr="00F60264" w:rsidRDefault="004D7424" w:rsidP="00BA45F8">
      <w:pPr>
        <w:pStyle w:val="53BheadHeadingsHeadingstyles"/>
      </w:pPr>
      <w:r w:rsidRPr="00F60264">
        <w:lastRenderedPageBreak/>
        <w:t xml:space="preserve">Royal Cornwall Hospitals </w:t>
      </w:r>
      <w:r w:rsidRPr="00154397">
        <w:t>NHS</w:t>
      </w:r>
      <w:r w:rsidRPr="00F60264">
        <w:t xml:space="preserve"> Trust</w:t>
      </w:r>
    </w:p>
    <w:p w14:paraId="4C4BA366" w14:textId="240FAA05" w:rsidR="004D7424" w:rsidRPr="000F478A" w:rsidRDefault="004D7424" w:rsidP="0075720F">
      <w:pPr>
        <w:pStyle w:val="602TextfoTextstylesTextstyles"/>
        <w:rPr>
          <w:color w:val="auto"/>
        </w:rPr>
      </w:pPr>
      <w:r w:rsidRPr="000F478A">
        <w:rPr>
          <w:color w:val="auto"/>
        </w:rPr>
        <w:t>Sara McNamara, Julie Crockford, Emma Gardner, Pam Gates</w:t>
      </w:r>
      <w:r w:rsidR="00AA5E83" w:rsidRPr="000F478A">
        <w:rPr>
          <w:color w:val="auto"/>
        </w:rPr>
        <w:t xml:space="preserve"> and</w:t>
      </w:r>
      <w:r w:rsidRPr="000F478A">
        <w:rPr>
          <w:color w:val="auto"/>
        </w:rPr>
        <w:t xml:space="preserve"> Olivia Dunlop</w:t>
      </w:r>
      <w:r w:rsidR="00BA45F8" w:rsidRPr="000F478A">
        <w:rPr>
          <w:color w:val="auto"/>
        </w:rPr>
        <w:t>.</w:t>
      </w:r>
    </w:p>
    <w:p w14:paraId="0CC86284" w14:textId="6C7C8099" w:rsidR="004D7424" w:rsidRPr="00F60264" w:rsidRDefault="004D7424" w:rsidP="00BA45F8">
      <w:pPr>
        <w:pStyle w:val="53BheadHeadingsHeadingstyles"/>
      </w:pPr>
      <w:r w:rsidRPr="00F60264">
        <w:t xml:space="preserve">Royal Free </w:t>
      </w:r>
      <w:r w:rsidR="00F53B5C">
        <w:t xml:space="preserve">London </w:t>
      </w:r>
      <w:r w:rsidRPr="00154397">
        <w:t>NHS</w:t>
      </w:r>
      <w:r w:rsidRPr="00F60264">
        <w:t xml:space="preserve"> Foundation Trust</w:t>
      </w:r>
    </w:p>
    <w:p w14:paraId="7E7808FD" w14:textId="261F6BE7" w:rsidR="004D7424" w:rsidRPr="000F478A" w:rsidRDefault="004D7424" w:rsidP="0075720F">
      <w:pPr>
        <w:pStyle w:val="602TextfoTextstylesTextstyles"/>
        <w:rPr>
          <w:color w:val="auto"/>
        </w:rPr>
      </w:pPr>
      <w:r w:rsidRPr="000F478A">
        <w:rPr>
          <w:color w:val="auto"/>
        </w:rPr>
        <w:t>Dan Ivens, Monte Fields, George Matchiek, Tony Robinson, Mirelle Harris, Louie Pong, Dawn Whittaker, Barbara Danielski, Silvia Belmondo</w:t>
      </w:r>
      <w:r w:rsidR="00AA5E83" w:rsidRPr="000F478A">
        <w:rPr>
          <w:color w:val="auto"/>
        </w:rPr>
        <w:t xml:space="preserve"> and</w:t>
      </w:r>
      <w:r w:rsidRPr="000F478A">
        <w:rPr>
          <w:color w:val="auto"/>
        </w:rPr>
        <w:t xml:space="preserve"> Joanna Darim</w:t>
      </w:r>
      <w:r w:rsidR="00BA45F8" w:rsidRPr="000F478A">
        <w:rPr>
          <w:color w:val="auto"/>
        </w:rPr>
        <w:t>.</w:t>
      </w:r>
    </w:p>
    <w:p w14:paraId="5DFDC419" w14:textId="3847E47B" w:rsidR="004D7424" w:rsidRPr="00F60264" w:rsidRDefault="004D7424" w:rsidP="00BA45F8">
      <w:pPr>
        <w:pStyle w:val="53BheadHeadingsHeadingstyles"/>
      </w:pPr>
      <w:r w:rsidRPr="00F60264">
        <w:t>Royal Liverpool and Broadgreen University Hospitals</w:t>
      </w:r>
      <w:r w:rsidR="001B6DE6">
        <w:t xml:space="preserve"> NHS Trust</w:t>
      </w:r>
    </w:p>
    <w:p w14:paraId="6B58EC63" w14:textId="690B6DDB" w:rsidR="004D7424" w:rsidRPr="000F478A" w:rsidRDefault="004D7424" w:rsidP="0075720F">
      <w:pPr>
        <w:pStyle w:val="602TextfoTextstylesTextstyles"/>
        <w:rPr>
          <w:color w:val="auto"/>
        </w:rPr>
      </w:pPr>
      <w:r w:rsidRPr="000F478A">
        <w:rPr>
          <w:color w:val="auto"/>
        </w:rPr>
        <w:t>Christine Bates, Mark Lawton, Martyn Wood, Damitha Edirisinghe, R Thomson–Glover, Graham Sweeney, Deborah Scanlon, Rachel Robinson</w:t>
      </w:r>
      <w:r w:rsidR="00AA5E83" w:rsidRPr="000F478A">
        <w:rPr>
          <w:color w:val="auto"/>
        </w:rPr>
        <w:t xml:space="preserve"> and</w:t>
      </w:r>
      <w:r w:rsidRPr="000F478A">
        <w:rPr>
          <w:color w:val="auto"/>
        </w:rPr>
        <w:t xml:space="preserve"> Deven Williams</w:t>
      </w:r>
      <w:r w:rsidR="00BA45F8" w:rsidRPr="000F478A">
        <w:rPr>
          <w:color w:val="auto"/>
        </w:rPr>
        <w:t>.</w:t>
      </w:r>
    </w:p>
    <w:p w14:paraId="4D719517" w14:textId="77777777" w:rsidR="004D7424" w:rsidRPr="00F60264" w:rsidRDefault="004D7424" w:rsidP="00BA45F8">
      <w:pPr>
        <w:pStyle w:val="53BheadHeadingsHeadingstyles"/>
      </w:pPr>
      <w:r w:rsidRPr="00F60264">
        <w:t xml:space="preserve">Royal Wolverhampton </w:t>
      </w:r>
      <w:r w:rsidRPr="00154397">
        <w:t>NHS</w:t>
      </w:r>
      <w:r w:rsidRPr="00F60264">
        <w:t xml:space="preserve"> Trust</w:t>
      </w:r>
    </w:p>
    <w:p w14:paraId="19716867" w14:textId="62E94AA2" w:rsidR="004D7424" w:rsidRPr="000F478A" w:rsidRDefault="004D7424" w:rsidP="0075720F">
      <w:pPr>
        <w:pStyle w:val="602TextfoTextstylesTextstyles"/>
        <w:rPr>
          <w:color w:val="auto"/>
        </w:rPr>
      </w:pPr>
      <w:r w:rsidRPr="000F478A">
        <w:rPr>
          <w:color w:val="auto"/>
        </w:rPr>
        <w:t>Dr Anjum Tariq</w:t>
      </w:r>
      <w:r w:rsidR="00AA5E83" w:rsidRPr="000F478A">
        <w:rPr>
          <w:color w:val="auto"/>
        </w:rPr>
        <w:t xml:space="preserve"> and</w:t>
      </w:r>
      <w:r w:rsidRPr="000F478A">
        <w:rPr>
          <w:color w:val="auto"/>
        </w:rPr>
        <w:t xml:space="preserve"> Sarah Milgate</w:t>
      </w:r>
      <w:r w:rsidR="00BA45F8" w:rsidRPr="000F478A">
        <w:rPr>
          <w:color w:val="auto"/>
        </w:rPr>
        <w:t>.</w:t>
      </w:r>
    </w:p>
    <w:p w14:paraId="2EBEF11D" w14:textId="77777777" w:rsidR="004D7424" w:rsidRPr="00F60264" w:rsidRDefault="004D7424" w:rsidP="00BA45F8">
      <w:pPr>
        <w:pStyle w:val="53BheadHeadingsHeadingstyles"/>
      </w:pPr>
      <w:r w:rsidRPr="00F60264">
        <w:t xml:space="preserve">Sheffield Teaching Hospitals </w:t>
      </w:r>
      <w:r w:rsidRPr="00154397">
        <w:t>NHS</w:t>
      </w:r>
      <w:r w:rsidRPr="00F60264">
        <w:t xml:space="preserve"> Foundation Trust</w:t>
      </w:r>
    </w:p>
    <w:p w14:paraId="6E34BA20" w14:textId="156ADE05" w:rsidR="004D7424" w:rsidRPr="000F478A" w:rsidRDefault="004D7424" w:rsidP="0075720F">
      <w:pPr>
        <w:pStyle w:val="602TextfoTextstylesTextstyles"/>
        <w:rPr>
          <w:color w:val="auto"/>
        </w:rPr>
      </w:pPr>
      <w:r w:rsidRPr="000F478A">
        <w:rPr>
          <w:color w:val="auto"/>
        </w:rPr>
        <w:t>Gill Bell, Aimee Card, Lauren Theaker, Jennifer Warvell, Jo Brown, Leisa Broadhurst, Miriam McChelka, Sally Howlett, Julie Barratt</w:t>
      </w:r>
      <w:r w:rsidR="00AA5E83" w:rsidRPr="000F478A">
        <w:rPr>
          <w:color w:val="auto"/>
        </w:rPr>
        <w:t xml:space="preserve"> and</w:t>
      </w:r>
      <w:r w:rsidRPr="000F478A">
        <w:rPr>
          <w:color w:val="auto"/>
        </w:rPr>
        <w:t xml:space="preserve"> Sarah Birch</w:t>
      </w:r>
      <w:r w:rsidR="00BA45F8" w:rsidRPr="000F478A">
        <w:rPr>
          <w:color w:val="auto"/>
        </w:rPr>
        <w:t>.</w:t>
      </w:r>
    </w:p>
    <w:p w14:paraId="77D56099" w14:textId="77777777" w:rsidR="004D7424" w:rsidRPr="00F60264" w:rsidRDefault="004D7424" w:rsidP="00BA45F8">
      <w:pPr>
        <w:pStyle w:val="53BheadHeadingsHeadingstyles"/>
      </w:pPr>
      <w:r w:rsidRPr="00F60264">
        <w:t xml:space="preserve">Solent </w:t>
      </w:r>
      <w:r w:rsidRPr="00154397">
        <w:t>NHS</w:t>
      </w:r>
      <w:r w:rsidRPr="00F60264">
        <w:t xml:space="preserve"> Trust</w:t>
      </w:r>
    </w:p>
    <w:p w14:paraId="4FE7BAE7" w14:textId="2DB6ACCE" w:rsidR="004D7424" w:rsidRPr="000F478A" w:rsidRDefault="004D7424" w:rsidP="0075720F">
      <w:pPr>
        <w:pStyle w:val="602TextfoTextstylesTextstyles"/>
        <w:rPr>
          <w:color w:val="auto"/>
        </w:rPr>
      </w:pPr>
      <w:r w:rsidRPr="000F478A">
        <w:rPr>
          <w:color w:val="auto"/>
        </w:rPr>
        <w:t>Dr Rajul Patel, Johanna Turpitt, Jane Whitehead</w:t>
      </w:r>
      <w:r w:rsidR="00AA5E83" w:rsidRPr="000F478A">
        <w:rPr>
          <w:color w:val="auto"/>
        </w:rPr>
        <w:t xml:space="preserve"> and</w:t>
      </w:r>
      <w:r w:rsidRPr="000F478A">
        <w:rPr>
          <w:color w:val="auto"/>
        </w:rPr>
        <w:t xml:space="preserve"> Tracy Callen</w:t>
      </w:r>
      <w:r w:rsidR="00BA45F8" w:rsidRPr="000F478A">
        <w:rPr>
          <w:color w:val="auto"/>
        </w:rPr>
        <w:t>.</w:t>
      </w:r>
    </w:p>
    <w:p w14:paraId="07FA0A5C" w14:textId="77777777" w:rsidR="004D7424" w:rsidRPr="00F60264" w:rsidRDefault="004D7424" w:rsidP="00BA45F8">
      <w:pPr>
        <w:pStyle w:val="53BheadHeadingsHeadingstyles"/>
      </w:pPr>
      <w:r w:rsidRPr="00F60264">
        <w:t xml:space="preserve">Somerset Partnership </w:t>
      </w:r>
      <w:r w:rsidRPr="00154397">
        <w:t>NHS</w:t>
      </w:r>
      <w:r w:rsidRPr="00F60264">
        <w:t xml:space="preserve"> Foundation Trust</w:t>
      </w:r>
    </w:p>
    <w:p w14:paraId="1E6C281E" w14:textId="2D762B02" w:rsidR="004D7424" w:rsidRPr="000F478A" w:rsidRDefault="004D7424" w:rsidP="0075720F">
      <w:pPr>
        <w:pStyle w:val="602TextfoTextstylesTextstyles"/>
        <w:rPr>
          <w:color w:val="auto"/>
        </w:rPr>
      </w:pPr>
      <w:r w:rsidRPr="000F478A">
        <w:rPr>
          <w:color w:val="auto"/>
        </w:rPr>
        <w:t>Carinna Vickers, Paula Hill, Jane Scott, Kerry Lucas, Lucy Ayres</w:t>
      </w:r>
      <w:r w:rsidR="00AA5E83" w:rsidRPr="000F478A">
        <w:rPr>
          <w:color w:val="auto"/>
        </w:rPr>
        <w:t xml:space="preserve"> and</w:t>
      </w:r>
      <w:r w:rsidRPr="000F478A">
        <w:rPr>
          <w:color w:val="auto"/>
        </w:rPr>
        <w:t xml:space="preserve"> Olivia Archer</w:t>
      </w:r>
      <w:r w:rsidR="00BA45F8" w:rsidRPr="000F478A">
        <w:rPr>
          <w:color w:val="auto"/>
        </w:rPr>
        <w:t>.</w:t>
      </w:r>
    </w:p>
    <w:p w14:paraId="364BBF52" w14:textId="77777777" w:rsidR="004D7424" w:rsidRPr="00F60264" w:rsidRDefault="004D7424" w:rsidP="00BA45F8">
      <w:pPr>
        <w:pStyle w:val="53BheadHeadingsHeadingstyles"/>
      </w:pPr>
      <w:r w:rsidRPr="00F60264">
        <w:t xml:space="preserve">Torbay and South Devon </w:t>
      </w:r>
      <w:r w:rsidRPr="00154397">
        <w:t>NHS</w:t>
      </w:r>
      <w:r w:rsidRPr="00F60264">
        <w:t xml:space="preserve"> Foundation Trust</w:t>
      </w:r>
    </w:p>
    <w:p w14:paraId="12F77E04" w14:textId="61924693" w:rsidR="004D7424" w:rsidRPr="000F478A" w:rsidRDefault="004D7424" w:rsidP="0075720F">
      <w:pPr>
        <w:pStyle w:val="602TextfoTextstylesTextstyles"/>
        <w:rPr>
          <w:color w:val="auto"/>
        </w:rPr>
      </w:pPr>
      <w:r w:rsidRPr="000F478A">
        <w:rPr>
          <w:color w:val="auto"/>
        </w:rPr>
        <w:t>Louise Dawkins, Pauline Fitzell, Josie Garfield-Smith, Kathy Horan</w:t>
      </w:r>
      <w:r w:rsidR="00AA5E83" w:rsidRPr="000F478A">
        <w:rPr>
          <w:color w:val="auto"/>
        </w:rPr>
        <w:t xml:space="preserve"> and</w:t>
      </w:r>
      <w:r w:rsidRPr="000F478A">
        <w:rPr>
          <w:color w:val="auto"/>
        </w:rPr>
        <w:t xml:space="preserve"> Justine Wright</w:t>
      </w:r>
      <w:r w:rsidR="00BA45F8" w:rsidRPr="000F478A">
        <w:rPr>
          <w:color w:val="auto"/>
        </w:rPr>
        <w:t>.</w:t>
      </w:r>
    </w:p>
    <w:p w14:paraId="3BAA0F08" w14:textId="2D84FD26" w:rsidR="004D7424" w:rsidRPr="00F60264" w:rsidRDefault="004D7424" w:rsidP="00BA45F8">
      <w:pPr>
        <w:pStyle w:val="53BheadHeadingsHeadingstyles"/>
      </w:pPr>
      <w:r w:rsidRPr="00F60264">
        <w:t>University Hospitals Birmingham</w:t>
      </w:r>
      <w:r w:rsidR="0009467B">
        <w:t xml:space="preserve"> NHS Foundation Trust</w:t>
      </w:r>
    </w:p>
    <w:p w14:paraId="060F8CDD" w14:textId="77FE4BC7" w:rsidR="004D7424" w:rsidRPr="000F478A" w:rsidRDefault="004D7424" w:rsidP="0075720F">
      <w:pPr>
        <w:pStyle w:val="602TextfoTextstylesTextstyles"/>
        <w:rPr>
          <w:color w:val="auto"/>
        </w:rPr>
      </w:pPr>
      <w:r w:rsidRPr="000F478A">
        <w:rPr>
          <w:color w:val="auto"/>
        </w:rPr>
        <w:t>Jonathon Ross, Magdalena Nowacka, Monica Okriak, Louise Parish, Liza Nicholls, Francine Bridge, Sarah Brown, Christine Carter, Satwant Kaur, Sonia Graham, Alzcess Joe, Kelly Hollier, Jayne Rankin, Holly Whitehouse, Victoria Hardy, Sharon Hackett, Tessa Lawrence</w:t>
      </w:r>
      <w:r w:rsidR="00AA5E83" w:rsidRPr="000F478A">
        <w:rPr>
          <w:color w:val="auto"/>
        </w:rPr>
        <w:t xml:space="preserve"> and </w:t>
      </w:r>
      <w:r w:rsidRPr="000F478A">
        <w:rPr>
          <w:color w:val="auto"/>
        </w:rPr>
        <w:t>David Tyrrell</w:t>
      </w:r>
      <w:r w:rsidR="00BA45F8" w:rsidRPr="000F478A">
        <w:rPr>
          <w:color w:val="auto"/>
        </w:rPr>
        <w:t>.</w:t>
      </w:r>
    </w:p>
    <w:p w14:paraId="1D9B9D6E" w14:textId="77777777" w:rsidR="004D7424" w:rsidRPr="00F60264" w:rsidRDefault="004D7424" w:rsidP="00BA45F8">
      <w:pPr>
        <w:pStyle w:val="53BheadHeadingsHeadingstyles"/>
      </w:pPr>
      <w:r w:rsidRPr="00F60264">
        <w:t xml:space="preserve">University Hospitals Bristol </w:t>
      </w:r>
      <w:r w:rsidRPr="00154397">
        <w:t>NHS</w:t>
      </w:r>
      <w:r w:rsidRPr="00F60264">
        <w:t xml:space="preserve"> Foundation Trust</w:t>
      </w:r>
    </w:p>
    <w:p w14:paraId="75F33FB4" w14:textId="0B144D52" w:rsidR="004D7424" w:rsidRPr="000F478A" w:rsidRDefault="004D7424" w:rsidP="0075720F">
      <w:pPr>
        <w:pStyle w:val="602TextfoTextstylesTextstyles"/>
        <w:rPr>
          <w:color w:val="auto"/>
        </w:rPr>
      </w:pPr>
      <w:r w:rsidRPr="000F478A">
        <w:rPr>
          <w:color w:val="auto"/>
        </w:rPr>
        <w:t>Megan Crofts, James Gabb, Michael Clark</w:t>
      </w:r>
      <w:r w:rsidR="00AA5E83" w:rsidRPr="000F478A">
        <w:rPr>
          <w:color w:val="auto"/>
        </w:rPr>
        <w:t xml:space="preserve"> and</w:t>
      </w:r>
      <w:r w:rsidRPr="000F478A">
        <w:rPr>
          <w:color w:val="auto"/>
        </w:rPr>
        <w:t xml:space="preserve"> Helen Wheeler</w:t>
      </w:r>
      <w:r w:rsidR="00BA45F8" w:rsidRPr="000F478A">
        <w:rPr>
          <w:color w:val="auto"/>
        </w:rPr>
        <w:t>.</w:t>
      </w:r>
    </w:p>
    <w:p w14:paraId="0FDFC5D1" w14:textId="77777777" w:rsidR="004D7424" w:rsidRPr="00F60264" w:rsidRDefault="004D7424" w:rsidP="00BA45F8">
      <w:pPr>
        <w:pStyle w:val="53BheadHeadingsHeadingstyles"/>
      </w:pPr>
      <w:r w:rsidRPr="00F60264">
        <w:t xml:space="preserve">Warrington and Halton Hospitals </w:t>
      </w:r>
      <w:r w:rsidRPr="00154397">
        <w:t>NHS</w:t>
      </w:r>
      <w:r w:rsidRPr="00F60264">
        <w:t xml:space="preserve"> Foundation Trust</w:t>
      </w:r>
    </w:p>
    <w:p w14:paraId="16B4AC49" w14:textId="48407D69" w:rsidR="004D7424" w:rsidRPr="000F478A" w:rsidRDefault="004D7424" w:rsidP="0075720F">
      <w:pPr>
        <w:pStyle w:val="602TextfoTextstylesTextstyles"/>
        <w:rPr>
          <w:color w:val="auto"/>
        </w:rPr>
      </w:pPr>
      <w:r w:rsidRPr="000F478A">
        <w:rPr>
          <w:color w:val="auto"/>
        </w:rPr>
        <w:t>Debashis Mandal, Sandra Mason</w:t>
      </w:r>
      <w:r w:rsidR="00AA5E83" w:rsidRPr="000F478A">
        <w:rPr>
          <w:color w:val="auto"/>
        </w:rPr>
        <w:t xml:space="preserve"> and</w:t>
      </w:r>
      <w:r w:rsidRPr="000F478A">
        <w:rPr>
          <w:color w:val="auto"/>
        </w:rPr>
        <w:t xml:space="preserve"> Helen Whittle</w:t>
      </w:r>
      <w:r w:rsidR="00BA45F8" w:rsidRPr="000F478A">
        <w:rPr>
          <w:color w:val="auto"/>
        </w:rPr>
        <w:t>.</w:t>
      </w:r>
    </w:p>
    <w:p w14:paraId="2C421954" w14:textId="77777777" w:rsidR="004D7424" w:rsidRPr="00F60264" w:rsidRDefault="004D7424" w:rsidP="00BA45F8">
      <w:pPr>
        <w:pStyle w:val="53BheadHeadingsHeadingstyles"/>
      </w:pPr>
      <w:r w:rsidRPr="00F60264">
        <w:t>West Middlesex University Hospital</w:t>
      </w:r>
    </w:p>
    <w:p w14:paraId="7ED276D1" w14:textId="4506EA1B" w:rsidR="004D7424" w:rsidRPr="000F478A" w:rsidRDefault="004D7424" w:rsidP="0075720F">
      <w:pPr>
        <w:pStyle w:val="602TextfoTextstylesTextstyles"/>
        <w:rPr>
          <w:color w:val="auto"/>
        </w:rPr>
      </w:pPr>
      <w:r w:rsidRPr="000F478A">
        <w:rPr>
          <w:color w:val="auto"/>
        </w:rPr>
        <w:t>Dr Shamela De Silva, Marie-Louise Svensson, Ursula Kirwan, Metod Oblak, Arshia Tavender</w:t>
      </w:r>
      <w:r w:rsidR="00AA5E83" w:rsidRPr="000F478A">
        <w:rPr>
          <w:color w:val="auto"/>
        </w:rPr>
        <w:t xml:space="preserve"> and</w:t>
      </w:r>
      <w:r w:rsidRPr="000F478A">
        <w:rPr>
          <w:color w:val="auto"/>
        </w:rPr>
        <w:t xml:space="preserve"> Lynsey Barry</w:t>
      </w:r>
      <w:r w:rsidR="00BA45F8" w:rsidRPr="000F478A">
        <w:rPr>
          <w:color w:val="auto"/>
        </w:rPr>
        <w:t>.</w:t>
      </w:r>
    </w:p>
    <w:p w14:paraId="6B251ED1" w14:textId="33BEFF6F" w:rsidR="004D7424" w:rsidRPr="00F60264" w:rsidRDefault="004D7424" w:rsidP="00BA45F8">
      <w:pPr>
        <w:pStyle w:val="53BheadHeadingsHeadingstyles"/>
      </w:pPr>
      <w:r w:rsidRPr="00F60264">
        <w:t>Wirral Community</w:t>
      </w:r>
      <w:r w:rsidR="006979C1">
        <w:t xml:space="preserve"> Health and Care</w:t>
      </w:r>
      <w:r w:rsidRPr="00F60264">
        <w:t xml:space="preserve"> </w:t>
      </w:r>
      <w:r w:rsidRPr="00154397">
        <w:t>NHS</w:t>
      </w:r>
      <w:r w:rsidRPr="00F60264">
        <w:t xml:space="preserve"> </w:t>
      </w:r>
      <w:r w:rsidR="006979C1">
        <w:t xml:space="preserve">Foundation </w:t>
      </w:r>
      <w:r w:rsidRPr="00F60264">
        <w:t>Trust</w:t>
      </w:r>
    </w:p>
    <w:p w14:paraId="0A1C318A" w14:textId="71FEBA0A" w:rsidR="004D7424" w:rsidRPr="000F478A" w:rsidRDefault="004D7424" w:rsidP="0075720F">
      <w:pPr>
        <w:pStyle w:val="602TextfoTextstylesTextstyles"/>
        <w:rPr>
          <w:color w:val="auto"/>
        </w:rPr>
      </w:pPr>
      <w:r w:rsidRPr="000F478A">
        <w:rPr>
          <w:color w:val="auto"/>
        </w:rPr>
        <w:t>Rachael Ellks, Martyn Wood</w:t>
      </w:r>
      <w:r w:rsidR="00D51B62" w:rsidRPr="000F478A">
        <w:rPr>
          <w:color w:val="auto"/>
        </w:rPr>
        <w:t xml:space="preserve"> and</w:t>
      </w:r>
      <w:r w:rsidRPr="000F478A">
        <w:rPr>
          <w:color w:val="auto"/>
        </w:rPr>
        <w:t xml:space="preserve"> Elizabeth Anderson</w:t>
      </w:r>
      <w:r w:rsidR="00BA45F8" w:rsidRPr="000F478A">
        <w:rPr>
          <w:color w:val="auto"/>
        </w:rPr>
        <w:t>.</w:t>
      </w:r>
    </w:p>
    <w:p w14:paraId="76A5271D" w14:textId="77777777" w:rsidR="004D7424" w:rsidRPr="004D7424" w:rsidRDefault="004D7424" w:rsidP="00F60264">
      <w:pPr>
        <w:pStyle w:val="52AheadHeadingsHeadingstyles"/>
      </w:pPr>
      <w:r w:rsidRPr="004D7424">
        <w:t>Contributions of authors</w:t>
      </w:r>
    </w:p>
    <w:p w14:paraId="38DA7547" w14:textId="67A6BE57" w:rsidR="004D7424" w:rsidRPr="000F478A" w:rsidRDefault="004D7424" w:rsidP="00F60264">
      <w:pPr>
        <w:pStyle w:val="602TextfoTextstylesTextstyles"/>
        <w:rPr>
          <w:color w:val="auto"/>
        </w:rPr>
      </w:pPr>
      <w:r w:rsidRPr="000F478A">
        <w:rPr>
          <w:b/>
          <w:bCs/>
          <w:color w:val="auto"/>
        </w:rPr>
        <w:t>Professor Caroline Free</w:t>
      </w:r>
      <w:r w:rsidRPr="000F478A">
        <w:rPr>
          <w:color w:val="auto"/>
        </w:rPr>
        <w:t xml:space="preserve"> (Professor of Primary Care and Epidemiology, General Practitioner,</w:t>
      </w:r>
      <w:r w:rsidR="00F75C81" w:rsidRPr="000F478A">
        <w:rPr>
          <w:color w:val="auto"/>
        </w:rPr>
        <w:t xml:space="preserve"> </w:t>
      </w:r>
      <w:r w:rsidRPr="000F478A">
        <w:rPr>
          <w:color w:val="auto"/>
        </w:rPr>
        <w:t>Honorary Consultant in Sexual and Reproductive Health, trials, mixed methods research, digital and behavioural interventions) led and takes responsibility for the development of the intervention, the trial design, conduct</w:t>
      </w:r>
      <w:r w:rsidR="00A93393" w:rsidRPr="000F478A">
        <w:rPr>
          <w:color w:val="auto"/>
        </w:rPr>
        <w:t xml:space="preserve"> and</w:t>
      </w:r>
      <w:r w:rsidRPr="000F478A">
        <w:rPr>
          <w:color w:val="auto"/>
        </w:rPr>
        <w:t xml:space="preserve"> analysis and </w:t>
      </w:r>
      <w:r w:rsidR="00A93393" w:rsidRPr="000F478A">
        <w:rPr>
          <w:color w:val="auto"/>
        </w:rPr>
        <w:t xml:space="preserve">the </w:t>
      </w:r>
      <w:r w:rsidRPr="000F478A">
        <w:rPr>
          <w:color w:val="auto"/>
        </w:rPr>
        <w:t>writing up of the research.</w:t>
      </w:r>
    </w:p>
    <w:p w14:paraId="2FD1F471" w14:textId="34192978" w:rsidR="004D7424" w:rsidRPr="000F478A" w:rsidRDefault="004D7424" w:rsidP="00F60264">
      <w:pPr>
        <w:pStyle w:val="602TextfoTextstylesTextstyles"/>
        <w:rPr>
          <w:color w:val="auto"/>
          <w:shd w:val="clear" w:color="auto" w:fill="FFFFFF"/>
        </w:rPr>
      </w:pPr>
      <w:r w:rsidRPr="000F478A">
        <w:rPr>
          <w:b/>
          <w:bCs/>
          <w:color w:val="auto"/>
        </w:rPr>
        <w:t>Dr Melissa J Palmer</w:t>
      </w:r>
      <w:r w:rsidRPr="000F478A">
        <w:rPr>
          <w:color w:val="auto"/>
        </w:rPr>
        <w:t xml:space="preserve"> </w:t>
      </w:r>
      <w:r w:rsidRPr="000F478A">
        <w:rPr>
          <w:color w:val="auto"/>
          <w:shd w:val="clear" w:color="auto" w:fill="FFFFFF"/>
        </w:rPr>
        <w:t xml:space="preserve">(Assistant Professor, </w:t>
      </w:r>
      <w:r w:rsidRPr="00CA394B">
        <w:rPr>
          <w:color w:val="auto"/>
          <w:shd w:val="clear" w:color="auto" w:fill="FFFFFF"/>
        </w:rPr>
        <w:t>SRH</w:t>
      </w:r>
      <w:r w:rsidRPr="000F478A">
        <w:rPr>
          <w:color w:val="auto"/>
          <w:shd w:val="clear" w:color="auto" w:fill="FFFFFF"/>
        </w:rPr>
        <w:t xml:space="preserve">, </w:t>
      </w:r>
      <w:r w:rsidR="00F75C81" w:rsidRPr="000F478A">
        <w:rPr>
          <w:color w:val="auto"/>
          <w:shd w:val="clear" w:color="auto" w:fill="FFFFFF"/>
        </w:rPr>
        <w:t>Quantitative Research</w:t>
      </w:r>
      <w:r w:rsidRPr="000F478A">
        <w:rPr>
          <w:color w:val="auto"/>
          <w:shd w:val="clear" w:color="auto" w:fill="FFFFFF"/>
        </w:rPr>
        <w:t xml:space="preserve">) prepared data for the </w:t>
      </w:r>
      <w:r w:rsidRPr="00CA394B">
        <w:rPr>
          <w:color w:val="auto"/>
          <w:shd w:val="clear" w:color="auto" w:fill="FFFFFF"/>
        </w:rPr>
        <w:t>TSC</w:t>
      </w:r>
      <w:r w:rsidRPr="000F478A">
        <w:rPr>
          <w:color w:val="auto"/>
          <w:shd w:val="clear" w:color="auto" w:fill="FFFFFF"/>
        </w:rPr>
        <w:t xml:space="preserve">, </w:t>
      </w:r>
      <w:r w:rsidRPr="000F478A">
        <w:rPr>
          <w:color w:val="auto"/>
          <w:shd w:val="clear" w:color="auto" w:fill="FFFFFF"/>
        </w:rPr>
        <w:lastRenderedPageBreak/>
        <w:t xml:space="preserve">wrote the </w:t>
      </w:r>
      <w:r w:rsidR="008D4AEA">
        <w:rPr>
          <w:color w:val="auto"/>
          <w:shd w:val="clear" w:color="auto" w:fill="FFFFFF"/>
        </w:rPr>
        <w:t>statistical analysis plan</w:t>
      </w:r>
      <w:r w:rsidRPr="000F478A">
        <w:rPr>
          <w:color w:val="auto"/>
          <w:shd w:val="clear" w:color="auto" w:fill="FFFFFF"/>
        </w:rPr>
        <w:t xml:space="preserve">, analysed the quantitative intermediate measures, prepared tables, contributed to trial recruitment, </w:t>
      </w:r>
      <w:r w:rsidR="003D2C25" w:rsidRPr="000F478A">
        <w:rPr>
          <w:color w:val="auto"/>
          <w:shd w:val="clear" w:color="auto" w:fill="FFFFFF"/>
        </w:rPr>
        <w:t xml:space="preserve">was a </w:t>
      </w:r>
      <w:r w:rsidRPr="000F478A">
        <w:rPr>
          <w:color w:val="auto"/>
          <w:shd w:val="clear" w:color="auto" w:fill="FFFFFF"/>
        </w:rPr>
        <w:t xml:space="preserve">member of the </w:t>
      </w:r>
      <w:r w:rsidR="003D2C25" w:rsidRPr="000F478A">
        <w:rPr>
          <w:color w:val="auto"/>
          <w:shd w:val="clear" w:color="auto" w:fill="FFFFFF"/>
        </w:rPr>
        <w:t xml:space="preserve">Trial Management Group </w:t>
      </w:r>
      <w:r w:rsidRPr="000F478A">
        <w:rPr>
          <w:color w:val="auto"/>
          <w:shd w:val="clear" w:color="auto" w:fill="FFFFFF"/>
        </w:rPr>
        <w:t>throughout, developed trial recruitment and follow</w:t>
      </w:r>
      <w:r w:rsidR="003D2C25" w:rsidRPr="000F478A">
        <w:rPr>
          <w:color w:val="auto"/>
          <w:shd w:val="clear" w:color="auto" w:fill="FFFFFF"/>
        </w:rPr>
        <w:t>-</w:t>
      </w:r>
      <w:r w:rsidRPr="000F478A">
        <w:rPr>
          <w:color w:val="auto"/>
          <w:shd w:val="clear" w:color="auto" w:fill="FFFFFF"/>
        </w:rPr>
        <w:t xml:space="preserve">up materials, wrote the section on </w:t>
      </w:r>
      <w:commentRangeStart w:id="187"/>
      <w:r w:rsidRPr="000F478A">
        <w:rPr>
          <w:color w:val="auto"/>
          <w:shd w:val="clear" w:color="auto" w:fill="FFFFFF"/>
        </w:rPr>
        <w:t xml:space="preserve">intermediate measures analysis </w:t>
      </w:r>
      <w:commentRangeEnd w:id="187"/>
      <w:r w:rsidR="00832973" w:rsidRPr="000F478A">
        <w:rPr>
          <w:rStyle w:val="CommentReference"/>
          <w:rFonts w:ascii="Times New Roman" w:hAnsi="Times New Roman" w:cs="Times New Roman"/>
          <w:color w:val="auto"/>
          <w:lang w:val="en-US"/>
        </w:rPr>
        <w:commentReference w:id="187"/>
      </w:r>
      <w:r w:rsidRPr="000F478A">
        <w:rPr>
          <w:color w:val="auto"/>
          <w:shd w:val="clear" w:color="auto" w:fill="FFFFFF"/>
        </w:rPr>
        <w:t>and contributed to the report.</w:t>
      </w:r>
    </w:p>
    <w:p w14:paraId="249B701D" w14:textId="22AFBACF" w:rsidR="004D7424" w:rsidRPr="000F478A" w:rsidRDefault="004D7424" w:rsidP="00F60264">
      <w:pPr>
        <w:pStyle w:val="602TextfoTextstylesTextstyles"/>
        <w:rPr>
          <w:color w:val="auto"/>
        </w:rPr>
      </w:pPr>
      <w:r w:rsidRPr="000F478A" w:rsidDel="002B0DA8">
        <w:rPr>
          <w:b/>
          <w:bCs/>
          <w:color w:val="auto"/>
        </w:rPr>
        <w:t>Kimberley Potter</w:t>
      </w:r>
      <w:r w:rsidRPr="000F478A">
        <w:rPr>
          <w:color w:val="auto"/>
        </w:rPr>
        <w:t xml:space="preserve"> (</w:t>
      </w:r>
      <w:r w:rsidR="00F75C81" w:rsidRPr="000F478A">
        <w:rPr>
          <w:color w:val="auto"/>
        </w:rPr>
        <w:t>Trial Manager</w:t>
      </w:r>
      <w:r w:rsidRPr="000F478A">
        <w:rPr>
          <w:color w:val="auto"/>
        </w:rPr>
        <w:t>)</w:t>
      </w:r>
      <w:r w:rsidR="003D2C25" w:rsidRPr="000F478A">
        <w:rPr>
          <w:color w:val="auto"/>
        </w:rPr>
        <w:t xml:space="preserve"> was</w:t>
      </w:r>
      <w:r w:rsidRPr="000F478A">
        <w:rPr>
          <w:color w:val="auto"/>
        </w:rPr>
        <w:t xml:space="preserve"> responsible for the day</w:t>
      </w:r>
      <w:r w:rsidR="003D2C25" w:rsidRPr="000F478A">
        <w:rPr>
          <w:color w:val="auto"/>
        </w:rPr>
        <w:t>-</w:t>
      </w:r>
      <w:r w:rsidRPr="000F478A">
        <w:rPr>
          <w:color w:val="auto"/>
        </w:rPr>
        <w:t>t</w:t>
      </w:r>
      <w:r w:rsidR="003D2C25" w:rsidRPr="000F478A">
        <w:rPr>
          <w:color w:val="auto"/>
        </w:rPr>
        <w:t>o-</w:t>
      </w:r>
      <w:r w:rsidRPr="000F478A">
        <w:rPr>
          <w:color w:val="auto"/>
        </w:rPr>
        <w:t>day management of the tria</w:t>
      </w:r>
      <w:r w:rsidR="003D2C25" w:rsidRPr="000F478A">
        <w:rPr>
          <w:color w:val="auto"/>
        </w:rPr>
        <w:t xml:space="preserve"> and the</w:t>
      </w:r>
      <w:r w:rsidRPr="000F478A">
        <w:rPr>
          <w:color w:val="auto"/>
        </w:rPr>
        <w:t xml:space="preserve"> setting</w:t>
      </w:r>
      <w:r w:rsidR="003D2C25" w:rsidRPr="000F478A">
        <w:rPr>
          <w:color w:val="auto"/>
        </w:rPr>
        <w:t>-</w:t>
      </w:r>
      <w:r w:rsidRPr="000F478A">
        <w:rPr>
          <w:color w:val="auto"/>
        </w:rPr>
        <w:t xml:space="preserve">up, co-ordination and communication with trial sites. </w:t>
      </w:r>
      <w:r w:rsidR="003D2C25" w:rsidRPr="000F478A">
        <w:rPr>
          <w:color w:val="auto"/>
        </w:rPr>
        <w:t>She was j</w:t>
      </w:r>
      <w:r w:rsidRPr="000F478A">
        <w:rPr>
          <w:color w:val="auto"/>
        </w:rPr>
        <w:t xml:space="preserve">oint lead of the </w:t>
      </w:r>
      <w:r w:rsidR="003D2C25" w:rsidRPr="000F478A">
        <w:rPr>
          <w:color w:val="auto"/>
        </w:rPr>
        <w:t>Trial Management Group</w:t>
      </w:r>
      <w:r w:rsidRPr="000F478A">
        <w:rPr>
          <w:color w:val="auto"/>
        </w:rPr>
        <w:t xml:space="preserve">, </w:t>
      </w:r>
      <w:r w:rsidR="003D2C25" w:rsidRPr="000F478A">
        <w:rPr>
          <w:color w:val="auto"/>
        </w:rPr>
        <w:t>w</w:t>
      </w:r>
      <w:r w:rsidRPr="000F478A">
        <w:rPr>
          <w:color w:val="auto"/>
        </w:rPr>
        <w:t xml:space="preserve">rote the first draft of the </w:t>
      </w:r>
      <w:commentRangeStart w:id="188"/>
      <w:r w:rsidRPr="000F478A">
        <w:rPr>
          <w:color w:val="auto"/>
        </w:rPr>
        <w:t>methods for follow</w:t>
      </w:r>
      <w:r w:rsidR="003D2C25" w:rsidRPr="000F478A">
        <w:rPr>
          <w:color w:val="auto"/>
        </w:rPr>
        <w:t>-</w:t>
      </w:r>
      <w:r w:rsidRPr="000F478A">
        <w:rPr>
          <w:color w:val="auto"/>
        </w:rPr>
        <w:t xml:space="preserve">up section </w:t>
      </w:r>
      <w:commentRangeEnd w:id="188"/>
      <w:r w:rsidR="00832973" w:rsidRPr="000F478A">
        <w:rPr>
          <w:rStyle w:val="CommentReference"/>
          <w:rFonts w:ascii="Times New Roman" w:hAnsi="Times New Roman" w:cs="Times New Roman"/>
          <w:color w:val="auto"/>
          <w:lang w:val="en-US"/>
        </w:rPr>
        <w:commentReference w:id="188"/>
      </w:r>
      <w:r w:rsidRPr="000F478A">
        <w:rPr>
          <w:color w:val="auto"/>
        </w:rPr>
        <w:t>and commented on the final report.</w:t>
      </w:r>
    </w:p>
    <w:p w14:paraId="6A26AE3B" w14:textId="27130519" w:rsidR="00FC0D22" w:rsidRPr="000F478A" w:rsidRDefault="004D7424" w:rsidP="00F60264">
      <w:pPr>
        <w:pStyle w:val="602TextfoTextstylesTextstyles"/>
        <w:rPr>
          <w:color w:val="auto"/>
          <w:shd w:val="clear" w:color="auto" w:fill="FFFFFF"/>
        </w:rPr>
      </w:pPr>
      <w:r w:rsidRPr="000F478A">
        <w:rPr>
          <w:b/>
          <w:bCs/>
          <w:color w:val="auto"/>
          <w:shd w:val="clear" w:color="auto" w:fill="FFFFFF"/>
        </w:rPr>
        <w:t>Dr Ona L McCarthy</w:t>
      </w:r>
      <w:r w:rsidRPr="000F478A">
        <w:rPr>
          <w:color w:val="auto"/>
          <w:shd w:val="clear" w:color="auto" w:fill="FFFFFF"/>
        </w:rPr>
        <w:t xml:space="preserve"> (Assistant Professor, </w:t>
      </w:r>
      <w:r w:rsidRPr="00CA394B">
        <w:rPr>
          <w:color w:val="auto"/>
          <w:shd w:val="clear" w:color="auto" w:fill="FFFFFF"/>
        </w:rPr>
        <w:t>SRH</w:t>
      </w:r>
      <w:r w:rsidRPr="000F478A">
        <w:rPr>
          <w:color w:val="auto"/>
          <w:shd w:val="clear" w:color="auto" w:fill="FFFFFF"/>
        </w:rPr>
        <w:t xml:space="preserve">, </w:t>
      </w:r>
      <w:r w:rsidR="00F75C81" w:rsidRPr="000F478A">
        <w:rPr>
          <w:color w:val="auto"/>
          <w:shd w:val="clear" w:color="auto" w:fill="FFFFFF"/>
        </w:rPr>
        <w:t>Mixed</w:t>
      </w:r>
      <w:r w:rsidR="008265C1" w:rsidRPr="000F478A">
        <w:rPr>
          <w:color w:val="auto"/>
          <w:shd w:val="clear" w:color="auto" w:fill="FFFFFF"/>
        </w:rPr>
        <w:t>-</w:t>
      </w:r>
      <w:r w:rsidR="00F75C81" w:rsidRPr="000F478A">
        <w:rPr>
          <w:color w:val="auto"/>
          <w:shd w:val="clear" w:color="auto" w:fill="FFFFFF"/>
        </w:rPr>
        <w:t>Methods Research</w:t>
      </w:r>
      <w:r w:rsidRPr="000F478A">
        <w:rPr>
          <w:color w:val="auto"/>
          <w:shd w:val="clear" w:color="auto" w:fill="FFFFFF"/>
        </w:rPr>
        <w:t>) co-developed the intervention, intermediate measures, and trial recruitment and follow</w:t>
      </w:r>
      <w:r w:rsidR="00FC0D22" w:rsidRPr="000F478A">
        <w:rPr>
          <w:color w:val="auto"/>
          <w:shd w:val="clear" w:color="auto" w:fill="FFFFFF"/>
        </w:rPr>
        <w:t>-</w:t>
      </w:r>
      <w:r w:rsidRPr="000F478A">
        <w:rPr>
          <w:color w:val="auto"/>
          <w:shd w:val="clear" w:color="auto" w:fill="FFFFFF"/>
        </w:rPr>
        <w:t>up procedures and materials</w:t>
      </w:r>
      <w:r w:rsidR="00FC0D22" w:rsidRPr="000F478A">
        <w:rPr>
          <w:color w:val="auto"/>
          <w:shd w:val="clear" w:color="auto" w:fill="FFFFFF"/>
        </w:rPr>
        <w:t>. She</w:t>
      </w:r>
      <w:r w:rsidRPr="000F478A">
        <w:rPr>
          <w:color w:val="auto"/>
          <w:shd w:val="clear" w:color="auto" w:fill="FFFFFF"/>
        </w:rPr>
        <w:t xml:space="preserve"> contributed to the trial design</w:t>
      </w:r>
      <w:r w:rsidR="00FC0D22" w:rsidRPr="000F478A">
        <w:rPr>
          <w:color w:val="auto"/>
          <w:shd w:val="clear" w:color="auto" w:fill="FFFFFF"/>
        </w:rPr>
        <w:t xml:space="preserve"> and</w:t>
      </w:r>
      <w:r w:rsidRPr="000F478A">
        <w:rPr>
          <w:color w:val="auto"/>
          <w:shd w:val="clear" w:color="auto" w:fill="FFFFFF"/>
        </w:rPr>
        <w:t xml:space="preserve"> writing the </w:t>
      </w:r>
      <w:r w:rsidR="008D4AEA">
        <w:rPr>
          <w:color w:val="auto"/>
          <w:shd w:val="clear" w:color="auto" w:fill="FFFFFF"/>
        </w:rPr>
        <w:t>statistical analysis plan</w:t>
      </w:r>
      <w:r w:rsidRPr="000F478A">
        <w:rPr>
          <w:color w:val="auto"/>
          <w:shd w:val="clear" w:color="auto" w:fill="FFFFFF"/>
        </w:rPr>
        <w:t xml:space="preserve">, </w:t>
      </w:r>
      <w:r w:rsidR="00FC0D22" w:rsidRPr="000F478A">
        <w:rPr>
          <w:color w:val="auto"/>
          <w:shd w:val="clear" w:color="auto" w:fill="FFFFFF"/>
        </w:rPr>
        <w:t xml:space="preserve">was a </w:t>
      </w:r>
      <w:r w:rsidRPr="000F478A">
        <w:rPr>
          <w:color w:val="auto"/>
          <w:shd w:val="clear" w:color="auto" w:fill="FFFFFF"/>
        </w:rPr>
        <w:t xml:space="preserve">member of the </w:t>
      </w:r>
      <w:r w:rsidR="00FC0D22" w:rsidRPr="000F478A">
        <w:rPr>
          <w:color w:val="auto"/>
          <w:shd w:val="clear" w:color="auto" w:fill="FFFFFF"/>
        </w:rPr>
        <w:t xml:space="preserve">Trial Management Group </w:t>
      </w:r>
      <w:r w:rsidRPr="000F478A">
        <w:rPr>
          <w:color w:val="auto"/>
          <w:shd w:val="clear" w:color="auto" w:fill="FFFFFF"/>
        </w:rPr>
        <w:t>and contributed to writing the report</w:t>
      </w:r>
      <w:r w:rsidR="00FC0D22" w:rsidRPr="000F478A">
        <w:rPr>
          <w:color w:val="auto"/>
          <w:shd w:val="clear" w:color="auto" w:fill="FFFFFF"/>
        </w:rPr>
        <w:t>.</w:t>
      </w:r>
    </w:p>
    <w:p w14:paraId="7A28D2F0" w14:textId="08471521" w:rsidR="004D7424" w:rsidRPr="000F478A" w:rsidRDefault="004D7424" w:rsidP="00F60264">
      <w:pPr>
        <w:pStyle w:val="602TextfoTextstylesTextstyles"/>
        <w:rPr>
          <w:color w:val="auto"/>
        </w:rPr>
      </w:pPr>
      <w:r w:rsidRPr="000F478A">
        <w:rPr>
          <w:b/>
          <w:bCs/>
          <w:color w:val="auto"/>
        </w:rPr>
        <w:t>Lauren Jerome</w:t>
      </w:r>
      <w:r w:rsidRPr="000F478A">
        <w:rPr>
          <w:color w:val="auto"/>
        </w:rPr>
        <w:t xml:space="preserve"> (Assistant </w:t>
      </w:r>
      <w:r w:rsidR="00FC0D22" w:rsidRPr="000F478A">
        <w:rPr>
          <w:color w:val="auto"/>
        </w:rPr>
        <w:t>T</w:t>
      </w:r>
      <w:r w:rsidRPr="000F478A">
        <w:rPr>
          <w:color w:val="auto"/>
        </w:rPr>
        <w:t xml:space="preserve">rial Manager) </w:t>
      </w:r>
      <w:r w:rsidR="00FC0D22" w:rsidRPr="000F478A">
        <w:rPr>
          <w:color w:val="auto"/>
        </w:rPr>
        <w:t xml:space="preserve">contributed to </w:t>
      </w:r>
      <w:r w:rsidRPr="000F478A">
        <w:rPr>
          <w:color w:val="auto"/>
        </w:rPr>
        <w:t>trail recruitment and follow</w:t>
      </w:r>
      <w:r w:rsidR="00FC0D22" w:rsidRPr="000F478A">
        <w:rPr>
          <w:color w:val="auto"/>
        </w:rPr>
        <w:t>-</w:t>
      </w:r>
      <w:r w:rsidRPr="000F478A">
        <w:rPr>
          <w:color w:val="auto"/>
        </w:rPr>
        <w:t>up, developed recruitment and follow</w:t>
      </w:r>
      <w:r w:rsidR="00FC0D22" w:rsidRPr="000F478A">
        <w:rPr>
          <w:color w:val="auto"/>
        </w:rPr>
        <w:t>-</w:t>
      </w:r>
      <w:r w:rsidRPr="000F478A">
        <w:rPr>
          <w:color w:val="auto"/>
        </w:rPr>
        <w:t>up procedures and materials, liais</w:t>
      </w:r>
      <w:r w:rsidR="00FC0D22" w:rsidRPr="000F478A">
        <w:rPr>
          <w:color w:val="auto"/>
        </w:rPr>
        <w:t>ed</w:t>
      </w:r>
      <w:r w:rsidRPr="000F478A">
        <w:rPr>
          <w:color w:val="auto"/>
        </w:rPr>
        <w:t xml:space="preserve"> with trial sites,</w:t>
      </w:r>
      <w:r w:rsidRPr="000F478A">
        <w:rPr>
          <w:color w:val="auto"/>
          <w:shd w:val="clear" w:color="auto" w:fill="FFFFFF"/>
        </w:rPr>
        <w:t xml:space="preserve"> </w:t>
      </w:r>
      <w:r w:rsidR="00FC0D22" w:rsidRPr="000F478A">
        <w:rPr>
          <w:color w:val="auto"/>
          <w:shd w:val="clear" w:color="auto" w:fill="FFFFFF"/>
        </w:rPr>
        <w:t xml:space="preserve">was </w:t>
      </w:r>
      <w:r w:rsidR="003F0C75" w:rsidRPr="000F478A">
        <w:rPr>
          <w:color w:val="auto"/>
          <w:shd w:val="clear" w:color="auto" w:fill="FFFFFF"/>
        </w:rPr>
        <w:t xml:space="preserve">a </w:t>
      </w:r>
      <w:r w:rsidRPr="000F478A">
        <w:rPr>
          <w:color w:val="auto"/>
          <w:shd w:val="clear" w:color="auto" w:fill="FFFFFF"/>
        </w:rPr>
        <w:t xml:space="preserve">member of the </w:t>
      </w:r>
      <w:r w:rsidR="00FC0D22" w:rsidRPr="000F478A">
        <w:rPr>
          <w:color w:val="auto"/>
          <w:shd w:val="clear" w:color="auto" w:fill="FFFFFF"/>
        </w:rPr>
        <w:t>Trial Management Group</w:t>
      </w:r>
      <w:r w:rsidRPr="000F478A">
        <w:rPr>
          <w:color w:val="auto"/>
          <w:shd w:val="clear" w:color="auto" w:fill="FFFFFF"/>
        </w:rPr>
        <w:t xml:space="preserve"> throughout, </w:t>
      </w:r>
      <w:commentRangeStart w:id="189"/>
      <w:r w:rsidRPr="000F478A">
        <w:rPr>
          <w:color w:val="auto"/>
          <w:shd w:val="clear" w:color="auto" w:fill="FFFFFF"/>
        </w:rPr>
        <w:t>w</w:t>
      </w:r>
      <w:r w:rsidRPr="000F478A">
        <w:rPr>
          <w:color w:val="auto"/>
        </w:rPr>
        <w:t xml:space="preserve">rote drafts of </w:t>
      </w:r>
      <w:r w:rsidR="00B57197" w:rsidRPr="000F478A">
        <w:rPr>
          <w:i/>
          <w:iCs/>
          <w:color w:val="auto"/>
        </w:rPr>
        <w:t>Chapter 3</w:t>
      </w:r>
      <w:r w:rsidRPr="000F478A">
        <w:rPr>
          <w:color w:val="auto"/>
        </w:rPr>
        <w:t xml:space="preserve"> and commented on the report</w:t>
      </w:r>
      <w:commentRangeEnd w:id="189"/>
      <w:r w:rsidR="002A7FB5" w:rsidRPr="000F478A">
        <w:rPr>
          <w:rStyle w:val="CommentReference"/>
          <w:rFonts w:ascii="Times New Roman" w:hAnsi="Times New Roman" w:cs="Times New Roman"/>
          <w:color w:val="auto"/>
          <w:lang w:val="en-US"/>
        </w:rPr>
        <w:commentReference w:id="189"/>
      </w:r>
      <w:r w:rsidRPr="000F478A">
        <w:rPr>
          <w:color w:val="auto"/>
        </w:rPr>
        <w:t>.</w:t>
      </w:r>
    </w:p>
    <w:p w14:paraId="7F32A6D5" w14:textId="6E9D1AC4" w:rsidR="00F75C81" w:rsidRPr="000F478A" w:rsidRDefault="004D7424" w:rsidP="00F60264">
      <w:pPr>
        <w:pStyle w:val="602TextfoTextstylesTextstyles"/>
        <w:rPr>
          <w:color w:val="auto"/>
        </w:rPr>
      </w:pPr>
      <w:r w:rsidRPr="000F478A">
        <w:rPr>
          <w:b/>
          <w:bCs/>
          <w:color w:val="auto"/>
        </w:rPr>
        <w:t>Dr Sima Berendes</w:t>
      </w:r>
      <w:r w:rsidRPr="000F478A">
        <w:rPr>
          <w:color w:val="auto"/>
        </w:rPr>
        <w:t xml:space="preserve"> (Research Fellow, Sexual and Reproductive Health) analysed open feedback data</w:t>
      </w:r>
      <w:r w:rsidR="00F75C81" w:rsidRPr="000F478A">
        <w:rPr>
          <w:color w:val="auto"/>
        </w:rPr>
        <w:t>,</w:t>
      </w:r>
      <w:r w:rsidRPr="000F478A">
        <w:rPr>
          <w:color w:val="auto"/>
        </w:rPr>
        <w:t xml:space="preserve"> conducted the updated systematic review of existing evidence</w:t>
      </w:r>
      <w:r w:rsidR="00F75C81" w:rsidRPr="000F478A">
        <w:rPr>
          <w:color w:val="auto"/>
        </w:rPr>
        <w:t xml:space="preserve"> </w:t>
      </w:r>
      <w:commentRangeStart w:id="190"/>
      <w:r w:rsidR="00F75C81" w:rsidRPr="000F478A">
        <w:rPr>
          <w:color w:val="auto"/>
        </w:rPr>
        <w:t xml:space="preserve">and </w:t>
      </w:r>
      <w:r w:rsidRPr="000F478A">
        <w:rPr>
          <w:color w:val="auto"/>
        </w:rPr>
        <w:t xml:space="preserve">wrote the first draft of that section in </w:t>
      </w:r>
      <w:r w:rsidR="00781807" w:rsidRPr="000F478A">
        <w:rPr>
          <w:i/>
          <w:iCs/>
          <w:color w:val="auto"/>
        </w:rPr>
        <w:t>Chapter 1</w:t>
      </w:r>
      <w:commentRangeEnd w:id="190"/>
      <w:r w:rsidR="00777878" w:rsidRPr="000F478A">
        <w:rPr>
          <w:rStyle w:val="CommentReference"/>
          <w:rFonts w:ascii="Times New Roman" w:hAnsi="Times New Roman" w:cs="Times New Roman"/>
          <w:color w:val="auto"/>
          <w:lang w:val="en-US"/>
        </w:rPr>
        <w:commentReference w:id="190"/>
      </w:r>
      <w:r w:rsidRPr="000F478A">
        <w:rPr>
          <w:color w:val="auto"/>
        </w:rPr>
        <w:t xml:space="preserve">, </w:t>
      </w:r>
      <w:r w:rsidR="00781807" w:rsidRPr="000F478A">
        <w:rPr>
          <w:color w:val="auto"/>
        </w:rPr>
        <w:t xml:space="preserve">and </w:t>
      </w:r>
      <w:r w:rsidRPr="000F478A">
        <w:rPr>
          <w:color w:val="auto"/>
        </w:rPr>
        <w:t>contributed to the writing of the report (</w:t>
      </w:r>
      <w:commentRangeStart w:id="191"/>
      <w:r w:rsidRPr="000F478A">
        <w:rPr>
          <w:color w:val="auto"/>
        </w:rPr>
        <w:t>background section, open feedback section and revision and editing of various other sections</w:t>
      </w:r>
      <w:commentRangeEnd w:id="191"/>
      <w:r w:rsidR="00832973" w:rsidRPr="000F478A">
        <w:rPr>
          <w:rStyle w:val="CommentReference"/>
          <w:rFonts w:ascii="Times New Roman" w:hAnsi="Times New Roman" w:cs="Times New Roman"/>
          <w:color w:val="auto"/>
          <w:lang w:val="en-US"/>
        </w:rPr>
        <w:commentReference w:id="191"/>
      </w:r>
      <w:r w:rsidRPr="000F478A">
        <w:rPr>
          <w:color w:val="auto"/>
        </w:rPr>
        <w:t>).</w:t>
      </w:r>
    </w:p>
    <w:p w14:paraId="0B312931" w14:textId="1452D030" w:rsidR="004D7424" w:rsidRPr="000F478A" w:rsidRDefault="004D7424" w:rsidP="00F60264">
      <w:pPr>
        <w:pStyle w:val="602TextfoTextstylesTextstyles"/>
        <w:rPr>
          <w:color w:val="auto"/>
        </w:rPr>
      </w:pPr>
      <w:r w:rsidRPr="000F478A">
        <w:rPr>
          <w:b/>
          <w:bCs/>
          <w:color w:val="auto"/>
        </w:rPr>
        <w:t>Anasztazia Gubijev</w:t>
      </w:r>
      <w:r w:rsidRPr="000F478A">
        <w:rPr>
          <w:color w:val="auto"/>
        </w:rPr>
        <w:t xml:space="preserve"> (Research Fellow, </w:t>
      </w:r>
      <w:r w:rsidR="00F75C81" w:rsidRPr="000F478A">
        <w:rPr>
          <w:color w:val="auto"/>
        </w:rPr>
        <w:t>Qualitative Research</w:t>
      </w:r>
      <w:r w:rsidRPr="000F478A">
        <w:rPr>
          <w:color w:val="auto"/>
        </w:rPr>
        <w:t>, SRHR) analysed the open feedback comments</w:t>
      </w:r>
      <w:r w:rsidR="00F75C81" w:rsidRPr="000F478A">
        <w:rPr>
          <w:color w:val="auto"/>
        </w:rPr>
        <w:t>,</w:t>
      </w:r>
      <w:r w:rsidRPr="000F478A">
        <w:rPr>
          <w:color w:val="auto"/>
        </w:rPr>
        <w:t xml:space="preserve"> wrote </w:t>
      </w:r>
      <w:r w:rsidR="00F75C81" w:rsidRPr="000F478A">
        <w:rPr>
          <w:color w:val="auto"/>
        </w:rPr>
        <w:t xml:space="preserve">the </w:t>
      </w:r>
      <w:r w:rsidRPr="000F478A">
        <w:rPr>
          <w:color w:val="auto"/>
        </w:rPr>
        <w:t xml:space="preserve">first draft of the </w:t>
      </w:r>
      <w:commentRangeStart w:id="192"/>
      <w:r w:rsidRPr="000F478A">
        <w:rPr>
          <w:color w:val="auto"/>
        </w:rPr>
        <w:t>open feedback analysis chapter</w:t>
      </w:r>
      <w:r w:rsidR="00F75C81" w:rsidRPr="000F478A">
        <w:rPr>
          <w:color w:val="auto"/>
        </w:rPr>
        <w:t xml:space="preserve"> </w:t>
      </w:r>
      <w:commentRangeEnd w:id="192"/>
      <w:r w:rsidR="00832973" w:rsidRPr="000F478A">
        <w:rPr>
          <w:rStyle w:val="CommentReference"/>
          <w:rFonts w:ascii="Times New Roman" w:hAnsi="Times New Roman" w:cs="Times New Roman"/>
          <w:color w:val="auto"/>
          <w:lang w:val="en-US"/>
        </w:rPr>
        <w:commentReference w:id="192"/>
      </w:r>
      <w:r w:rsidR="00F75C81" w:rsidRPr="000F478A">
        <w:rPr>
          <w:color w:val="auto"/>
        </w:rPr>
        <w:t>and</w:t>
      </w:r>
      <w:r w:rsidRPr="000F478A">
        <w:rPr>
          <w:color w:val="auto"/>
        </w:rPr>
        <w:t xml:space="preserve"> </w:t>
      </w:r>
      <w:r w:rsidR="00F75C81" w:rsidRPr="000F478A">
        <w:rPr>
          <w:color w:val="auto"/>
        </w:rPr>
        <w:t>c</w:t>
      </w:r>
      <w:r w:rsidRPr="000F478A">
        <w:rPr>
          <w:color w:val="auto"/>
        </w:rPr>
        <w:t>ontributed to the updated systematic review of existing evidence.</w:t>
      </w:r>
    </w:p>
    <w:p w14:paraId="7805F4C5" w14:textId="5D3A7476" w:rsidR="004D7424" w:rsidRPr="000F478A" w:rsidRDefault="004D7424" w:rsidP="00F60264">
      <w:pPr>
        <w:pStyle w:val="602TextfoTextstylesTextstyles"/>
        <w:rPr>
          <w:color w:val="auto"/>
          <w:vertAlign w:val="superscript"/>
        </w:rPr>
      </w:pPr>
      <w:r w:rsidRPr="000F478A">
        <w:rPr>
          <w:b/>
          <w:bCs/>
          <w:color w:val="auto"/>
        </w:rPr>
        <w:t>Megan Knight</w:t>
      </w:r>
      <w:r w:rsidRPr="000F478A">
        <w:rPr>
          <w:color w:val="auto"/>
        </w:rPr>
        <w:t xml:space="preserve"> (Tri</w:t>
      </w:r>
      <w:r w:rsidR="00AC26B8" w:rsidRPr="000F478A">
        <w:rPr>
          <w:color w:val="auto"/>
        </w:rPr>
        <w:t>a</w:t>
      </w:r>
      <w:r w:rsidRPr="000F478A">
        <w:rPr>
          <w:color w:val="auto"/>
        </w:rPr>
        <w:t>ls Assistant) conducted trial recruitment and follow</w:t>
      </w:r>
      <w:r w:rsidR="00F75C81" w:rsidRPr="000F478A">
        <w:rPr>
          <w:color w:val="auto"/>
        </w:rPr>
        <w:t>-</w:t>
      </w:r>
      <w:r w:rsidRPr="000F478A">
        <w:rPr>
          <w:color w:val="auto"/>
        </w:rPr>
        <w:t>up, developed trial follow</w:t>
      </w:r>
      <w:r w:rsidR="00F75C81" w:rsidRPr="000F478A">
        <w:rPr>
          <w:color w:val="auto"/>
        </w:rPr>
        <w:t>-</w:t>
      </w:r>
      <w:r w:rsidRPr="000F478A">
        <w:rPr>
          <w:color w:val="auto"/>
        </w:rPr>
        <w:t>up procedures</w:t>
      </w:r>
      <w:r w:rsidR="00F75C81" w:rsidRPr="000F478A">
        <w:rPr>
          <w:color w:val="auto"/>
        </w:rPr>
        <w:t xml:space="preserve"> and</w:t>
      </w:r>
      <w:r w:rsidRPr="000F478A">
        <w:rPr>
          <w:color w:val="auto"/>
        </w:rPr>
        <w:t xml:space="preserve"> liais</w:t>
      </w:r>
      <w:r w:rsidR="00F75C81" w:rsidRPr="000F478A">
        <w:rPr>
          <w:color w:val="auto"/>
        </w:rPr>
        <w:t>ed</w:t>
      </w:r>
      <w:r w:rsidRPr="000F478A">
        <w:rPr>
          <w:color w:val="auto"/>
        </w:rPr>
        <w:t xml:space="preserve"> with trial sites,</w:t>
      </w:r>
      <w:r w:rsidR="00F75C81" w:rsidRPr="000F478A">
        <w:rPr>
          <w:color w:val="auto"/>
        </w:rPr>
        <w:t xml:space="preserve"> and was a</w:t>
      </w:r>
      <w:r w:rsidRPr="000F478A">
        <w:rPr>
          <w:color w:val="auto"/>
        </w:rPr>
        <w:t xml:space="preserve"> </w:t>
      </w:r>
      <w:r w:rsidRPr="000F478A">
        <w:rPr>
          <w:rFonts w:cs="Calibri"/>
          <w:color w:val="auto"/>
          <w:shd w:val="clear" w:color="auto" w:fill="FFFFFF"/>
        </w:rPr>
        <w:t xml:space="preserve">member of the </w:t>
      </w:r>
      <w:r w:rsidR="00FC0D22" w:rsidRPr="000F478A">
        <w:rPr>
          <w:rFonts w:cs="Calibri"/>
          <w:color w:val="auto"/>
          <w:shd w:val="clear" w:color="auto" w:fill="FFFFFF"/>
        </w:rPr>
        <w:t>Trial Management Group</w:t>
      </w:r>
      <w:r w:rsidRPr="000F478A">
        <w:rPr>
          <w:rFonts w:cs="Calibri"/>
          <w:color w:val="auto"/>
          <w:shd w:val="clear" w:color="auto" w:fill="FFFFFF"/>
        </w:rPr>
        <w:t xml:space="preserve"> throughout.</w:t>
      </w:r>
    </w:p>
    <w:p w14:paraId="178C1DB5" w14:textId="304C46F4" w:rsidR="004D7424" w:rsidRPr="000F478A" w:rsidRDefault="004D7424" w:rsidP="00F60264">
      <w:pPr>
        <w:pStyle w:val="602TextfoTextstylesTextstyles"/>
        <w:rPr>
          <w:rFonts w:cs="Calibri"/>
          <w:color w:val="auto"/>
          <w:shd w:val="clear" w:color="auto" w:fill="FFFFFF"/>
        </w:rPr>
      </w:pPr>
      <w:r w:rsidRPr="000F478A">
        <w:rPr>
          <w:b/>
          <w:bCs/>
          <w:color w:val="auto"/>
        </w:rPr>
        <w:t>Zahra Jamal</w:t>
      </w:r>
      <w:r w:rsidRPr="000F478A">
        <w:rPr>
          <w:color w:val="auto"/>
        </w:rPr>
        <w:t xml:space="preserve"> (Trials Assistant) conducted trial follow</w:t>
      </w:r>
      <w:r w:rsidR="00FC0D22" w:rsidRPr="000F478A">
        <w:rPr>
          <w:color w:val="auto"/>
        </w:rPr>
        <w:t>-</w:t>
      </w:r>
      <w:r w:rsidRPr="000F478A">
        <w:rPr>
          <w:color w:val="auto"/>
        </w:rPr>
        <w:t>up, developed trial follow</w:t>
      </w:r>
      <w:r w:rsidR="00FC0D22" w:rsidRPr="000F478A">
        <w:rPr>
          <w:color w:val="auto"/>
        </w:rPr>
        <w:t>-</w:t>
      </w:r>
      <w:r w:rsidRPr="000F478A">
        <w:rPr>
          <w:color w:val="auto"/>
        </w:rPr>
        <w:t>up procedures, work</w:t>
      </w:r>
      <w:r w:rsidR="00FC0D22" w:rsidRPr="000F478A">
        <w:rPr>
          <w:color w:val="auto"/>
        </w:rPr>
        <w:t>ed</w:t>
      </w:r>
      <w:r w:rsidRPr="000F478A">
        <w:rPr>
          <w:color w:val="auto"/>
        </w:rPr>
        <w:t xml:space="preserve"> with </w:t>
      </w:r>
      <w:r w:rsidR="00FC0D22" w:rsidRPr="000F478A">
        <w:rPr>
          <w:color w:val="auto"/>
        </w:rPr>
        <w:t xml:space="preserve">the </w:t>
      </w:r>
      <w:r w:rsidRPr="000F478A">
        <w:rPr>
          <w:color w:val="auto"/>
        </w:rPr>
        <w:t>PPI group on trial results dissemination</w:t>
      </w:r>
      <w:r w:rsidR="00FC0D22" w:rsidRPr="000F478A">
        <w:rPr>
          <w:color w:val="auto"/>
        </w:rPr>
        <w:t xml:space="preserve"> and was a</w:t>
      </w:r>
      <w:r w:rsidRPr="000F478A">
        <w:rPr>
          <w:color w:val="auto"/>
        </w:rPr>
        <w:t xml:space="preserve"> </w:t>
      </w:r>
      <w:r w:rsidRPr="000F478A">
        <w:rPr>
          <w:rFonts w:cs="Calibri"/>
          <w:color w:val="auto"/>
          <w:shd w:val="clear" w:color="auto" w:fill="FFFFFF"/>
        </w:rPr>
        <w:t xml:space="preserve">member of the </w:t>
      </w:r>
      <w:r w:rsidR="00FC0D22" w:rsidRPr="000F478A">
        <w:rPr>
          <w:rFonts w:cs="Calibri"/>
          <w:color w:val="auto"/>
          <w:shd w:val="clear" w:color="auto" w:fill="FFFFFF"/>
        </w:rPr>
        <w:t>Trial Management Group</w:t>
      </w:r>
      <w:r w:rsidR="006D0F72" w:rsidRPr="000F478A">
        <w:rPr>
          <w:rFonts w:cs="Calibri"/>
          <w:color w:val="auto"/>
          <w:shd w:val="clear" w:color="auto" w:fill="FFFFFF"/>
        </w:rPr>
        <w:t>.</w:t>
      </w:r>
    </w:p>
    <w:p w14:paraId="755C7135" w14:textId="422C1EBB" w:rsidR="004D7424" w:rsidRPr="000F478A" w:rsidRDefault="004D7424" w:rsidP="00F60264">
      <w:pPr>
        <w:pStyle w:val="602TextfoTextstylesTextstyles"/>
        <w:rPr>
          <w:rFonts w:cs="Calibri"/>
          <w:color w:val="auto"/>
          <w:shd w:val="clear" w:color="auto" w:fill="FFFFFF"/>
        </w:rPr>
      </w:pPr>
      <w:r w:rsidRPr="000F478A">
        <w:rPr>
          <w:b/>
          <w:bCs/>
          <w:color w:val="auto"/>
        </w:rPr>
        <w:t>Farandeep Dhaliwal</w:t>
      </w:r>
      <w:r w:rsidRPr="000F478A">
        <w:rPr>
          <w:color w:val="auto"/>
        </w:rPr>
        <w:t xml:space="preserve"> (Trials </w:t>
      </w:r>
      <w:r w:rsidR="00F75C81" w:rsidRPr="000F478A">
        <w:rPr>
          <w:color w:val="auto"/>
        </w:rPr>
        <w:t>A</w:t>
      </w:r>
      <w:r w:rsidRPr="000F478A">
        <w:rPr>
          <w:color w:val="auto"/>
        </w:rPr>
        <w:t>ssistant) conducted trial follow</w:t>
      </w:r>
      <w:r w:rsidR="00FC0D22" w:rsidRPr="000F478A">
        <w:rPr>
          <w:color w:val="auto"/>
        </w:rPr>
        <w:t>-</w:t>
      </w:r>
      <w:r w:rsidRPr="000F478A">
        <w:rPr>
          <w:color w:val="auto"/>
        </w:rPr>
        <w:t>up, developed trial follow</w:t>
      </w:r>
      <w:r w:rsidR="00FC0D22" w:rsidRPr="000F478A">
        <w:rPr>
          <w:color w:val="auto"/>
        </w:rPr>
        <w:t>-</w:t>
      </w:r>
      <w:r w:rsidRPr="000F478A">
        <w:rPr>
          <w:color w:val="auto"/>
        </w:rPr>
        <w:t>up procedures</w:t>
      </w:r>
      <w:r w:rsidR="00FC0D22" w:rsidRPr="000F478A">
        <w:rPr>
          <w:color w:val="auto"/>
        </w:rPr>
        <w:t xml:space="preserve"> and was a</w:t>
      </w:r>
      <w:r w:rsidRPr="000F478A">
        <w:rPr>
          <w:color w:val="auto"/>
        </w:rPr>
        <w:t xml:space="preserve"> </w:t>
      </w:r>
      <w:r w:rsidRPr="000F478A">
        <w:rPr>
          <w:rFonts w:cs="Calibri"/>
          <w:color w:val="auto"/>
          <w:shd w:val="clear" w:color="auto" w:fill="FFFFFF"/>
        </w:rPr>
        <w:t xml:space="preserve">member of the </w:t>
      </w:r>
      <w:r w:rsidR="00FC0D22" w:rsidRPr="000F478A">
        <w:rPr>
          <w:rFonts w:cs="Calibri"/>
          <w:color w:val="auto"/>
          <w:shd w:val="clear" w:color="auto" w:fill="FFFFFF"/>
        </w:rPr>
        <w:t>Trial Management Group</w:t>
      </w:r>
      <w:r w:rsidR="006D0F72" w:rsidRPr="000F478A">
        <w:rPr>
          <w:rFonts w:cs="Calibri"/>
          <w:color w:val="auto"/>
          <w:shd w:val="clear" w:color="auto" w:fill="FFFFFF"/>
        </w:rPr>
        <w:t>.</w:t>
      </w:r>
    </w:p>
    <w:p w14:paraId="766FF0E4" w14:textId="08C612AD" w:rsidR="004D7424" w:rsidRPr="000F478A" w:rsidRDefault="004D7424" w:rsidP="00F60264">
      <w:pPr>
        <w:pStyle w:val="602TextfoTextstylesTextstyles"/>
        <w:rPr>
          <w:color w:val="auto"/>
          <w:vertAlign w:val="superscript"/>
        </w:rPr>
      </w:pPr>
      <w:r w:rsidRPr="000F478A">
        <w:rPr>
          <w:b/>
          <w:bCs/>
          <w:color w:val="auto"/>
        </w:rPr>
        <w:t>Prof</w:t>
      </w:r>
      <w:r w:rsidR="00BA45F8" w:rsidRPr="000F478A">
        <w:rPr>
          <w:b/>
          <w:bCs/>
          <w:color w:val="auto"/>
        </w:rPr>
        <w:t>essor</w:t>
      </w:r>
      <w:r w:rsidRPr="000F478A">
        <w:rPr>
          <w:b/>
          <w:bCs/>
          <w:color w:val="auto"/>
        </w:rPr>
        <w:t xml:space="preserve"> James R Carpenter</w:t>
      </w:r>
      <w:r w:rsidRPr="000F478A">
        <w:rPr>
          <w:color w:val="auto"/>
        </w:rPr>
        <w:t xml:space="preserve"> (Professor of Statistics) wrote the </w:t>
      </w:r>
      <w:r w:rsidR="008D4AEA">
        <w:rPr>
          <w:color w:val="auto"/>
          <w:shd w:val="clear" w:color="auto" w:fill="FFFFFF"/>
        </w:rPr>
        <w:t>statistical analysis plan</w:t>
      </w:r>
      <w:r w:rsidR="008D4AEA" w:rsidRPr="000F478A">
        <w:rPr>
          <w:color w:val="auto"/>
        </w:rPr>
        <w:t xml:space="preserve"> </w:t>
      </w:r>
      <w:r w:rsidRPr="000F478A">
        <w:rPr>
          <w:color w:val="auto"/>
        </w:rPr>
        <w:t>and analysed the data.</w:t>
      </w:r>
    </w:p>
    <w:p w14:paraId="3F7957BC" w14:textId="5556AF94" w:rsidR="004D7424" w:rsidRPr="000F478A" w:rsidRDefault="004D7424" w:rsidP="00F60264">
      <w:pPr>
        <w:pStyle w:val="602TextfoTextstylesTextstyles"/>
        <w:rPr>
          <w:color w:val="auto"/>
          <w:vertAlign w:val="superscript"/>
        </w:rPr>
      </w:pPr>
      <w:r w:rsidRPr="000F478A">
        <w:rPr>
          <w:b/>
          <w:bCs/>
          <w:color w:val="auto"/>
        </w:rPr>
        <w:t>Dr Tim P Morris</w:t>
      </w:r>
      <w:r w:rsidRPr="000F478A">
        <w:rPr>
          <w:color w:val="auto"/>
        </w:rPr>
        <w:t xml:space="preserve"> (Senior Research Associate in Statistics) commented on the </w:t>
      </w:r>
      <w:r w:rsidR="008D4AEA">
        <w:rPr>
          <w:color w:val="auto"/>
          <w:shd w:val="clear" w:color="auto" w:fill="FFFFFF"/>
        </w:rPr>
        <w:t>statistical analysis plan</w:t>
      </w:r>
      <w:r w:rsidR="008D4AEA" w:rsidRPr="000F478A">
        <w:rPr>
          <w:color w:val="auto"/>
        </w:rPr>
        <w:t xml:space="preserve"> </w:t>
      </w:r>
      <w:r w:rsidRPr="000F478A">
        <w:rPr>
          <w:color w:val="auto"/>
        </w:rPr>
        <w:t>and analysed the data</w:t>
      </w:r>
      <w:r w:rsidR="006D0F72" w:rsidRPr="000F478A">
        <w:rPr>
          <w:color w:val="auto"/>
        </w:rPr>
        <w:t>.</w:t>
      </w:r>
    </w:p>
    <w:p w14:paraId="2D279958" w14:textId="7FC182D6" w:rsidR="004D7424" w:rsidRPr="000F478A" w:rsidRDefault="004D7424" w:rsidP="00F60264">
      <w:pPr>
        <w:pStyle w:val="602TextfoTextstylesTextstyles"/>
        <w:rPr>
          <w:color w:val="auto"/>
          <w:vertAlign w:val="superscript"/>
        </w:rPr>
      </w:pPr>
      <w:r w:rsidRPr="000F478A">
        <w:rPr>
          <w:b/>
          <w:bCs/>
          <w:color w:val="auto"/>
        </w:rPr>
        <w:t>Dr Phil Edwards</w:t>
      </w:r>
      <w:r w:rsidRPr="000F478A">
        <w:rPr>
          <w:color w:val="auto"/>
        </w:rPr>
        <w:t xml:space="preserve"> (Associate Professor in Statistics) wrote the </w:t>
      </w:r>
      <w:r w:rsidR="008D4AEA">
        <w:rPr>
          <w:color w:val="auto"/>
          <w:shd w:val="clear" w:color="auto" w:fill="FFFFFF"/>
        </w:rPr>
        <w:t>statistical analysis plan</w:t>
      </w:r>
      <w:r w:rsidR="008D4AEA" w:rsidRPr="000F478A">
        <w:rPr>
          <w:color w:val="auto"/>
        </w:rPr>
        <w:t xml:space="preserve"> </w:t>
      </w:r>
      <w:r w:rsidRPr="000F478A">
        <w:rPr>
          <w:color w:val="auto"/>
        </w:rPr>
        <w:t xml:space="preserve">in the grant application, commented on the </w:t>
      </w:r>
      <w:r w:rsidR="008D4AEA">
        <w:rPr>
          <w:color w:val="auto"/>
          <w:shd w:val="clear" w:color="auto" w:fill="FFFFFF"/>
        </w:rPr>
        <w:t>statistical analysis plan</w:t>
      </w:r>
      <w:r w:rsidR="008D4AEA" w:rsidRPr="000F478A">
        <w:rPr>
          <w:color w:val="auto"/>
        </w:rPr>
        <w:t xml:space="preserve"> </w:t>
      </w:r>
      <w:r w:rsidRPr="000F478A">
        <w:rPr>
          <w:color w:val="auto"/>
        </w:rPr>
        <w:t>and final report</w:t>
      </w:r>
      <w:r w:rsidR="00FC0D22" w:rsidRPr="000F478A">
        <w:rPr>
          <w:color w:val="auto"/>
        </w:rPr>
        <w:t xml:space="preserve"> and </w:t>
      </w:r>
      <w:r w:rsidRPr="000F478A">
        <w:rPr>
          <w:color w:val="auto"/>
        </w:rPr>
        <w:t>contributed to whole</w:t>
      </w:r>
      <w:r w:rsidR="00FC0D22" w:rsidRPr="000F478A">
        <w:rPr>
          <w:color w:val="auto"/>
        </w:rPr>
        <w:t>-</w:t>
      </w:r>
      <w:r w:rsidRPr="000F478A">
        <w:rPr>
          <w:color w:val="auto"/>
        </w:rPr>
        <w:t>team meetings</w:t>
      </w:r>
      <w:r w:rsidR="006D0F72" w:rsidRPr="000F478A">
        <w:rPr>
          <w:color w:val="auto"/>
        </w:rPr>
        <w:t>.</w:t>
      </w:r>
    </w:p>
    <w:p w14:paraId="63329AD6" w14:textId="59C75FC7" w:rsidR="004D7424" w:rsidRPr="000F478A" w:rsidRDefault="004D7424" w:rsidP="00F60264">
      <w:pPr>
        <w:pStyle w:val="602TextfoTextstylesTextstyles"/>
        <w:rPr>
          <w:color w:val="auto"/>
          <w:vertAlign w:val="superscript"/>
        </w:rPr>
      </w:pPr>
      <w:r w:rsidRPr="000F478A">
        <w:rPr>
          <w:b/>
          <w:bCs/>
          <w:color w:val="auto"/>
        </w:rPr>
        <w:t>Dr Rebecca French</w:t>
      </w:r>
      <w:r w:rsidRPr="000F478A">
        <w:rPr>
          <w:color w:val="auto"/>
        </w:rPr>
        <w:t xml:space="preserve"> (Associate Professor) contributed to the intervention development, supervised the analysis of open feedback comments</w:t>
      </w:r>
      <w:r w:rsidR="00FC0D22" w:rsidRPr="000F478A">
        <w:rPr>
          <w:color w:val="auto"/>
        </w:rPr>
        <w:t xml:space="preserve"> and</w:t>
      </w:r>
      <w:r w:rsidRPr="000F478A">
        <w:rPr>
          <w:color w:val="auto"/>
        </w:rPr>
        <w:t xml:space="preserve"> contributed to whole</w:t>
      </w:r>
      <w:r w:rsidR="00FC0D22" w:rsidRPr="000F478A">
        <w:rPr>
          <w:color w:val="auto"/>
        </w:rPr>
        <w:t>-</w:t>
      </w:r>
      <w:r w:rsidRPr="000F478A">
        <w:rPr>
          <w:color w:val="auto"/>
        </w:rPr>
        <w:t>team meetings</w:t>
      </w:r>
      <w:r w:rsidR="00A61D39" w:rsidRPr="000F478A">
        <w:rPr>
          <w:color w:val="auto"/>
        </w:rPr>
        <w:t>.</w:t>
      </w:r>
    </w:p>
    <w:p w14:paraId="276AE3BA" w14:textId="6109A3BC" w:rsidR="004D7424" w:rsidRPr="000F478A" w:rsidRDefault="004D7424" w:rsidP="00F60264">
      <w:pPr>
        <w:pStyle w:val="602TextfoTextstylesTextstyles"/>
        <w:rPr>
          <w:color w:val="auto"/>
          <w:vertAlign w:val="superscript"/>
        </w:rPr>
      </w:pPr>
      <w:r w:rsidRPr="000F478A">
        <w:rPr>
          <w:b/>
          <w:bCs/>
          <w:color w:val="auto"/>
        </w:rPr>
        <w:t>Dr Louis Macgregor</w:t>
      </w:r>
      <w:r w:rsidRPr="000F478A">
        <w:rPr>
          <w:color w:val="auto"/>
        </w:rPr>
        <w:t xml:space="preserve"> conducted and wrote up the health economics analysis</w:t>
      </w:r>
      <w:r w:rsidR="00A61D39" w:rsidRPr="000F478A">
        <w:rPr>
          <w:color w:val="auto"/>
        </w:rPr>
        <w:t>.</w:t>
      </w:r>
    </w:p>
    <w:p w14:paraId="4AAF2432" w14:textId="05CA5AD2" w:rsidR="004D7424" w:rsidRPr="000F478A" w:rsidRDefault="004D7424" w:rsidP="00F60264">
      <w:pPr>
        <w:pStyle w:val="602TextfoTextstylesTextstyles"/>
        <w:rPr>
          <w:color w:val="auto"/>
          <w:vertAlign w:val="superscript"/>
        </w:rPr>
      </w:pPr>
      <w:commentRangeStart w:id="193"/>
      <w:r w:rsidRPr="000F478A">
        <w:rPr>
          <w:b/>
          <w:bCs/>
          <w:color w:val="auto"/>
        </w:rPr>
        <w:t>Dr Katy ME Turner</w:t>
      </w:r>
      <w:r w:rsidRPr="000F478A">
        <w:rPr>
          <w:color w:val="auto"/>
        </w:rPr>
        <w:t xml:space="preserve"> </w:t>
      </w:r>
      <w:r w:rsidR="00A61D39" w:rsidRPr="000F478A">
        <w:rPr>
          <w:color w:val="auto"/>
        </w:rPr>
        <w:t>d</w:t>
      </w:r>
      <w:r w:rsidRPr="000F478A">
        <w:rPr>
          <w:color w:val="auto"/>
        </w:rPr>
        <w:t xml:space="preserve">esigned, supervised and co-wrote </w:t>
      </w:r>
      <w:r w:rsidR="00A0247F" w:rsidRPr="000F478A">
        <w:rPr>
          <w:i/>
          <w:iCs/>
          <w:color w:val="auto"/>
        </w:rPr>
        <w:t>Chapter 6</w:t>
      </w:r>
      <w:r w:rsidRPr="000F478A">
        <w:rPr>
          <w:color w:val="auto"/>
        </w:rPr>
        <w:t xml:space="preserve"> </w:t>
      </w:r>
      <w:r w:rsidR="00A61D39" w:rsidRPr="000F478A">
        <w:rPr>
          <w:color w:val="auto"/>
        </w:rPr>
        <w:t xml:space="preserve">and </w:t>
      </w:r>
      <w:r w:rsidRPr="000F478A">
        <w:rPr>
          <w:color w:val="auto"/>
        </w:rPr>
        <w:t>contributed to whole</w:t>
      </w:r>
      <w:r w:rsidR="00FC0D22" w:rsidRPr="000F478A">
        <w:rPr>
          <w:color w:val="auto"/>
        </w:rPr>
        <w:t>-</w:t>
      </w:r>
      <w:r w:rsidRPr="000F478A">
        <w:rPr>
          <w:color w:val="auto"/>
        </w:rPr>
        <w:t xml:space="preserve">team </w:t>
      </w:r>
      <w:r w:rsidRPr="000F478A">
        <w:rPr>
          <w:color w:val="auto"/>
        </w:rPr>
        <w:lastRenderedPageBreak/>
        <w:t>meetings</w:t>
      </w:r>
      <w:r w:rsidR="00A61D39" w:rsidRPr="000F478A">
        <w:rPr>
          <w:color w:val="auto"/>
        </w:rPr>
        <w:t>.</w:t>
      </w:r>
      <w:commentRangeEnd w:id="193"/>
      <w:r w:rsidR="002A7FB5" w:rsidRPr="000F478A">
        <w:rPr>
          <w:rStyle w:val="CommentReference"/>
          <w:rFonts w:ascii="Times New Roman" w:hAnsi="Times New Roman" w:cs="Times New Roman"/>
          <w:color w:val="auto"/>
          <w:lang w:val="en-US"/>
        </w:rPr>
        <w:commentReference w:id="193"/>
      </w:r>
    </w:p>
    <w:p w14:paraId="3C0C72E6" w14:textId="6C9AC996" w:rsidR="004D7424" w:rsidRPr="000F478A" w:rsidRDefault="004D7424" w:rsidP="00F60264">
      <w:pPr>
        <w:pStyle w:val="602TextfoTextstylesTextstyles"/>
        <w:rPr>
          <w:color w:val="auto"/>
        </w:rPr>
      </w:pPr>
      <w:r w:rsidRPr="000F478A">
        <w:rPr>
          <w:b/>
          <w:bCs/>
          <w:color w:val="auto"/>
        </w:rPr>
        <w:t>Dr Paula Baraitser</w:t>
      </w:r>
      <w:r w:rsidRPr="000F478A">
        <w:rPr>
          <w:color w:val="auto"/>
        </w:rPr>
        <w:t xml:space="preserve"> (Consultant in </w:t>
      </w:r>
      <w:r w:rsidRPr="00CA394B">
        <w:rPr>
          <w:color w:val="auto"/>
        </w:rPr>
        <w:t>SRH</w:t>
      </w:r>
      <w:r w:rsidRPr="000F478A">
        <w:rPr>
          <w:color w:val="auto"/>
        </w:rPr>
        <w:t xml:space="preserve">, </w:t>
      </w:r>
      <w:r w:rsidR="00F75C81" w:rsidRPr="000F478A">
        <w:rPr>
          <w:color w:val="auto"/>
        </w:rPr>
        <w:t>Mixed Methods Research</w:t>
      </w:r>
      <w:r w:rsidRPr="000F478A">
        <w:rPr>
          <w:color w:val="auto"/>
        </w:rPr>
        <w:t xml:space="preserve">) </w:t>
      </w:r>
      <w:r w:rsidR="00A61D39" w:rsidRPr="000F478A">
        <w:rPr>
          <w:color w:val="auto"/>
        </w:rPr>
        <w:t>c</w:t>
      </w:r>
      <w:r w:rsidRPr="000F478A">
        <w:rPr>
          <w:color w:val="auto"/>
        </w:rPr>
        <w:t>o-developed the initial concept of safetxt, contributed to intervention development, contributed to whole</w:t>
      </w:r>
      <w:r w:rsidR="00FC0D22" w:rsidRPr="000F478A">
        <w:rPr>
          <w:color w:val="auto"/>
        </w:rPr>
        <w:t>-</w:t>
      </w:r>
      <w:r w:rsidRPr="000F478A">
        <w:rPr>
          <w:color w:val="auto"/>
        </w:rPr>
        <w:t>team meetings</w:t>
      </w:r>
      <w:r w:rsidR="00FC0D22" w:rsidRPr="000F478A">
        <w:rPr>
          <w:color w:val="auto"/>
        </w:rPr>
        <w:t xml:space="preserve"> and</w:t>
      </w:r>
      <w:r w:rsidRPr="000F478A">
        <w:rPr>
          <w:color w:val="auto"/>
        </w:rPr>
        <w:t xml:space="preserve"> commented on the final report.</w:t>
      </w:r>
    </w:p>
    <w:p w14:paraId="44A0A823" w14:textId="5868FC74" w:rsidR="004D7424" w:rsidRPr="000F478A" w:rsidRDefault="004D7424" w:rsidP="00F60264">
      <w:pPr>
        <w:pStyle w:val="602TextfoTextstylesTextstyles"/>
        <w:rPr>
          <w:color w:val="auto"/>
        </w:rPr>
      </w:pPr>
      <w:r w:rsidRPr="000F478A">
        <w:rPr>
          <w:b/>
          <w:bCs/>
          <w:color w:val="auto"/>
        </w:rPr>
        <w:t>Dr Ford Colin Ian Hickson</w:t>
      </w:r>
      <w:r w:rsidRPr="000F478A">
        <w:rPr>
          <w:color w:val="auto"/>
        </w:rPr>
        <w:t xml:space="preserve"> (</w:t>
      </w:r>
      <w:r w:rsidRPr="00CA394B">
        <w:rPr>
          <w:color w:val="auto"/>
        </w:rPr>
        <w:t>SRH</w:t>
      </w:r>
      <w:r w:rsidRPr="000F478A">
        <w:rPr>
          <w:color w:val="auto"/>
        </w:rPr>
        <w:t xml:space="preserve">, </w:t>
      </w:r>
      <w:r w:rsidR="00F75C81" w:rsidRPr="000F478A">
        <w:rPr>
          <w:color w:val="auto"/>
        </w:rPr>
        <w:t>Mixed Methods Research</w:t>
      </w:r>
      <w:r w:rsidRPr="000F478A">
        <w:rPr>
          <w:color w:val="auto"/>
        </w:rPr>
        <w:t>) led the adaptation of the safetxt intervention for men who have sex with men, contributed to whole</w:t>
      </w:r>
      <w:r w:rsidR="00FC0D22" w:rsidRPr="000F478A">
        <w:rPr>
          <w:color w:val="auto"/>
        </w:rPr>
        <w:t>-</w:t>
      </w:r>
      <w:r w:rsidRPr="000F478A">
        <w:rPr>
          <w:color w:val="auto"/>
        </w:rPr>
        <w:t xml:space="preserve">team meetings, </w:t>
      </w:r>
      <w:r w:rsidR="00FC0D22" w:rsidRPr="000F478A">
        <w:rPr>
          <w:color w:val="auto"/>
        </w:rPr>
        <w:t xml:space="preserve">and </w:t>
      </w:r>
      <w:r w:rsidRPr="000F478A">
        <w:rPr>
          <w:color w:val="auto"/>
        </w:rPr>
        <w:t>contributed to interpreting the mechanism of unanticipated effects of the intervention.</w:t>
      </w:r>
    </w:p>
    <w:p w14:paraId="625F2499" w14:textId="5970C0ED" w:rsidR="004D7424" w:rsidRPr="000F478A" w:rsidRDefault="004D7424" w:rsidP="00F60264">
      <w:pPr>
        <w:pStyle w:val="602TextfoTextstylesTextstyles"/>
        <w:rPr>
          <w:color w:val="auto"/>
        </w:rPr>
      </w:pPr>
      <w:r w:rsidRPr="000F478A">
        <w:rPr>
          <w:b/>
          <w:bCs/>
          <w:color w:val="auto"/>
        </w:rPr>
        <w:t>Prof</w:t>
      </w:r>
      <w:r w:rsidR="00BA45F8" w:rsidRPr="000F478A">
        <w:rPr>
          <w:b/>
          <w:bCs/>
          <w:color w:val="auto"/>
        </w:rPr>
        <w:t>essor</w:t>
      </w:r>
      <w:r w:rsidRPr="000F478A">
        <w:rPr>
          <w:b/>
          <w:bCs/>
          <w:color w:val="auto"/>
        </w:rPr>
        <w:t xml:space="preserve"> Kaye Wellings</w:t>
      </w:r>
      <w:r w:rsidRPr="000F478A">
        <w:rPr>
          <w:color w:val="auto"/>
        </w:rPr>
        <w:t xml:space="preserve"> (</w:t>
      </w:r>
      <w:r w:rsidRPr="00CA394B">
        <w:rPr>
          <w:color w:val="auto"/>
        </w:rPr>
        <w:t>SRH</w:t>
      </w:r>
      <w:r w:rsidRPr="000F478A">
        <w:rPr>
          <w:color w:val="auto"/>
        </w:rPr>
        <w:t xml:space="preserve">, </w:t>
      </w:r>
      <w:r w:rsidR="00F75C81" w:rsidRPr="000F478A">
        <w:rPr>
          <w:color w:val="auto"/>
        </w:rPr>
        <w:t>Mixed Methods Research</w:t>
      </w:r>
      <w:r w:rsidRPr="000F478A">
        <w:rPr>
          <w:color w:val="auto"/>
        </w:rPr>
        <w:t>)</w:t>
      </w:r>
      <w:r w:rsidR="00A970B3" w:rsidRPr="000F478A">
        <w:rPr>
          <w:color w:val="auto"/>
        </w:rPr>
        <w:t xml:space="preserve"> </w:t>
      </w:r>
      <w:r w:rsidRPr="000F478A">
        <w:rPr>
          <w:color w:val="auto"/>
        </w:rPr>
        <w:t>contributed to intervention development,</w:t>
      </w:r>
      <w:r w:rsidR="00FC0D22" w:rsidRPr="000F478A">
        <w:rPr>
          <w:color w:val="auto"/>
        </w:rPr>
        <w:t xml:space="preserve"> and </w:t>
      </w:r>
      <w:r w:rsidRPr="000F478A">
        <w:rPr>
          <w:color w:val="auto"/>
        </w:rPr>
        <w:t>whole</w:t>
      </w:r>
      <w:r w:rsidR="00FC0D22" w:rsidRPr="000F478A">
        <w:rPr>
          <w:color w:val="auto"/>
        </w:rPr>
        <w:t>-</w:t>
      </w:r>
      <w:r w:rsidRPr="000F478A">
        <w:rPr>
          <w:color w:val="auto"/>
        </w:rPr>
        <w:t xml:space="preserve">team meetings, </w:t>
      </w:r>
      <w:r w:rsidR="00FC0D22" w:rsidRPr="000F478A">
        <w:rPr>
          <w:color w:val="auto"/>
        </w:rPr>
        <w:t xml:space="preserve">and </w:t>
      </w:r>
      <w:r w:rsidRPr="000F478A">
        <w:rPr>
          <w:color w:val="auto"/>
        </w:rPr>
        <w:t>commented on the research application, protocol and final report.</w:t>
      </w:r>
    </w:p>
    <w:p w14:paraId="770BF245" w14:textId="5372B613" w:rsidR="004D7424" w:rsidRPr="000F478A" w:rsidRDefault="004D7424" w:rsidP="00F60264">
      <w:pPr>
        <w:pStyle w:val="602TextfoTextstylesTextstyles"/>
        <w:rPr>
          <w:color w:val="auto"/>
        </w:rPr>
      </w:pPr>
      <w:r w:rsidRPr="000F478A">
        <w:rPr>
          <w:b/>
          <w:bCs/>
          <w:color w:val="auto"/>
        </w:rPr>
        <w:t>Prof</w:t>
      </w:r>
      <w:r w:rsidR="00BA45F8" w:rsidRPr="000F478A">
        <w:rPr>
          <w:b/>
          <w:bCs/>
          <w:color w:val="auto"/>
        </w:rPr>
        <w:t>essor</w:t>
      </w:r>
      <w:r w:rsidRPr="000F478A">
        <w:rPr>
          <w:b/>
          <w:bCs/>
          <w:color w:val="auto"/>
        </w:rPr>
        <w:t xml:space="preserve"> Ian Roberts</w:t>
      </w:r>
      <w:r w:rsidRPr="000F478A">
        <w:rPr>
          <w:color w:val="auto"/>
        </w:rPr>
        <w:t xml:space="preserve"> (Clinical </w:t>
      </w:r>
      <w:r w:rsidR="00F75C81" w:rsidRPr="000F478A">
        <w:rPr>
          <w:color w:val="auto"/>
        </w:rPr>
        <w:t>T</w:t>
      </w:r>
      <w:r w:rsidRPr="000F478A">
        <w:rPr>
          <w:color w:val="auto"/>
        </w:rPr>
        <w:t>rials) commented on</w:t>
      </w:r>
      <w:r w:rsidR="00FC0D22" w:rsidRPr="000F478A">
        <w:rPr>
          <w:color w:val="auto"/>
        </w:rPr>
        <w:t xml:space="preserve"> the</w:t>
      </w:r>
      <w:r w:rsidRPr="000F478A">
        <w:rPr>
          <w:color w:val="auto"/>
        </w:rPr>
        <w:t xml:space="preserve"> trial design and protocol, contributed to whole</w:t>
      </w:r>
      <w:r w:rsidR="00FC0D22" w:rsidRPr="000F478A">
        <w:rPr>
          <w:color w:val="auto"/>
        </w:rPr>
        <w:t>-</w:t>
      </w:r>
      <w:r w:rsidRPr="000F478A">
        <w:rPr>
          <w:color w:val="auto"/>
        </w:rPr>
        <w:t>team meetings and commented on the final report.</w:t>
      </w:r>
    </w:p>
    <w:p w14:paraId="205A4877" w14:textId="5EBBA78B" w:rsidR="004D7424" w:rsidRPr="000F478A" w:rsidRDefault="004D7424" w:rsidP="00F60264">
      <w:pPr>
        <w:pStyle w:val="602TextfoTextstylesTextstyles"/>
        <w:rPr>
          <w:color w:val="auto"/>
        </w:rPr>
      </w:pPr>
      <w:r w:rsidRPr="000F478A">
        <w:rPr>
          <w:b/>
          <w:bCs/>
          <w:color w:val="auto"/>
        </w:rPr>
        <w:t>Dr Julia V Bailey</w:t>
      </w:r>
      <w:r w:rsidRPr="000F478A">
        <w:rPr>
          <w:color w:val="auto"/>
        </w:rPr>
        <w:t xml:space="preserve"> (Senior </w:t>
      </w:r>
      <w:r w:rsidR="00F75C81" w:rsidRPr="000F478A">
        <w:rPr>
          <w:color w:val="auto"/>
        </w:rPr>
        <w:t>L</w:t>
      </w:r>
      <w:r w:rsidRPr="000F478A">
        <w:rPr>
          <w:color w:val="auto"/>
        </w:rPr>
        <w:t xml:space="preserve">ecturer, </w:t>
      </w:r>
      <w:r w:rsidRPr="00CA394B">
        <w:rPr>
          <w:color w:val="auto"/>
        </w:rPr>
        <w:t>SRH</w:t>
      </w:r>
      <w:r w:rsidRPr="000F478A">
        <w:rPr>
          <w:color w:val="auto"/>
        </w:rPr>
        <w:t xml:space="preserve"> </w:t>
      </w:r>
      <w:r w:rsidR="00F75C81" w:rsidRPr="000F478A">
        <w:rPr>
          <w:color w:val="auto"/>
        </w:rPr>
        <w:t>Clinician and Researcher, Mixed Methods, Digital Interventions</w:t>
      </w:r>
      <w:r w:rsidRPr="000F478A">
        <w:rPr>
          <w:color w:val="auto"/>
        </w:rPr>
        <w:t>) contributed to intervention development, commented on the application and final report</w:t>
      </w:r>
      <w:r w:rsidR="00FC0D22" w:rsidRPr="000F478A">
        <w:rPr>
          <w:color w:val="auto"/>
        </w:rPr>
        <w:t xml:space="preserve"> and</w:t>
      </w:r>
      <w:r w:rsidRPr="000F478A">
        <w:rPr>
          <w:color w:val="auto"/>
        </w:rPr>
        <w:t xml:space="preserve"> contributed to whole</w:t>
      </w:r>
      <w:r w:rsidR="00FC0D22" w:rsidRPr="000F478A">
        <w:rPr>
          <w:color w:val="auto"/>
        </w:rPr>
        <w:t>-</w:t>
      </w:r>
      <w:r w:rsidRPr="000F478A">
        <w:rPr>
          <w:color w:val="auto"/>
        </w:rPr>
        <w:t>team meetings.</w:t>
      </w:r>
    </w:p>
    <w:p w14:paraId="429AB966" w14:textId="7AEAA87D" w:rsidR="004D7424" w:rsidRPr="000F478A" w:rsidRDefault="004D7424" w:rsidP="00F60264">
      <w:pPr>
        <w:pStyle w:val="602TextfoTextstylesTextstyles"/>
        <w:rPr>
          <w:color w:val="auto"/>
        </w:rPr>
      </w:pPr>
      <w:r w:rsidRPr="000F478A">
        <w:rPr>
          <w:b/>
          <w:bCs/>
          <w:color w:val="auto"/>
        </w:rPr>
        <w:t>Prof</w:t>
      </w:r>
      <w:r w:rsidR="00BA45F8" w:rsidRPr="000F478A">
        <w:rPr>
          <w:b/>
          <w:bCs/>
          <w:color w:val="auto"/>
        </w:rPr>
        <w:t>essor</w:t>
      </w:r>
      <w:r w:rsidRPr="000F478A">
        <w:rPr>
          <w:b/>
          <w:bCs/>
          <w:color w:val="auto"/>
        </w:rPr>
        <w:t xml:space="preserve"> Graham Hart</w:t>
      </w:r>
      <w:r w:rsidRPr="000F478A">
        <w:rPr>
          <w:color w:val="auto"/>
        </w:rPr>
        <w:t xml:space="preserve"> (</w:t>
      </w:r>
      <w:r w:rsidRPr="00CA394B">
        <w:rPr>
          <w:color w:val="auto"/>
        </w:rPr>
        <w:t>SRH</w:t>
      </w:r>
      <w:r w:rsidRPr="000F478A">
        <w:rPr>
          <w:color w:val="auto"/>
        </w:rPr>
        <w:t xml:space="preserve">) commented on the concept, application and final report, </w:t>
      </w:r>
      <w:r w:rsidR="00F75C81" w:rsidRPr="000F478A">
        <w:rPr>
          <w:color w:val="auto"/>
        </w:rPr>
        <w:t xml:space="preserve">and </w:t>
      </w:r>
      <w:r w:rsidRPr="000F478A">
        <w:rPr>
          <w:color w:val="auto"/>
        </w:rPr>
        <w:t>contributed to whole</w:t>
      </w:r>
      <w:r w:rsidR="00FC0D22" w:rsidRPr="000F478A">
        <w:rPr>
          <w:color w:val="auto"/>
        </w:rPr>
        <w:t>-</w:t>
      </w:r>
      <w:r w:rsidRPr="000F478A">
        <w:rPr>
          <w:color w:val="auto"/>
        </w:rPr>
        <w:t>team meetings.</w:t>
      </w:r>
    </w:p>
    <w:p w14:paraId="44C7526D" w14:textId="42969C83" w:rsidR="004D7424" w:rsidRPr="000F478A" w:rsidRDefault="004D7424" w:rsidP="00F60264">
      <w:pPr>
        <w:pStyle w:val="602TextfoTextstylesTextstyles"/>
        <w:rPr>
          <w:color w:val="auto"/>
        </w:rPr>
      </w:pPr>
      <w:r w:rsidRPr="000F478A">
        <w:rPr>
          <w:b/>
          <w:bCs/>
          <w:color w:val="auto"/>
        </w:rPr>
        <w:t>Prof</w:t>
      </w:r>
      <w:r w:rsidR="00BA45F8" w:rsidRPr="000F478A">
        <w:rPr>
          <w:b/>
          <w:bCs/>
          <w:color w:val="auto"/>
        </w:rPr>
        <w:t>essor</w:t>
      </w:r>
      <w:r w:rsidRPr="000F478A">
        <w:rPr>
          <w:b/>
          <w:bCs/>
          <w:color w:val="auto"/>
        </w:rPr>
        <w:t xml:space="preserve"> Susan Michie</w:t>
      </w:r>
      <w:r w:rsidRPr="000F478A">
        <w:rPr>
          <w:color w:val="auto"/>
        </w:rPr>
        <w:t xml:space="preserve"> (Health Psychology, </w:t>
      </w:r>
      <w:r w:rsidR="00F75C81" w:rsidRPr="000F478A">
        <w:rPr>
          <w:color w:val="auto"/>
        </w:rPr>
        <w:t>Behaviour Change</w:t>
      </w:r>
      <w:r w:rsidRPr="000F478A">
        <w:rPr>
          <w:color w:val="auto"/>
        </w:rPr>
        <w:t>) contributed to the intervention design</w:t>
      </w:r>
      <w:r w:rsidR="00F75C81" w:rsidRPr="000F478A">
        <w:rPr>
          <w:color w:val="auto"/>
        </w:rPr>
        <w:t xml:space="preserve"> and</w:t>
      </w:r>
      <w:r w:rsidRPr="000F478A">
        <w:rPr>
          <w:color w:val="auto"/>
        </w:rPr>
        <w:t xml:space="preserve"> whole</w:t>
      </w:r>
      <w:r w:rsidR="00FC0D22" w:rsidRPr="000F478A">
        <w:rPr>
          <w:color w:val="auto"/>
        </w:rPr>
        <w:t>-</w:t>
      </w:r>
      <w:r w:rsidRPr="000F478A">
        <w:rPr>
          <w:color w:val="auto"/>
        </w:rPr>
        <w:t>team meetings and commented on the final report.</w:t>
      </w:r>
    </w:p>
    <w:p w14:paraId="2DB1E74E" w14:textId="14FE634A" w:rsidR="004D7424" w:rsidRPr="000F478A" w:rsidRDefault="004D7424" w:rsidP="00F60264">
      <w:pPr>
        <w:pStyle w:val="602TextfoTextstylesTextstyles"/>
        <w:rPr>
          <w:color w:val="auto"/>
          <w:vertAlign w:val="superscript"/>
        </w:rPr>
      </w:pPr>
      <w:r w:rsidRPr="000F478A">
        <w:rPr>
          <w:b/>
          <w:bCs/>
          <w:color w:val="auto"/>
        </w:rPr>
        <w:t>Prof</w:t>
      </w:r>
      <w:r w:rsidR="00BA45F8" w:rsidRPr="000F478A">
        <w:rPr>
          <w:b/>
          <w:bCs/>
          <w:color w:val="auto"/>
        </w:rPr>
        <w:t>essor</w:t>
      </w:r>
      <w:r w:rsidRPr="000F478A">
        <w:rPr>
          <w:b/>
          <w:bCs/>
          <w:color w:val="auto"/>
        </w:rPr>
        <w:t xml:space="preserve"> Tim Clayton</w:t>
      </w:r>
      <w:r w:rsidRPr="000F478A">
        <w:rPr>
          <w:color w:val="auto"/>
        </w:rPr>
        <w:t xml:space="preserve"> (Clinical </w:t>
      </w:r>
      <w:r w:rsidR="00A970B3" w:rsidRPr="000F478A">
        <w:rPr>
          <w:color w:val="auto"/>
        </w:rPr>
        <w:t>T</w:t>
      </w:r>
      <w:r w:rsidRPr="000F478A">
        <w:rPr>
          <w:color w:val="auto"/>
        </w:rPr>
        <w:t>rials) commented on the application</w:t>
      </w:r>
      <w:r w:rsidR="00FC0D22" w:rsidRPr="000F478A">
        <w:rPr>
          <w:color w:val="auto"/>
        </w:rPr>
        <w:t xml:space="preserve"> and</w:t>
      </w:r>
      <w:r w:rsidRPr="000F478A">
        <w:rPr>
          <w:color w:val="auto"/>
        </w:rPr>
        <w:t xml:space="preserve"> protocol, provided clinical trials advice and commented on the final report</w:t>
      </w:r>
      <w:r w:rsidR="00F75C81" w:rsidRPr="000F478A">
        <w:rPr>
          <w:color w:val="auto"/>
        </w:rPr>
        <w:t>.</w:t>
      </w:r>
    </w:p>
    <w:p w14:paraId="1D036EA9" w14:textId="0837FD46" w:rsidR="004D7424" w:rsidRPr="000F478A" w:rsidRDefault="004D7424" w:rsidP="00F60264">
      <w:pPr>
        <w:pStyle w:val="602TextfoTextstylesTextstyles"/>
        <w:rPr>
          <w:color w:val="auto"/>
        </w:rPr>
      </w:pPr>
      <w:r w:rsidRPr="000F478A">
        <w:rPr>
          <w:b/>
          <w:bCs/>
          <w:color w:val="auto"/>
        </w:rPr>
        <w:t>Prof</w:t>
      </w:r>
      <w:r w:rsidR="00BA45F8" w:rsidRPr="000F478A">
        <w:rPr>
          <w:b/>
          <w:bCs/>
          <w:color w:val="auto"/>
        </w:rPr>
        <w:t>essor</w:t>
      </w:r>
      <w:r w:rsidRPr="000F478A">
        <w:rPr>
          <w:b/>
          <w:bCs/>
          <w:color w:val="auto"/>
        </w:rPr>
        <w:t xml:space="preserve"> Karen Devries</w:t>
      </w:r>
      <w:r w:rsidRPr="000F478A">
        <w:rPr>
          <w:color w:val="auto"/>
        </w:rPr>
        <w:t xml:space="preserve"> (Professor of Social Epidemiology, </w:t>
      </w:r>
      <w:r w:rsidR="00FC0D22" w:rsidRPr="000F478A">
        <w:rPr>
          <w:color w:val="auto"/>
        </w:rPr>
        <w:t>Trials, Intervention Design, Epidemiology</w:t>
      </w:r>
      <w:r w:rsidRPr="000F478A">
        <w:rPr>
          <w:color w:val="auto"/>
        </w:rPr>
        <w:t xml:space="preserve">) contributed to the intervention development, </w:t>
      </w:r>
      <w:r w:rsidR="00F75C81" w:rsidRPr="000F478A">
        <w:rPr>
          <w:color w:val="auto"/>
        </w:rPr>
        <w:t xml:space="preserve">and </w:t>
      </w:r>
      <w:r w:rsidRPr="000F478A">
        <w:rPr>
          <w:color w:val="auto"/>
        </w:rPr>
        <w:t>commented on the application, protocol and final report.</w:t>
      </w:r>
    </w:p>
    <w:p w14:paraId="7EB2C9B7" w14:textId="050D6D06" w:rsidR="004D7424" w:rsidRPr="00514AD8" w:rsidRDefault="004D7424" w:rsidP="00F60264">
      <w:pPr>
        <w:pStyle w:val="52AheadHeadingsHeadingstyles"/>
      </w:pPr>
      <w:r w:rsidRPr="00514AD8">
        <w:t>Publications</w:t>
      </w:r>
    </w:p>
    <w:p w14:paraId="64FBEB22" w14:textId="77777777" w:rsidR="00515B42" w:rsidRPr="000F478A" w:rsidRDefault="00515B42" w:rsidP="00515B42">
      <w:pPr>
        <w:pStyle w:val="602TextfoTextstylesTextstyles"/>
        <w:rPr>
          <w:color w:val="auto"/>
        </w:rPr>
      </w:pPr>
      <w:r w:rsidRPr="000F478A">
        <w:rPr>
          <w:noProof/>
          <w:color w:val="auto"/>
        </w:rPr>
        <w:t xml:space="preserve">McCarthy OL, French RS, Baraitser P, Roberts I, Rathod SD, Devries K,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 xml:space="preserve">. Safetxt: a pilot randomised controlled trial of an intervention delivered by mobile phone to increase safer sex behaviours in young people. </w:t>
      </w:r>
      <w:r w:rsidRPr="000F478A">
        <w:rPr>
          <w:i/>
          <w:iCs/>
          <w:noProof/>
          <w:color w:val="auto"/>
        </w:rPr>
        <w:t>BMJ Open</w:t>
      </w:r>
      <w:r w:rsidRPr="000F478A">
        <w:rPr>
          <w:noProof/>
          <w:color w:val="auto"/>
        </w:rPr>
        <w:t xml:space="preserve"> 2016;</w:t>
      </w:r>
      <w:r w:rsidRPr="000F478A">
        <w:rPr>
          <w:b/>
          <w:bCs/>
          <w:noProof/>
          <w:color w:val="auto"/>
        </w:rPr>
        <w:t>6</w:t>
      </w:r>
      <w:r w:rsidRPr="000F478A">
        <w:rPr>
          <w:noProof/>
          <w:color w:val="auto"/>
        </w:rPr>
        <w:t>:e013045.</w:t>
      </w:r>
    </w:p>
    <w:p w14:paraId="2BF16BD7" w14:textId="1DE42D6D" w:rsidR="004D7424" w:rsidRPr="000F478A" w:rsidRDefault="004D7424" w:rsidP="00C333C9">
      <w:pPr>
        <w:pStyle w:val="602TextfoTextstylesTextstyles"/>
        <w:rPr>
          <w:color w:val="auto"/>
        </w:rPr>
      </w:pPr>
      <w:r w:rsidRPr="000F478A">
        <w:rPr>
          <w:noProof/>
          <w:color w:val="auto"/>
        </w:rPr>
        <w:t xml:space="preserve">McCarthy O, French RS, Roberts I, Free C. Simple steps to develop trial follow-up procedures. </w:t>
      </w:r>
      <w:r w:rsidRPr="000F478A">
        <w:rPr>
          <w:i/>
          <w:iCs/>
          <w:noProof/>
          <w:color w:val="auto"/>
        </w:rPr>
        <w:t>Trials</w:t>
      </w:r>
      <w:r w:rsidRPr="000F478A">
        <w:rPr>
          <w:noProof/>
          <w:color w:val="auto"/>
        </w:rPr>
        <w:t xml:space="preserve"> 2016;</w:t>
      </w:r>
      <w:r w:rsidRPr="000F478A">
        <w:rPr>
          <w:b/>
          <w:bCs/>
          <w:noProof/>
          <w:color w:val="auto"/>
        </w:rPr>
        <w:t>17</w:t>
      </w:r>
      <w:r w:rsidRPr="000F478A">
        <w:rPr>
          <w:noProof/>
          <w:color w:val="auto"/>
        </w:rPr>
        <w:t>:28.</w:t>
      </w:r>
    </w:p>
    <w:p w14:paraId="67C2E268" w14:textId="02A2C339" w:rsidR="004D7424" w:rsidRPr="000F478A" w:rsidRDefault="004D7424" w:rsidP="00C333C9">
      <w:pPr>
        <w:pStyle w:val="602TextfoTextstylesTextstyles"/>
        <w:rPr>
          <w:noProof/>
          <w:color w:val="auto"/>
        </w:rPr>
      </w:pPr>
      <w:r w:rsidRPr="000F478A">
        <w:rPr>
          <w:noProof/>
          <w:color w:val="auto"/>
        </w:rPr>
        <w:t xml:space="preserve">Free C, McCarthy O, French RS, Wellings K, Michie S, Roberts I, </w:t>
      </w:r>
      <w:r w:rsidRPr="000F478A">
        <w:rPr>
          <w:i/>
          <w:iCs/>
          <w:noProof/>
          <w:color w:val="auto"/>
        </w:rPr>
        <w:t>et</w:t>
      </w:r>
      <w:r w:rsidRPr="000F478A">
        <w:rPr>
          <w:noProof/>
          <w:color w:val="auto"/>
        </w:rPr>
        <w:t xml:space="preserve"> </w:t>
      </w:r>
      <w:r w:rsidRPr="000F478A">
        <w:rPr>
          <w:i/>
          <w:iCs/>
          <w:noProof/>
          <w:color w:val="auto"/>
        </w:rPr>
        <w:t>al</w:t>
      </w:r>
      <w:r w:rsidRPr="000F478A">
        <w:rPr>
          <w:noProof/>
          <w:color w:val="auto"/>
        </w:rPr>
        <w:t xml:space="preserve">. Can text messages increase safer sex behaviours in young people? Intervention development and pilot randomised controlled trial. </w:t>
      </w:r>
      <w:r w:rsidRPr="000F478A">
        <w:rPr>
          <w:i/>
          <w:iCs/>
          <w:noProof/>
          <w:color w:val="auto"/>
        </w:rPr>
        <w:t>Health Technol Assess</w:t>
      </w:r>
      <w:r w:rsidRPr="000F478A">
        <w:rPr>
          <w:noProof/>
          <w:color w:val="auto"/>
        </w:rPr>
        <w:t xml:space="preserve"> 2016;</w:t>
      </w:r>
      <w:r w:rsidRPr="000F478A">
        <w:rPr>
          <w:b/>
          <w:bCs/>
          <w:noProof/>
          <w:color w:val="auto"/>
        </w:rPr>
        <w:t>20</w:t>
      </w:r>
      <w:r w:rsidRPr="000F478A">
        <w:rPr>
          <w:noProof/>
          <w:color w:val="auto"/>
        </w:rPr>
        <w:t>(57).</w:t>
      </w:r>
    </w:p>
    <w:p w14:paraId="5597B6DA" w14:textId="77777777" w:rsidR="00515B42" w:rsidRPr="000F478A" w:rsidRDefault="00515B42" w:rsidP="00515B42">
      <w:pPr>
        <w:pStyle w:val="602TextfoTextstylesTextstyles"/>
        <w:rPr>
          <w:color w:val="auto"/>
        </w:rPr>
      </w:pPr>
      <w:r w:rsidRPr="000F478A">
        <w:rPr>
          <w:noProof/>
          <w:color w:val="auto"/>
        </w:rPr>
        <w:t xml:space="preserve">French RS, McCarthy O, Baraitser P, Wellings K, Bailey JV, Free C. Young people’s views and experiences of a mobile phone texting intervention to promote safer sex behavior. </w:t>
      </w:r>
      <w:r w:rsidRPr="000F478A">
        <w:rPr>
          <w:i/>
          <w:iCs/>
          <w:noProof/>
          <w:color w:val="auto"/>
        </w:rPr>
        <w:t>JMIR mHealth</w:t>
      </w:r>
      <w:r w:rsidRPr="000F478A">
        <w:rPr>
          <w:noProof/>
          <w:color w:val="auto"/>
        </w:rPr>
        <w:t xml:space="preserve"> </w:t>
      </w:r>
      <w:r w:rsidRPr="000F478A">
        <w:rPr>
          <w:i/>
          <w:iCs/>
          <w:noProof/>
          <w:color w:val="auto"/>
        </w:rPr>
        <w:t>uHealth</w:t>
      </w:r>
      <w:r w:rsidRPr="000F478A">
        <w:rPr>
          <w:noProof/>
          <w:color w:val="auto"/>
        </w:rPr>
        <w:t xml:space="preserve"> 2016;</w:t>
      </w:r>
      <w:r w:rsidRPr="000F478A">
        <w:rPr>
          <w:b/>
          <w:bCs/>
          <w:noProof/>
          <w:color w:val="auto"/>
        </w:rPr>
        <w:t>4</w:t>
      </w:r>
      <w:r w:rsidRPr="000F478A">
        <w:rPr>
          <w:noProof/>
          <w:color w:val="auto"/>
        </w:rPr>
        <w:t>:e26.</w:t>
      </w:r>
    </w:p>
    <w:p w14:paraId="18DA38FE" w14:textId="35F2C55B" w:rsidR="004D7424" w:rsidRPr="000F478A" w:rsidRDefault="004D7424" w:rsidP="00C333C9">
      <w:pPr>
        <w:pStyle w:val="602TextfoTextstylesTextstyles"/>
        <w:rPr>
          <w:color w:val="auto"/>
        </w:rPr>
      </w:pPr>
      <w:r w:rsidRPr="000F478A">
        <w:rPr>
          <w:noProof/>
          <w:color w:val="auto"/>
        </w:rPr>
        <w:t xml:space="preserve">Berendes S, Palmer M, Gubijev A, McCarthy O, Wilson E, Free C. </w:t>
      </w:r>
      <w:r w:rsidRPr="000F478A">
        <w:rPr>
          <w:i/>
          <w:iCs/>
          <w:noProof/>
          <w:color w:val="auto"/>
        </w:rPr>
        <w:t xml:space="preserve">Sexual </w:t>
      </w:r>
      <w:r w:rsidR="004F294B" w:rsidRPr="000F478A">
        <w:rPr>
          <w:i/>
          <w:iCs/>
          <w:noProof/>
          <w:color w:val="auto"/>
        </w:rPr>
        <w:t xml:space="preserve">Health Interventions Delivered </w:t>
      </w:r>
      <w:r w:rsidRPr="000F478A">
        <w:rPr>
          <w:i/>
          <w:iCs/>
          <w:noProof/>
          <w:color w:val="auto"/>
        </w:rPr>
        <w:t xml:space="preserve">by </w:t>
      </w:r>
      <w:r w:rsidR="004F294B" w:rsidRPr="000F478A">
        <w:rPr>
          <w:i/>
          <w:iCs/>
          <w:noProof/>
          <w:color w:val="auto"/>
        </w:rPr>
        <w:t xml:space="preserve">Mobile Technology: Protocol </w:t>
      </w:r>
      <w:r w:rsidRPr="000F478A">
        <w:rPr>
          <w:i/>
          <w:iCs/>
          <w:noProof/>
          <w:color w:val="auto"/>
        </w:rPr>
        <w:t xml:space="preserve">of a </w:t>
      </w:r>
      <w:r w:rsidR="004F294B" w:rsidRPr="000F478A">
        <w:rPr>
          <w:i/>
          <w:iCs/>
          <w:noProof/>
          <w:color w:val="auto"/>
        </w:rPr>
        <w:t xml:space="preserve">Systematic Review </w:t>
      </w:r>
      <w:r w:rsidRPr="000F478A">
        <w:rPr>
          <w:i/>
          <w:iCs/>
          <w:noProof/>
          <w:color w:val="auto"/>
        </w:rPr>
        <w:t xml:space="preserve">of </w:t>
      </w:r>
      <w:r w:rsidR="004F294B" w:rsidRPr="000F478A">
        <w:rPr>
          <w:i/>
          <w:iCs/>
          <w:noProof/>
          <w:color w:val="auto"/>
        </w:rPr>
        <w:t>Randomised Controlled Trials</w:t>
      </w:r>
      <w:r w:rsidRPr="000F478A">
        <w:rPr>
          <w:noProof/>
          <w:color w:val="auto"/>
        </w:rPr>
        <w:t>. CRD42020172323.</w:t>
      </w:r>
      <w:r w:rsidR="004F294B" w:rsidRPr="000F478A">
        <w:rPr>
          <w:noProof/>
          <w:color w:val="auto"/>
        </w:rPr>
        <w:t xml:space="preserve"> York: PROSPERO; 2020.</w:t>
      </w:r>
    </w:p>
    <w:p w14:paraId="06C92CB0" w14:textId="298A7CB2" w:rsidR="004D7424" w:rsidRPr="000F478A" w:rsidRDefault="004D7424" w:rsidP="00C333C9">
      <w:pPr>
        <w:pStyle w:val="602TextfoTextstylesTextstyles"/>
        <w:rPr>
          <w:noProof/>
          <w:color w:val="auto"/>
        </w:rPr>
      </w:pPr>
      <w:r w:rsidRPr="000F478A">
        <w:rPr>
          <w:noProof/>
          <w:color w:val="auto"/>
        </w:rPr>
        <w:lastRenderedPageBreak/>
        <w:t>Free C, McCarthy OL, Palmer MJ, Knight R, Edwards P, French R, et al. Safetxt: a safer sex intervention delivered by mobile phone messaging on sexually transmitted infections (</w:t>
      </w:r>
      <w:r w:rsidRPr="00CA394B">
        <w:rPr>
          <w:noProof/>
          <w:color w:val="auto"/>
        </w:rPr>
        <w:t>STI</w:t>
      </w:r>
      <w:r w:rsidRPr="000F478A">
        <w:rPr>
          <w:noProof/>
          <w:color w:val="auto"/>
        </w:rPr>
        <w:t xml:space="preserve">) among young people in the </w:t>
      </w:r>
      <w:r w:rsidRPr="00154397">
        <w:rPr>
          <w:noProof/>
          <w:color w:val="auto"/>
        </w:rPr>
        <w:t>UK</w:t>
      </w:r>
      <w:r w:rsidRPr="000F478A">
        <w:rPr>
          <w:noProof/>
          <w:color w:val="auto"/>
        </w:rPr>
        <w:t xml:space="preserve"> </w:t>
      </w:r>
      <w:r w:rsidR="00016134" w:rsidRPr="000F478A">
        <w:rPr>
          <w:noProof/>
          <w:color w:val="auto"/>
        </w:rPr>
        <w:t>–</w:t>
      </w:r>
      <w:r w:rsidRPr="000F478A">
        <w:rPr>
          <w:noProof/>
          <w:color w:val="auto"/>
        </w:rPr>
        <w:t xml:space="preserve"> protocol for a randomised controlled trial. </w:t>
      </w:r>
      <w:r w:rsidRPr="000F478A">
        <w:rPr>
          <w:i/>
          <w:iCs/>
          <w:noProof/>
          <w:color w:val="auto"/>
        </w:rPr>
        <w:t>BMJ Open</w:t>
      </w:r>
      <w:r w:rsidRPr="000F478A">
        <w:rPr>
          <w:noProof/>
          <w:color w:val="auto"/>
        </w:rPr>
        <w:t xml:space="preserve"> 2020;</w:t>
      </w:r>
      <w:r w:rsidRPr="000F478A">
        <w:rPr>
          <w:b/>
          <w:bCs/>
          <w:noProof/>
          <w:color w:val="auto"/>
        </w:rPr>
        <w:t>10</w:t>
      </w:r>
      <w:r w:rsidRPr="000F478A">
        <w:rPr>
          <w:noProof/>
          <w:color w:val="auto"/>
        </w:rPr>
        <w:t>:e031635.</w:t>
      </w:r>
    </w:p>
    <w:p w14:paraId="6EC40931" w14:textId="535311B6" w:rsidR="004D7424" w:rsidRPr="000F478A" w:rsidRDefault="004D7424" w:rsidP="00C333C9">
      <w:pPr>
        <w:pStyle w:val="602TextfoTextstylesTextstyles"/>
        <w:rPr>
          <w:noProof/>
          <w:color w:val="auto"/>
        </w:rPr>
      </w:pPr>
      <w:commentRangeStart w:id="194"/>
      <w:r w:rsidRPr="000F478A">
        <w:rPr>
          <w:noProof/>
          <w:color w:val="auto"/>
        </w:rPr>
        <w:t xml:space="preserve">Berendes S, Gubijev A, McCarthy OL, Palmer MJ, Wilson E, Free C. Sexual health interventions delivered to participants by mobile technology: a systematic review and meta-analysis of randomised controlled trials. </w:t>
      </w:r>
      <w:r w:rsidRPr="000F478A">
        <w:rPr>
          <w:i/>
          <w:iCs/>
          <w:noProof/>
          <w:color w:val="auto"/>
        </w:rPr>
        <w:t>Sex Transm Infect</w:t>
      </w:r>
      <w:r w:rsidRPr="000F478A">
        <w:rPr>
          <w:noProof/>
          <w:color w:val="auto"/>
        </w:rPr>
        <w:t xml:space="preserve"> 2021</w:t>
      </w:r>
      <w:r w:rsidR="007F0AB5" w:rsidRPr="000F478A">
        <w:rPr>
          <w:noProof/>
          <w:color w:val="auto"/>
        </w:rPr>
        <w:t>;</w:t>
      </w:r>
      <w:r w:rsidR="007F0AB5" w:rsidRPr="000F478A">
        <w:rPr>
          <w:b/>
          <w:bCs/>
          <w:noProof/>
          <w:color w:val="auto"/>
        </w:rPr>
        <w:t>97</w:t>
      </w:r>
      <w:r w:rsidR="007F0AB5" w:rsidRPr="000F478A">
        <w:rPr>
          <w:noProof/>
          <w:color w:val="auto"/>
        </w:rPr>
        <w:t>:190–200</w:t>
      </w:r>
      <w:r w:rsidRPr="000F478A">
        <w:rPr>
          <w:noProof/>
          <w:color w:val="auto"/>
        </w:rPr>
        <w:t>.</w:t>
      </w:r>
      <w:commentRangeEnd w:id="194"/>
      <w:r w:rsidR="007F0AB5" w:rsidRPr="000F478A">
        <w:rPr>
          <w:rStyle w:val="CommentReference"/>
          <w:rFonts w:ascii="Times New Roman" w:hAnsi="Times New Roman" w:cs="Times New Roman"/>
          <w:color w:val="auto"/>
          <w:lang w:val="en-US"/>
        </w:rPr>
        <w:commentReference w:id="194"/>
      </w:r>
    </w:p>
    <w:p w14:paraId="5E4FB87B" w14:textId="3DA24BE9" w:rsidR="005C2E1D" w:rsidRPr="004D7424" w:rsidRDefault="005C2E1D" w:rsidP="005C2E1D">
      <w:pPr>
        <w:pStyle w:val="52AheadHeadingsHeadingstyles"/>
        <w:rPr>
          <w:rFonts w:eastAsia="font468"/>
        </w:rPr>
      </w:pPr>
      <w:bookmarkStart w:id="195" w:name="_Toc77356071"/>
      <w:commentRangeStart w:id="196"/>
      <w:r w:rsidRPr="004D7424">
        <w:rPr>
          <w:rFonts w:eastAsia="font468"/>
        </w:rPr>
        <w:t>Ethic</w:t>
      </w:r>
      <w:r>
        <w:rPr>
          <w:rFonts w:eastAsia="font468"/>
        </w:rPr>
        <w:t>s</w:t>
      </w:r>
      <w:r w:rsidRPr="004D7424">
        <w:rPr>
          <w:rFonts w:eastAsia="font468"/>
        </w:rPr>
        <w:t xml:space="preserve"> </w:t>
      </w:r>
      <w:bookmarkEnd w:id="195"/>
      <w:r>
        <w:rPr>
          <w:rFonts w:eastAsia="font468"/>
        </w:rPr>
        <w:t>statement</w:t>
      </w:r>
    </w:p>
    <w:p w14:paraId="33652791" w14:textId="77777777" w:rsidR="005C2E1D" w:rsidRPr="000F478A" w:rsidRDefault="005C2E1D" w:rsidP="005C2E1D">
      <w:pPr>
        <w:pStyle w:val="602TextfoTextstylesTextstyles"/>
        <w:rPr>
          <w:color w:val="auto"/>
        </w:rPr>
      </w:pPr>
      <w:r w:rsidRPr="000F478A">
        <w:rPr>
          <w:color w:val="auto"/>
        </w:rPr>
        <w:t xml:space="preserve">Ethics approval was provided by the </w:t>
      </w:r>
      <w:r w:rsidRPr="00154397">
        <w:rPr>
          <w:color w:val="auto"/>
        </w:rPr>
        <w:t>NHS</w:t>
      </w:r>
      <w:r w:rsidRPr="000F478A">
        <w:rPr>
          <w:color w:val="auto"/>
        </w:rPr>
        <w:t xml:space="preserve"> Health Research Authority – London – Riverside Research Ethics Committee (REC reference 15/LO/1665) and the London School of Hygiene &amp; Tropical Medicine (reference 10464).</w:t>
      </w:r>
      <w:commentRangeEnd w:id="196"/>
      <w:r w:rsidRPr="000F478A">
        <w:rPr>
          <w:rStyle w:val="CommentReference"/>
          <w:rFonts w:ascii="Times New Roman" w:hAnsi="Times New Roman" w:cs="Times New Roman"/>
          <w:color w:val="auto"/>
          <w:lang w:val="en-US"/>
        </w:rPr>
        <w:commentReference w:id="196"/>
      </w:r>
    </w:p>
    <w:p w14:paraId="3FCBCD59" w14:textId="15F0BB83" w:rsidR="00C333C9" w:rsidRPr="00016134" w:rsidRDefault="00C333C9" w:rsidP="00C333C9">
      <w:pPr>
        <w:pStyle w:val="52AheadHeadingsHeadingstyles"/>
      </w:pPr>
      <w:r w:rsidRPr="00016134">
        <w:t>Data-sharing statement</w:t>
      </w:r>
    </w:p>
    <w:p w14:paraId="3940A350" w14:textId="08919D1C" w:rsidR="00C333C9" w:rsidRPr="000F478A" w:rsidRDefault="00C333C9" w:rsidP="00F60264">
      <w:pPr>
        <w:pStyle w:val="602TextfoTextstylesTextstyles"/>
        <w:rPr>
          <w:noProof/>
          <w:color w:val="auto"/>
        </w:rPr>
      </w:pPr>
      <w:r w:rsidRPr="000F478A">
        <w:rPr>
          <w:rFonts w:eastAsia="Calibri"/>
          <w:color w:val="auto"/>
        </w:rPr>
        <w:t>All data requests should be submitted to the corresponding author for consideration. Access to anonymised data may be granted following review. We will make data available to the scientific community with as few restrictions as feasible.</w:t>
      </w:r>
    </w:p>
    <w:p w14:paraId="71A191E9" w14:textId="77777777" w:rsidR="004D7424" w:rsidRPr="004D7424" w:rsidRDefault="004D7424" w:rsidP="002045E9">
      <w:pPr>
        <w:pStyle w:val="43PrelimtitleHeadingsHeadingstyles"/>
      </w:pPr>
      <w:bookmarkStart w:id="197" w:name="_Toc77356107"/>
      <w:r w:rsidRPr="004D7424">
        <w:t>References</w:t>
      </w:r>
      <w:bookmarkEnd w:id="197"/>
    </w:p>
    <w:p w14:paraId="233CC8FB" w14:textId="3432EFB2" w:rsidR="00B430F6" w:rsidRPr="004B466A" w:rsidRDefault="00B430F6" w:rsidP="00B430F6">
      <w:pPr>
        <w:pStyle w:val="65ReferencesTextstylesTextstyles"/>
        <w:rPr>
          <w:color w:val="auto"/>
        </w:rPr>
      </w:pPr>
      <w:bookmarkStart w:id="198" w:name="_Toc77356109"/>
      <w:r w:rsidRPr="000F478A">
        <w:rPr>
          <w:color w:val="auto"/>
        </w:rPr>
        <w:t>1.</w:t>
      </w:r>
      <w:r w:rsidRPr="000F478A">
        <w:rPr>
          <w:color w:val="auto"/>
        </w:rPr>
        <w:tab/>
        <w:t xml:space="preserve">Cates W, Jr., Wasserheit </w:t>
      </w:r>
      <w:r w:rsidRPr="00154397">
        <w:rPr>
          <w:color w:val="auto"/>
        </w:rPr>
        <w:t>JN</w:t>
      </w:r>
      <w:r w:rsidRPr="000F478A">
        <w:rPr>
          <w:color w:val="auto"/>
        </w:rPr>
        <w:t xml:space="preserve">. Genital chlamydial infections: epidemiology and reproductive </w:t>
      </w:r>
      <w:r w:rsidRPr="004B466A">
        <w:rPr>
          <w:color w:val="auto"/>
        </w:rPr>
        <w:t xml:space="preserve">sequelae. </w:t>
      </w:r>
      <w:r w:rsidRPr="004B466A">
        <w:rPr>
          <w:i/>
          <w:color w:val="auto"/>
        </w:rPr>
        <w:t>Am</w:t>
      </w:r>
      <w:r w:rsidRPr="004B466A">
        <w:rPr>
          <w:color w:val="auto"/>
        </w:rPr>
        <w:t xml:space="preserve"> </w:t>
      </w:r>
      <w:r w:rsidRPr="004B466A">
        <w:rPr>
          <w:i/>
          <w:color w:val="auto"/>
        </w:rPr>
        <w:t>J</w:t>
      </w:r>
      <w:r w:rsidRPr="004B466A">
        <w:rPr>
          <w:color w:val="auto"/>
        </w:rPr>
        <w:t xml:space="preserve"> </w:t>
      </w:r>
      <w:r w:rsidRPr="004B466A">
        <w:rPr>
          <w:i/>
          <w:color w:val="auto"/>
        </w:rPr>
        <w:t>Obstet</w:t>
      </w:r>
      <w:r w:rsidRPr="004B466A">
        <w:rPr>
          <w:color w:val="auto"/>
        </w:rPr>
        <w:t xml:space="preserve"> </w:t>
      </w:r>
      <w:r w:rsidRPr="004B466A">
        <w:rPr>
          <w:i/>
          <w:color w:val="auto"/>
        </w:rPr>
        <w:t>Gynecol</w:t>
      </w:r>
      <w:r w:rsidRPr="004B466A">
        <w:rPr>
          <w:color w:val="auto"/>
        </w:rPr>
        <w:t xml:space="preserve"> 1991;</w:t>
      </w:r>
      <w:r w:rsidRPr="004B466A">
        <w:rPr>
          <w:b/>
          <w:color w:val="auto"/>
        </w:rPr>
        <w:t>164</w:t>
      </w:r>
      <w:r w:rsidRPr="004B466A">
        <w:rPr>
          <w:color w:val="auto"/>
        </w:rPr>
        <w:t>:1771</w:t>
      </w:r>
      <w:r w:rsidR="00016134" w:rsidRPr="004B466A">
        <w:rPr>
          <w:color w:val="auto"/>
        </w:rPr>
        <w:t>–</w:t>
      </w:r>
      <w:r w:rsidRPr="004B466A">
        <w:rPr>
          <w:color w:val="auto"/>
        </w:rPr>
        <w:t>81.</w:t>
      </w:r>
    </w:p>
    <w:p w14:paraId="6DF71953" w14:textId="77777777" w:rsidR="00B430F6" w:rsidRPr="004B466A" w:rsidRDefault="00B430F6" w:rsidP="00B430F6">
      <w:pPr>
        <w:pStyle w:val="65ReferencesTextstylesTextstyles"/>
        <w:rPr>
          <w:color w:val="auto"/>
        </w:rPr>
      </w:pPr>
      <w:r w:rsidRPr="004B466A">
        <w:rPr>
          <w:color w:val="auto"/>
        </w:rPr>
        <w:t>2.</w:t>
      </w:r>
      <w:r w:rsidRPr="004B466A">
        <w:rPr>
          <w:color w:val="auto"/>
        </w:rPr>
        <w:tab/>
        <w:t xml:space="preserve">Sonnenberg P, Clifton S, Beddows S, Field N, Soldan K, Tanton C, </w:t>
      </w:r>
      <w:r w:rsidRPr="004B466A">
        <w:rPr>
          <w:i/>
          <w:color w:val="auto"/>
        </w:rPr>
        <w:t>et al</w:t>
      </w:r>
      <w:r w:rsidRPr="004B466A">
        <w:rPr>
          <w:color w:val="auto"/>
        </w:rPr>
        <w:t xml:space="preserve">. Prevalence, risk factors, and uptake of interventions for sexually transmitted infections in Britain: findings from the National Surveys of Sexual Attitudes and Lifestyles (Natsal). </w:t>
      </w:r>
      <w:r w:rsidRPr="004B466A">
        <w:rPr>
          <w:i/>
          <w:color w:val="auto"/>
        </w:rPr>
        <w:t>Lancet</w:t>
      </w:r>
      <w:r w:rsidRPr="004B466A">
        <w:rPr>
          <w:color w:val="auto"/>
        </w:rPr>
        <w:t xml:space="preserve"> 2013;</w:t>
      </w:r>
      <w:r w:rsidRPr="004B466A">
        <w:rPr>
          <w:b/>
          <w:color w:val="auto"/>
        </w:rPr>
        <w:t>382</w:t>
      </w:r>
      <w:r w:rsidRPr="004B466A">
        <w:rPr>
          <w:color w:val="auto"/>
        </w:rPr>
        <w:t>:1795–806. https://doi.org/10.1016/S0140-6736(13)61947-9</w:t>
      </w:r>
    </w:p>
    <w:p w14:paraId="3B9384AE" w14:textId="14E88BEA" w:rsidR="00B430F6" w:rsidRPr="004B466A" w:rsidRDefault="00B430F6" w:rsidP="00B430F6">
      <w:pPr>
        <w:pStyle w:val="65ReferencesTextstylesTextstyles"/>
        <w:rPr>
          <w:color w:val="auto"/>
        </w:rPr>
      </w:pPr>
      <w:r w:rsidRPr="004B466A">
        <w:rPr>
          <w:color w:val="auto"/>
        </w:rPr>
        <w:t>3.</w:t>
      </w:r>
      <w:r w:rsidRPr="004B466A">
        <w:rPr>
          <w:color w:val="auto"/>
        </w:rPr>
        <w:tab/>
        <w:t xml:space="preserve">Hosenfeld CB, Workowski KA, Berman S, Zaidi A, Dyson J, Mosure D, </w:t>
      </w:r>
      <w:r w:rsidRPr="004B466A">
        <w:rPr>
          <w:i/>
          <w:color w:val="auto"/>
        </w:rPr>
        <w:t>et al</w:t>
      </w:r>
      <w:r w:rsidRPr="004B466A">
        <w:rPr>
          <w:color w:val="auto"/>
        </w:rPr>
        <w:t xml:space="preserve">. Repeat infection with </w:t>
      </w:r>
      <w:r w:rsidR="004B466A">
        <w:rPr>
          <w:color w:val="auto"/>
        </w:rPr>
        <w:t>c</w:t>
      </w:r>
      <w:r w:rsidRPr="004B466A">
        <w:rPr>
          <w:color w:val="auto"/>
        </w:rPr>
        <w:t xml:space="preserve">hlamydia and gonorrhea among females: a systematic review of the literature. </w:t>
      </w:r>
      <w:r w:rsidRPr="004B466A">
        <w:rPr>
          <w:i/>
          <w:color w:val="auto"/>
        </w:rPr>
        <w:t>Sex Transm Dis</w:t>
      </w:r>
      <w:r w:rsidRPr="004B466A">
        <w:rPr>
          <w:color w:val="auto"/>
        </w:rPr>
        <w:t xml:space="preserve"> 2009;</w:t>
      </w:r>
      <w:r w:rsidRPr="004B466A">
        <w:rPr>
          <w:b/>
          <w:color w:val="auto"/>
        </w:rPr>
        <w:t>36</w:t>
      </w:r>
      <w:r w:rsidRPr="004B466A">
        <w:rPr>
          <w:color w:val="auto"/>
        </w:rPr>
        <w:t>:478–89. https://doi.org/10.1097/OLQ.0b013e3181a2a933</w:t>
      </w:r>
    </w:p>
    <w:p w14:paraId="2555E70C" w14:textId="77777777" w:rsidR="00B430F6" w:rsidRPr="004B466A" w:rsidRDefault="00B430F6" w:rsidP="00B430F6">
      <w:pPr>
        <w:pStyle w:val="65ReferencesTextstylesTextstyles"/>
        <w:rPr>
          <w:color w:val="auto"/>
        </w:rPr>
      </w:pPr>
      <w:r w:rsidRPr="004B466A">
        <w:rPr>
          <w:color w:val="auto"/>
        </w:rPr>
        <w:t>4.</w:t>
      </w:r>
      <w:r w:rsidRPr="004B466A">
        <w:rPr>
          <w:color w:val="auto"/>
        </w:rPr>
        <w:tab/>
        <w:t xml:space="preserve">Sheringham J, Mann S, Simms I, Stafford M, Hart GJ, Raine R. It matters what you measure: a systematic literature review examining whether young people in poorer socioeconomic circumstances are more at risk of chlamydia. </w:t>
      </w:r>
      <w:r w:rsidRPr="004B466A">
        <w:rPr>
          <w:i/>
          <w:color w:val="auto"/>
        </w:rPr>
        <w:t>Sex Transm Infect</w:t>
      </w:r>
      <w:r w:rsidRPr="004B466A">
        <w:rPr>
          <w:color w:val="auto"/>
        </w:rPr>
        <w:t xml:space="preserve"> 2013;</w:t>
      </w:r>
      <w:r w:rsidRPr="004B466A">
        <w:rPr>
          <w:b/>
          <w:color w:val="auto"/>
        </w:rPr>
        <w:t>89</w:t>
      </w:r>
      <w:r w:rsidRPr="004B466A">
        <w:rPr>
          <w:color w:val="auto"/>
        </w:rPr>
        <w:t>:175–80. https://doi.org/10.1136/sextrans-2011-050223</w:t>
      </w:r>
    </w:p>
    <w:p w14:paraId="6B8D770C" w14:textId="77777777" w:rsidR="00B430F6" w:rsidRPr="000F478A" w:rsidRDefault="00B430F6" w:rsidP="00B430F6">
      <w:pPr>
        <w:pStyle w:val="65ReferencesTextstylesTextstyles"/>
        <w:rPr>
          <w:color w:val="auto"/>
        </w:rPr>
      </w:pPr>
      <w:commentRangeStart w:id="199"/>
      <w:r w:rsidRPr="000F478A">
        <w:rPr>
          <w:color w:val="auto"/>
        </w:rPr>
        <w:t>5.</w:t>
      </w:r>
      <w:r w:rsidRPr="000F478A">
        <w:rPr>
          <w:color w:val="auto"/>
        </w:rPr>
        <w:tab/>
        <w:t xml:space="preserve">Le Polain De Waroux O, Harris </w:t>
      </w:r>
      <w:r w:rsidRPr="00F37617">
        <w:rPr>
          <w:color w:val="auto"/>
        </w:rPr>
        <w:t>RJ</w:t>
      </w:r>
      <w:r w:rsidRPr="000F478A">
        <w:rPr>
          <w:color w:val="auto"/>
        </w:rPr>
        <w:t xml:space="preserve">, Hughes G, Crook </w:t>
      </w:r>
      <w:r w:rsidRPr="00F37617">
        <w:rPr>
          <w:color w:val="auto"/>
        </w:rPr>
        <w:t>PD</w:t>
      </w:r>
      <w:r w:rsidRPr="000F478A">
        <w:rPr>
          <w:color w:val="auto"/>
        </w:rPr>
        <w:t xml:space="preserve">. The epidemiology of gonorrhoea in London: a Bayesian spatial modelling approach. </w:t>
      </w:r>
      <w:r w:rsidRPr="000F478A">
        <w:rPr>
          <w:i/>
          <w:color w:val="auto"/>
        </w:rPr>
        <w:t>Epidemiol Infect</w:t>
      </w:r>
      <w:r w:rsidRPr="000F478A">
        <w:rPr>
          <w:color w:val="auto"/>
        </w:rPr>
        <w:t xml:space="preserve"> 2014;</w:t>
      </w:r>
      <w:r w:rsidRPr="000F478A">
        <w:rPr>
          <w:b/>
          <w:color w:val="auto"/>
        </w:rPr>
        <w:t>142</w:t>
      </w:r>
      <w:r w:rsidRPr="000F478A">
        <w:rPr>
          <w:color w:val="auto"/>
        </w:rPr>
        <w:t>:</w:t>
      </w:r>
      <w:r w:rsidRPr="00F37617">
        <w:rPr>
          <w:color w:val="auto"/>
        </w:rPr>
        <w:t>211</w:t>
      </w:r>
      <w:r w:rsidRPr="000F478A">
        <w:rPr>
          <w:color w:val="auto"/>
        </w:rPr>
        <w:t>–</w:t>
      </w:r>
      <w:r w:rsidRPr="00F37617">
        <w:rPr>
          <w:color w:val="auto"/>
        </w:rPr>
        <w:t>20</w:t>
      </w:r>
      <w:r w:rsidRPr="000F478A">
        <w:rPr>
          <w:color w:val="auto"/>
        </w:rPr>
        <w:t>. https://doi.org/10.1017/</w:t>
      </w:r>
      <w:r w:rsidRPr="00F37617">
        <w:rPr>
          <w:color w:val="auto"/>
        </w:rPr>
        <w:t>S0950268813000745</w:t>
      </w:r>
      <w:commentRangeEnd w:id="199"/>
      <w:r w:rsidRPr="00F37617">
        <w:rPr>
          <w:rStyle w:val="CommentReference"/>
          <w:rFonts w:ascii="Times New Roman" w:hAnsi="Times New Roman" w:cs="Times New Roman"/>
          <w:color w:val="auto"/>
          <w:lang w:val="en-US"/>
        </w:rPr>
        <w:commentReference w:id="199"/>
      </w:r>
    </w:p>
    <w:p w14:paraId="2D1CF056" w14:textId="22038BF8" w:rsidR="00B430F6" w:rsidRPr="000F478A" w:rsidRDefault="00B430F6" w:rsidP="00B430F6">
      <w:pPr>
        <w:pStyle w:val="65ReferencesTextstylesTextstyles"/>
        <w:rPr>
          <w:color w:val="auto"/>
        </w:rPr>
      </w:pPr>
      <w:r w:rsidRPr="000F478A">
        <w:rPr>
          <w:color w:val="auto"/>
        </w:rPr>
        <w:t>6.</w:t>
      </w:r>
      <w:r w:rsidRPr="000F478A">
        <w:rPr>
          <w:color w:val="auto"/>
        </w:rPr>
        <w:tab/>
        <w:t xml:space="preserve">Hughes G, Nichols T, Peters L, Bell G, Leong G, Kinghorn G. Repeat infection with gonorrhoea in Sheffield, </w:t>
      </w:r>
      <w:r w:rsidRPr="00F37617">
        <w:rPr>
          <w:color w:val="auto"/>
        </w:rPr>
        <w:t>UK</w:t>
      </w:r>
      <w:r w:rsidRPr="000F478A">
        <w:rPr>
          <w:color w:val="auto"/>
        </w:rPr>
        <w:t xml:space="preserve">: predictable and preventable? </w:t>
      </w:r>
      <w:r w:rsidRPr="000F478A">
        <w:rPr>
          <w:i/>
          <w:color w:val="auto"/>
        </w:rPr>
        <w:t>Sex</w:t>
      </w:r>
      <w:r w:rsidRPr="000F478A">
        <w:rPr>
          <w:color w:val="auto"/>
        </w:rPr>
        <w:t xml:space="preserve"> </w:t>
      </w:r>
      <w:r w:rsidRPr="000F478A">
        <w:rPr>
          <w:i/>
          <w:color w:val="auto"/>
        </w:rPr>
        <w:t>Transm</w:t>
      </w:r>
      <w:r w:rsidRPr="000F478A">
        <w:rPr>
          <w:color w:val="auto"/>
        </w:rPr>
        <w:t xml:space="preserve"> </w:t>
      </w:r>
      <w:r w:rsidRPr="000F478A">
        <w:rPr>
          <w:i/>
          <w:color w:val="auto"/>
        </w:rPr>
        <w:t>Infect</w:t>
      </w:r>
      <w:r w:rsidRPr="000F478A">
        <w:rPr>
          <w:color w:val="auto"/>
        </w:rPr>
        <w:t xml:space="preserve"> 2013;</w:t>
      </w:r>
      <w:r w:rsidRPr="000F478A">
        <w:rPr>
          <w:b/>
          <w:color w:val="auto"/>
        </w:rPr>
        <w:t>89</w:t>
      </w:r>
      <w:r w:rsidRPr="000F478A">
        <w:rPr>
          <w:color w:val="auto"/>
        </w:rPr>
        <w:t>:38</w:t>
      </w:r>
      <w:r w:rsidR="00016134" w:rsidRPr="000F478A">
        <w:rPr>
          <w:color w:val="auto"/>
        </w:rPr>
        <w:t>–</w:t>
      </w:r>
      <w:r w:rsidRPr="000F478A">
        <w:rPr>
          <w:color w:val="auto"/>
        </w:rPr>
        <w:t>44.</w:t>
      </w:r>
    </w:p>
    <w:p w14:paraId="4A3CD926" w14:textId="6EFE7283" w:rsidR="00B430F6" w:rsidRPr="000F478A" w:rsidRDefault="00B430F6" w:rsidP="00B430F6">
      <w:pPr>
        <w:pStyle w:val="65ReferencesTextstylesTextstyles"/>
        <w:rPr>
          <w:color w:val="auto"/>
        </w:rPr>
      </w:pPr>
      <w:r w:rsidRPr="000F478A">
        <w:rPr>
          <w:color w:val="auto"/>
        </w:rPr>
        <w:t>7.</w:t>
      </w:r>
      <w:r w:rsidRPr="000F478A">
        <w:rPr>
          <w:color w:val="auto"/>
        </w:rPr>
        <w:tab/>
        <w:t>World Health Organization</w:t>
      </w:r>
      <w:r w:rsidR="00601B63" w:rsidRPr="000F478A">
        <w:rPr>
          <w:color w:val="auto"/>
        </w:rPr>
        <w:t xml:space="preserve"> (</w:t>
      </w:r>
      <w:r w:rsidR="00601B63" w:rsidRPr="00F37617">
        <w:rPr>
          <w:color w:val="auto"/>
        </w:rPr>
        <w:t>WHO</w:t>
      </w:r>
      <w:r w:rsidR="00601B63" w:rsidRPr="000F478A">
        <w:rPr>
          <w:color w:val="auto"/>
        </w:rPr>
        <w:t>)</w:t>
      </w:r>
      <w:r w:rsidR="00775378" w:rsidRPr="000F478A">
        <w:rPr>
          <w:color w:val="auto"/>
        </w:rPr>
        <w:t>,</w:t>
      </w:r>
      <w:r w:rsidRPr="000F478A">
        <w:rPr>
          <w:color w:val="auto"/>
        </w:rPr>
        <w:t xml:space="preserve"> </w:t>
      </w:r>
      <w:r w:rsidR="00775378" w:rsidRPr="000F478A">
        <w:rPr>
          <w:color w:val="auto"/>
        </w:rPr>
        <w:t>Department of Reproductive Health and Research</w:t>
      </w:r>
      <w:r w:rsidRPr="000F478A">
        <w:rPr>
          <w:color w:val="auto"/>
        </w:rPr>
        <w:t xml:space="preserve">. </w:t>
      </w:r>
      <w:r w:rsidRPr="000F478A">
        <w:rPr>
          <w:i/>
          <w:color w:val="auto"/>
        </w:rPr>
        <w:t>Defining</w:t>
      </w:r>
      <w:r w:rsidRPr="000F478A">
        <w:rPr>
          <w:color w:val="auto"/>
        </w:rPr>
        <w:t xml:space="preserve"> </w:t>
      </w:r>
      <w:r w:rsidR="00016134" w:rsidRPr="000F478A">
        <w:rPr>
          <w:i/>
          <w:color w:val="auto"/>
        </w:rPr>
        <w:t>Sexual</w:t>
      </w:r>
      <w:r w:rsidR="00016134" w:rsidRPr="000F478A">
        <w:rPr>
          <w:color w:val="auto"/>
        </w:rPr>
        <w:t xml:space="preserve"> </w:t>
      </w:r>
      <w:r w:rsidR="00016134" w:rsidRPr="000F478A">
        <w:rPr>
          <w:i/>
          <w:color w:val="auto"/>
        </w:rPr>
        <w:t>Health</w:t>
      </w:r>
      <w:r w:rsidRPr="000F478A">
        <w:rPr>
          <w:color w:val="auto"/>
        </w:rPr>
        <w:t xml:space="preserve">: </w:t>
      </w:r>
      <w:r w:rsidRPr="000F478A">
        <w:rPr>
          <w:i/>
          <w:color w:val="auto"/>
        </w:rPr>
        <w:t>Report</w:t>
      </w:r>
      <w:r w:rsidRPr="000F478A">
        <w:rPr>
          <w:color w:val="auto"/>
        </w:rPr>
        <w:t xml:space="preserve"> </w:t>
      </w:r>
      <w:r w:rsidRPr="000F478A">
        <w:rPr>
          <w:i/>
          <w:color w:val="auto"/>
        </w:rPr>
        <w:t>of</w:t>
      </w:r>
      <w:r w:rsidRPr="000F478A">
        <w:rPr>
          <w:color w:val="auto"/>
        </w:rPr>
        <w:t xml:space="preserve"> </w:t>
      </w:r>
      <w:r w:rsidRPr="000F478A">
        <w:rPr>
          <w:i/>
          <w:color w:val="auto"/>
        </w:rPr>
        <w:t>a</w:t>
      </w:r>
      <w:r w:rsidRPr="000F478A">
        <w:rPr>
          <w:color w:val="auto"/>
        </w:rPr>
        <w:t xml:space="preserve"> </w:t>
      </w:r>
      <w:r w:rsidR="00016134" w:rsidRPr="000F478A">
        <w:rPr>
          <w:i/>
          <w:color w:val="auto"/>
        </w:rPr>
        <w:t>Technical</w:t>
      </w:r>
      <w:r w:rsidR="00016134" w:rsidRPr="000F478A">
        <w:rPr>
          <w:color w:val="auto"/>
        </w:rPr>
        <w:t xml:space="preserve"> </w:t>
      </w:r>
      <w:r w:rsidR="00016134" w:rsidRPr="000F478A">
        <w:rPr>
          <w:i/>
          <w:color w:val="auto"/>
        </w:rPr>
        <w:t>Consultation</w:t>
      </w:r>
      <w:r w:rsidR="00016134" w:rsidRPr="000F478A">
        <w:rPr>
          <w:color w:val="auto"/>
        </w:rPr>
        <w:t xml:space="preserve"> </w:t>
      </w:r>
      <w:r w:rsidRPr="000F478A">
        <w:rPr>
          <w:i/>
          <w:color w:val="auto"/>
        </w:rPr>
        <w:t>on</w:t>
      </w:r>
      <w:r w:rsidRPr="000F478A">
        <w:rPr>
          <w:color w:val="auto"/>
        </w:rPr>
        <w:t xml:space="preserve"> </w:t>
      </w:r>
      <w:r w:rsidR="00016134" w:rsidRPr="000F478A">
        <w:rPr>
          <w:i/>
          <w:color w:val="auto"/>
        </w:rPr>
        <w:t>Sexual</w:t>
      </w:r>
      <w:r w:rsidR="00016134" w:rsidRPr="000F478A">
        <w:rPr>
          <w:color w:val="auto"/>
        </w:rPr>
        <w:t xml:space="preserve"> </w:t>
      </w:r>
      <w:r w:rsidR="00016134" w:rsidRPr="000F478A">
        <w:rPr>
          <w:i/>
          <w:color w:val="auto"/>
        </w:rPr>
        <w:t>Health</w:t>
      </w:r>
      <w:r w:rsidRPr="000F478A">
        <w:rPr>
          <w:color w:val="auto"/>
        </w:rPr>
        <w:t xml:space="preserve">. Geneva: </w:t>
      </w:r>
      <w:r w:rsidRPr="00F37617">
        <w:rPr>
          <w:color w:val="auto"/>
        </w:rPr>
        <w:t>WHO</w:t>
      </w:r>
      <w:r w:rsidRPr="000F478A">
        <w:rPr>
          <w:color w:val="auto"/>
        </w:rPr>
        <w:t>; 2006.</w:t>
      </w:r>
    </w:p>
    <w:p w14:paraId="1B6372B4" w14:textId="77777777" w:rsidR="00B430F6" w:rsidRPr="000F478A" w:rsidRDefault="00B430F6" w:rsidP="00B430F6">
      <w:pPr>
        <w:pStyle w:val="65ReferencesTextstylesTextstyles"/>
        <w:rPr>
          <w:color w:val="auto"/>
        </w:rPr>
      </w:pPr>
      <w:r w:rsidRPr="000F478A">
        <w:rPr>
          <w:color w:val="auto"/>
        </w:rPr>
        <w:t>8.</w:t>
      </w:r>
      <w:r w:rsidRPr="000F478A">
        <w:rPr>
          <w:color w:val="auto"/>
        </w:rPr>
        <w:tab/>
        <w:t xml:space="preserve">Marston C, King E. Factors that shape young people’s sexual behaviour: a systematic review. </w:t>
      </w:r>
      <w:r w:rsidRPr="000F478A">
        <w:rPr>
          <w:i/>
          <w:color w:val="auto"/>
        </w:rPr>
        <w:t>Lancet</w:t>
      </w:r>
      <w:r w:rsidRPr="000F478A">
        <w:rPr>
          <w:color w:val="auto"/>
        </w:rPr>
        <w:t xml:space="preserve"> 2006;</w:t>
      </w:r>
      <w:r w:rsidRPr="000F478A">
        <w:rPr>
          <w:b/>
          <w:color w:val="auto"/>
        </w:rPr>
        <w:t>368</w:t>
      </w:r>
      <w:r w:rsidRPr="000F478A">
        <w:rPr>
          <w:color w:val="auto"/>
        </w:rPr>
        <w:t>:</w:t>
      </w:r>
      <w:r w:rsidRPr="00F37617">
        <w:rPr>
          <w:color w:val="auto"/>
        </w:rPr>
        <w:t>1581</w:t>
      </w:r>
      <w:r w:rsidRPr="000F478A">
        <w:rPr>
          <w:color w:val="auto"/>
        </w:rPr>
        <w:t>–</w:t>
      </w:r>
      <w:r w:rsidRPr="00F37617">
        <w:rPr>
          <w:color w:val="auto"/>
        </w:rPr>
        <w:t>6</w:t>
      </w:r>
      <w:r w:rsidRPr="000F478A">
        <w:rPr>
          <w:color w:val="auto"/>
        </w:rPr>
        <w:t>.</w:t>
      </w:r>
    </w:p>
    <w:p w14:paraId="51342C72" w14:textId="77777777" w:rsidR="00B430F6" w:rsidRPr="000F478A" w:rsidRDefault="00B430F6" w:rsidP="00B430F6">
      <w:pPr>
        <w:pStyle w:val="65ReferencesTextstylesTextstyles"/>
        <w:rPr>
          <w:color w:val="auto"/>
        </w:rPr>
      </w:pPr>
      <w:r w:rsidRPr="000F478A">
        <w:rPr>
          <w:color w:val="auto"/>
        </w:rPr>
        <w:t>9.</w:t>
      </w:r>
      <w:r w:rsidRPr="000F478A">
        <w:rPr>
          <w:color w:val="auto"/>
        </w:rPr>
        <w:tab/>
        <w:t xml:space="preserve">Fifer H, Saunders J, Soni S, Sadiq </w:t>
      </w:r>
      <w:r w:rsidRPr="00F37617">
        <w:rPr>
          <w:color w:val="auto"/>
        </w:rPr>
        <w:t>ST</w:t>
      </w:r>
      <w:r w:rsidRPr="000F478A">
        <w:rPr>
          <w:color w:val="auto"/>
        </w:rPr>
        <w:t xml:space="preserve">, FitzGerald M. 2018 </w:t>
      </w:r>
      <w:r w:rsidRPr="00F37617">
        <w:rPr>
          <w:color w:val="auto"/>
        </w:rPr>
        <w:t>UK</w:t>
      </w:r>
      <w:r w:rsidRPr="000F478A">
        <w:rPr>
          <w:color w:val="auto"/>
        </w:rPr>
        <w:t xml:space="preserve"> national guideline for the management of infection with </w:t>
      </w:r>
      <w:r w:rsidRPr="000F478A">
        <w:rPr>
          <w:i/>
          <w:color w:val="auto"/>
        </w:rPr>
        <w:t>Neisseria gonorrhoeae</w:t>
      </w:r>
      <w:r w:rsidRPr="000F478A">
        <w:rPr>
          <w:color w:val="auto"/>
        </w:rPr>
        <w:t xml:space="preserve">. </w:t>
      </w:r>
      <w:r w:rsidRPr="000F478A">
        <w:rPr>
          <w:i/>
          <w:color w:val="auto"/>
        </w:rPr>
        <w:t xml:space="preserve">Int J </w:t>
      </w:r>
      <w:r w:rsidRPr="00F37617">
        <w:rPr>
          <w:i/>
          <w:color w:val="auto"/>
        </w:rPr>
        <w:t>STD</w:t>
      </w:r>
      <w:r w:rsidRPr="000F478A">
        <w:rPr>
          <w:i/>
          <w:color w:val="auto"/>
        </w:rPr>
        <w:t xml:space="preserve"> </w:t>
      </w:r>
      <w:r w:rsidRPr="00F37617">
        <w:rPr>
          <w:i/>
          <w:color w:val="auto"/>
        </w:rPr>
        <w:t>AIDS</w:t>
      </w:r>
      <w:r w:rsidRPr="000F478A">
        <w:rPr>
          <w:color w:val="auto"/>
        </w:rPr>
        <w:t xml:space="preserve"> 2020;</w:t>
      </w:r>
      <w:r w:rsidRPr="000F478A">
        <w:rPr>
          <w:b/>
          <w:color w:val="auto"/>
        </w:rPr>
        <w:t>31</w:t>
      </w:r>
      <w:r w:rsidRPr="000F478A">
        <w:rPr>
          <w:color w:val="auto"/>
        </w:rPr>
        <w:t>:</w:t>
      </w:r>
      <w:r w:rsidRPr="00F37617">
        <w:rPr>
          <w:color w:val="auto"/>
        </w:rPr>
        <w:t>4</w:t>
      </w:r>
      <w:r w:rsidRPr="000F478A">
        <w:rPr>
          <w:color w:val="auto"/>
        </w:rPr>
        <w:t>–</w:t>
      </w:r>
      <w:r w:rsidRPr="00F37617">
        <w:rPr>
          <w:color w:val="auto"/>
        </w:rPr>
        <w:t>15</w:t>
      </w:r>
      <w:r w:rsidRPr="000F478A">
        <w:rPr>
          <w:color w:val="auto"/>
        </w:rPr>
        <w:t>. https://doi.org/10.1177/0956462419886775</w:t>
      </w:r>
    </w:p>
    <w:p w14:paraId="5999EF13" w14:textId="4E83317E" w:rsidR="00B430F6" w:rsidRPr="000F478A" w:rsidRDefault="00B430F6" w:rsidP="00B430F6">
      <w:pPr>
        <w:pStyle w:val="65ReferencesTextstylesTextstyles"/>
        <w:rPr>
          <w:color w:val="auto"/>
        </w:rPr>
      </w:pPr>
      <w:r w:rsidRPr="000F478A">
        <w:rPr>
          <w:color w:val="auto"/>
        </w:rPr>
        <w:lastRenderedPageBreak/>
        <w:t>10.</w:t>
      </w:r>
      <w:r w:rsidRPr="000F478A">
        <w:rPr>
          <w:color w:val="auto"/>
        </w:rPr>
        <w:tab/>
        <w:t xml:space="preserve">Iacobucci G, Torjesen I. Cuts to sexual health services are putting patients at risk, says King’s Fund. </w:t>
      </w:r>
      <w:r w:rsidRPr="00F37617">
        <w:rPr>
          <w:i/>
          <w:color w:val="auto"/>
        </w:rPr>
        <w:t>BMJ</w:t>
      </w:r>
      <w:r w:rsidRPr="000F478A">
        <w:rPr>
          <w:color w:val="auto"/>
        </w:rPr>
        <w:t xml:space="preserve"> 2017;</w:t>
      </w:r>
      <w:r w:rsidRPr="000F478A">
        <w:rPr>
          <w:b/>
          <w:color w:val="auto"/>
        </w:rPr>
        <w:t>356</w:t>
      </w:r>
      <w:r w:rsidRPr="000F478A">
        <w:rPr>
          <w:color w:val="auto"/>
        </w:rPr>
        <w:t>:j1328.</w:t>
      </w:r>
    </w:p>
    <w:p w14:paraId="017587B2" w14:textId="77777777" w:rsidR="00B430F6" w:rsidRPr="000F478A" w:rsidRDefault="00B430F6" w:rsidP="00B430F6">
      <w:pPr>
        <w:pStyle w:val="65ReferencesTextstylesTextstyles"/>
        <w:rPr>
          <w:color w:val="auto"/>
        </w:rPr>
      </w:pPr>
      <w:r w:rsidRPr="000F478A">
        <w:rPr>
          <w:color w:val="auto"/>
        </w:rPr>
        <w:t>11.</w:t>
      </w:r>
      <w:r w:rsidRPr="000F478A">
        <w:rPr>
          <w:color w:val="auto"/>
        </w:rPr>
        <w:tab/>
        <w:t xml:space="preserve">DiClemente </w:t>
      </w:r>
      <w:r w:rsidRPr="00F37617">
        <w:rPr>
          <w:color w:val="auto"/>
        </w:rPr>
        <w:t>RJ</w:t>
      </w:r>
      <w:r w:rsidRPr="000F478A">
        <w:rPr>
          <w:color w:val="auto"/>
        </w:rPr>
        <w:t xml:space="preserve">, Wingood </w:t>
      </w:r>
      <w:r w:rsidRPr="00F37617">
        <w:rPr>
          <w:color w:val="auto"/>
        </w:rPr>
        <w:t>GM</w:t>
      </w:r>
      <w:r w:rsidRPr="000F478A">
        <w:rPr>
          <w:color w:val="auto"/>
        </w:rPr>
        <w:t xml:space="preserve">, Harrington </w:t>
      </w:r>
      <w:r w:rsidRPr="00F37617">
        <w:rPr>
          <w:color w:val="auto"/>
        </w:rPr>
        <w:t>KF</w:t>
      </w:r>
      <w:r w:rsidRPr="000F478A">
        <w:rPr>
          <w:color w:val="auto"/>
        </w:rPr>
        <w:t xml:space="preserve">, Lang </w:t>
      </w:r>
      <w:r w:rsidRPr="00F37617">
        <w:rPr>
          <w:color w:val="auto"/>
        </w:rPr>
        <w:t>DL</w:t>
      </w:r>
      <w:r w:rsidRPr="000F478A">
        <w:rPr>
          <w:color w:val="auto"/>
        </w:rPr>
        <w:t xml:space="preserve">, Davies </w:t>
      </w:r>
      <w:r w:rsidRPr="00F37617">
        <w:rPr>
          <w:color w:val="auto"/>
        </w:rPr>
        <w:t>SL</w:t>
      </w:r>
      <w:r w:rsidRPr="000F478A">
        <w:rPr>
          <w:color w:val="auto"/>
        </w:rPr>
        <w:t xml:space="preserve">, Hook </w:t>
      </w:r>
      <w:r w:rsidRPr="00F37617">
        <w:rPr>
          <w:color w:val="auto"/>
        </w:rPr>
        <w:t>EW</w:t>
      </w:r>
      <w:r w:rsidRPr="000F478A">
        <w:rPr>
          <w:color w:val="auto"/>
        </w:rPr>
        <w:t xml:space="preserve">, </w:t>
      </w:r>
      <w:r w:rsidRPr="000F478A">
        <w:rPr>
          <w:i/>
          <w:color w:val="auto"/>
        </w:rPr>
        <w:t>et al</w:t>
      </w:r>
      <w:r w:rsidRPr="000F478A">
        <w:rPr>
          <w:color w:val="auto"/>
        </w:rPr>
        <w:t xml:space="preserve">. Efficacy of an </w:t>
      </w:r>
      <w:r w:rsidRPr="00CA394B">
        <w:rPr>
          <w:color w:val="auto"/>
        </w:rPr>
        <w:t>HIV</w:t>
      </w:r>
      <w:r w:rsidRPr="000F478A">
        <w:rPr>
          <w:color w:val="auto"/>
        </w:rPr>
        <w:t xml:space="preserve"> prevention intervention for African American adolescent girls: a randomized controlled trial. </w:t>
      </w:r>
      <w:r w:rsidRPr="00F37617">
        <w:rPr>
          <w:i/>
          <w:color w:val="auto"/>
        </w:rPr>
        <w:t>JAMA</w:t>
      </w:r>
      <w:r w:rsidRPr="000F478A">
        <w:rPr>
          <w:color w:val="auto"/>
        </w:rPr>
        <w:t xml:space="preserve"> 2004;</w:t>
      </w:r>
      <w:r w:rsidRPr="000F478A">
        <w:rPr>
          <w:b/>
          <w:color w:val="auto"/>
        </w:rPr>
        <w:t>292</w:t>
      </w:r>
      <w:r w:rsidRPr="000F478A">
        <w:rPr>
          <w:color w:val="auto"/>
        </w:rPr>
        <w:t>:</w:t>
      </w:r>
      <w:r w:rsidRPr="00F37617">
        <w:rPr>
          <w:color w:val="auto"/>
        </w:rPr>
        <w:t>171</w:t>
      </w:r>
      <w:r w:rsidRPr="000F478A">
        <w:rPr>
          <w:color w:val="auto"/>
        </w:rPr>
        <w:t>–</w:t>
      </w:r>
      <w:r w:rsidRPr="00F37617">
        <w:rPr>
          <w:color w:val="auto"/>
        </w:rPr>
        <w:t>9</w:t>
      </w:r>
      <w:r w:rsidRPr="000F478A">
        <w:rPr>
          <w:color w:val="auto"/>
        </w:rPr>
        <w:t>. https://doi.org/10.1001/jama.292.2.171</w:t>
      </w:r>
    </w:p>
    <w:p w14:paraId="14E35856" w14:textId="5BEB9F89" w:rsidR="00B430F6" w:rsidRPr="000F478A" w:rsidRDefault="00B430F6" w:rsidP="00B430F6">
      <w:pPr>
        <w:pStyle w:val="65ReferencesTextstylesTextstyles"/>
        <w:rPr>
          <w:color w:val="auto"/>
        </w:rPr>
      </w:pPr>
      <w:r w:rsidRPr="000F478A">
        <w:rPr>
          <w:color w:val="auto"/>
        </w:rPr>
        <w:t>12.</w:t>
      </w:r>
      <w:r w:rsidRPr="000F478A">
        <w:rPr>
          <w:color w:val="auto"/>
        </w:rPr>
        <w:tab/>
        <w:t xml:space="preserve">DiClemente </w:t>
      </w:r>
      <w:r w:rsidRPr="00F37617">
        <w:rPr>
          <w:color w:val="auto"/>
        </w:rPr>
        <w:t>RJ</w:t>
      </w:r>
      <w:r w:rsidRPr="000F478A">
        <w:rPr>
          <w:color w:val="auto"/>
        </w:rPr>
        <w:t xml:space="preserve">, Wingood </w:t>
      </w:r>
      <w:r w:rsidRPr="00F37617">
        <w:rPr>
          <w:color w:val="auto"/>
        </w:rPr>
        <w:t>GM</w:t>
      </w:r>
      <w:r w:rsidRPr="000F478A">
        <w:rPr>
          <w:color w:val="auto"/>
        </w:rPr>
        <w:t xml:space="preserve">, Rose </w:t>
      </w:r>
      <w:r w:rsidRPr="00F37617">
        <w:rPr>
          <w:color w:val="auto"/>
        </w:rPr>
        <w:t>ES</w:t>
      </w:r>
      <w:r w:rsidRPr="000F478A">
        <w:rPr>
          <w:color w:val="auto"/>
        </w:rPr>
        <w:t xml:space="preserve">, Sales </w:t>
      </w:r>
      <w:r w:rsidRPr="00F37617">
        <w:rPr>
          <w:color w:val="auto"/>
        </w:rPr>
        <w:t>JM</w:t>
      </w:r>
      <w:r w:rsidRPr="000F478A">
        <w:rPr>
          <w:color w:val="auto"/>
        </w:rPr>
        <w:t xml:space="preserve">, Lang </w:t>
      </w:r>
      <w:r w:rsidRPr="00F37617">
        <w:rPr>
          <w:color w:val="auto"/>
        </w:rPr>
        <w:t>DL</w:t>
      </w:r>
      <w:r w:rsidRPr="000F478A">
        <w:rPr>
          <w:color w:val="auto"/>
        </w:rPr>
        <w:t xml:space="preserve">, Caliendo </w:t>
      </w:r>
      <w:r w:rsidRPr="00F37617">
        <w:rPr>
          <w:color w:val="auto"/>
        </w:rPr>
        <w:t>AM</w:t>
      </w:r>
      <w:r w:rsidRPr="000F478A">
        <w:rPr>
          <w:color w:val="auto"/>
        </w:rPr>
        <w:t xml:space="preserve">, </w:t>
      </w:r>
      <w:r w:rsidRPr="000F478A">
        <w:rPr>
          <w:i/>
          <w:color w:val="auto"/>
        </w:rPr>
        <w:t>et al</w:t>
      </w:r>
      <w:r w:rsidRPr="000F478A">
        <w:rPr>
          <w:color w:val="auto"/>
        </w:rPr>
        <w:t xml:space="preserve">. Efficacy of sexually transmitted disease/human immunodeficiency virus sexual risk-reduction intervention for </w:t>
      </w:r>
      <w:r w:rsidR="00016134" w:rsidRPr="000F478A">
        <w:rPr>
          <w:color w:val="auto"/>
        </w:rPr>
        <w:t xml:space="preserve">African American </w:t>
      </w:r>
      <w:r w:rsidRPr="000F478A">
        <w:rPr>
          <w:color w:val="auto"/>
        </w:rPr>
        <w:t xml:space="preserve">adolescent females seeking sexual health services: a randomized controlled trial. </w:t>
      </w:r>
      <w:r w:rsidRPr="000F478A">
        <w:rPr>
          <w:i/>
          <w:color w:val="auto"/>
        </w:rPr>
        <w:t>Arch Pediatr Adolesc Med</w:t>
      </w:r>
      <w:r w:rsidRPr="000F478A">
        <w:rPr>
          <w:color w:val="auto"/>
        </w:rPr>
        <w:t xml:space="preserve"> 2009;</w:t>
      </w:r>
      <w:r w:rsidRPr="000F478A">
        <w:rPr>
          <w:b/>
          <w:color w:val="auto"/>
        </w:rPr>
        <w:t>163</w:t>
      </w:r>
      <w:r w:rsidRPr="000F478A">
        <w:rPr>
          <w:color w:val="auto"/>
        </w:rPr>
        <w:t>:</w:t>
      </w:r>
      <w:r w:rsidRPr="00F37617">
        <w:rPr>
          <w:color w:val="auto"/>
        </w:rPr>
        <w:t>1112</w:t>
      </w:r>
      <w:r w:rsidRPr="000F478A">
        <w:rPr>
          <w:color w:val="auto"/>
        </w:rPr>
        <w:t>–</w:t>
      </w:r>
      <w:r w:rsidRPr="00F37617">
        <w:rPr>
          <w:color w:val="auto"/>
        </w:rPr>
        <w:t>21</w:t>
      </w:r>
      <w:r w:rsidRPr="000F478A">
        <w:rPr>
          <w:color w:val="auto"/>
        </w:rPr>
        <w:t>. https://doi.org/10.1001/archpediatrics.2009.205</w:t>
      </w:r>
    </w:p>
    <w:p w14:paraId="70C09636" w14:textId="77777777" w:rsidR="00B430F6" w:rsidRPr="000F478A" w:rsidRDefault="00B430F6" w:rsidP="00B430F6">
      <w:pPr>
        <w:pStyle w:val="65ReferencesTextstylesTextstyles"/>
        <w:rPr>
          <w:color w:val="auto"/>
        </w:rPr>
      </w:pPr>
      <w:r w:rsidRPr="000F478A">
        <w:rPr>
          <w:color w:val="auto"/>
        </w:rPr>
        <w:t>13.</w:t>
      </w:r>
      <w:r w:rsidRPr="000F478A">
        <w:rPr>
          <w:color w:val="auto"/>
        </w:rPr>
        <w:tab/>
        <w:t xml:space="preserve">Free C, Roberts </w:t>
      </w:r>
      <w:r w:rsidRPr="00F37617">
        <w:rPr>
          <w:color w:val="auto"/>
        </w:rPr>
        <w:t>IG</w:t>
      </w:r>
      <w:r w:rsidRPr="000F478A">
        <w:rPr>
          <w:color w:val="auto"/>
        </w:rPr>
        <w:t xml:space="preserve">, Abramsky T, Fitzgerald M, Wensley F. A systematic review of randomised controlled trials of interventions promoting effective condom use. </w:t>
      </w:r>
      <w:r w:rsidRPr="000F478A">
        <w:rPr>
          <w:i/>
          <w:color w:val="auto"/>
        </w:rPr>
        <w:t>J Epidemiol Community Health</w:t>
      </w:r>
      <w:r w:rsidRPr="000F478A">
        <w:rPr>
          <w:color w:val="auto"/>
        </w:rPr>
        <w:t xml:space="preserve"> 2011;</w:t>
      </w:r>
      <w:r w:rsidRPr="000F478A">
        <w:rPr>
          <w:b/>
          <w:color w:val="auto"/>
        </w:rPr>
        <w:t>65</w:t>
      </w:r>
      <w:r w:rsidRPr="000F478A">
        <w:rPr>
          <w:color w:val="auto"/>
        </w:rPr>
        <w:t>:</w:t>
      </w:r>
      <w:r w:rsidRPr="00F37617">
        <w:rPr>
          <w:color w:val="auto"/>
        </w:rPr>
        <w:t>100</w:t>
      </w:r>
      <w:r w:rsidRPr="000F478A">
        <w:rPr>
          <w:color w:val="auto"/>
        </w:rPr>
        <w:t>–</w:t>
      </w:r>
      <w:r w:rsidRPr="00F37617">
        <w:rPr>
          <w:color w:val="auto"/>
        </w:rPr>
        <w:t>10</w:t>
      </w:r>
      <w:r w:rsidRPr="000F478A">
        <w:rPr>
          <w:color w:val="auto"/>
        </w:rPr>
        <w:t>. https://doi.org/10.1136/jech.2008.085456</w:t>
      </w:r>
    </w:p>
    <w:p w14:paraId="274F7916" w14:textId="052AB4D7" w:rsidR="00B430F6" w:rsidRPr="000F478A" w:rsidRDefault="00B430F6" w:rsidP="00B430F6">
      <w:pPr>
        <w:pStyle w:val="65ReferencesTextstylesTextstyles"/>
        <w:rPr>
          <w:color w:val="auto"/>
        </w:rPr>
      </w:pPr>
      <w:r w:rsidRPr="000F478A">
        <w:rPr>
          <w:color w:val="auto"/>
        </w:rPr>
        <w:t>14.</w:t>
      </w:r>
      <w:r w:rsidRPr="000F478A">
        <w:rPr>
          <w:color w:val="auto"/>
        </w:rPr>
        <w:tab/>
        <w:t xml:space="preserve">Henderson </w:t>
      </w:r>
      <w:r w:rsidRPr="00F37617">
        <w:rPr>
          <w:color w:val="auto"/>
        </w:rPr>
        <w:t>JT</w:t>
      </w:r>
      <w:r w:rsidRPr="000F478A">
        <w:rPr>
          <w:color w:val="auto"/>
        </w:rPr>
        <w:t xml:space="preserve">, Senger </w:t>
      </w:r>
      <w:r w:rsidRPr="00F37617">
        <w:rPr>
          <w:color w:val="auto"/>
        </w:rPr>
        <w:t>CA</w:t>
      </w:r>
      <w:r w:rsidRPr="000F478A">
        <w:rPr>
          <w:color w:val="auto"/>
        </w:rPr>
        <w:t xml:space="preserve">, Henninger M, Bean </w:t>
      </w:r>
      <w:r w:rsidRPr="00F37617">
        <w:rPr>
          <w:color w:val="auto"/>
        </w:rPr>
        <w:t>SI</w:t>
      </w:r>
      <w:r w:rsidRPr="000F478A">
        <w:rPr>
          <w:color w:val="auto"/>
        </w:rPr>
        <w:t xml:space="preserve">, Redmond N, O’Connor </w:t>
      </w:r>
      <w:r w:rsidRPr="00F37617">
        <w:rPr>
          <w:color w:val="auto"/>
        </w:rPr>
        <w:t>EA</w:t>
      </w:r>
      <w:r w:rsidRPr="000F478A">
        <w:rPr>
          <w:color w:val="auto"/>
        </w:rPr>
        <w:t xml:space="preserve">. Behavioral </w:t>
      </w:r>
      <w:r w:rsidR="00775378" w:rsidRPr="000F478A">
        <w:rPr>
          <w:color w:val="auto"/>
        </w:rPr>
        <w:t xml:space="preserve">counseling interventions to prevent sexually transmitted infections: updated evidence report and systematic review for </w:t>
      </w:r>
      <w:r w:rsidRPr="000F478A">
        <w:rPr>
          <w:color w:val="auto"/>
        </w:rPr>
        <w:t xml:space="preserve">the </w:t>
      </w:r>
      <w:r w:rsidRPr="00F37617">
        <w:rPr>
          <w:color w:val="auto"/>
        </w:rPr>
        <w:t>US</w:t>
      </w:r>
      <w:r w:rsidRPr="000F478A">
        <w:rPr>
          <w:color w:val="auto"/>
        </w:rPr>
        <w:t xml:space="preserve"> Preventive Services Task Force. </w:t>
      </w:r>
      <w:r w:rsidRPr="00F37617">
        <w:rPr>
          <w:i/>
          <w:color w:val="auto"/>
        </w:rPr>
        <w:t>JAMA</w:t>
      </w:r>
      <w:r w:rsidRPr="000F478A">
        <w:rPr>
          <w:color w:val="auto"/>
        </w:rPr>
        <w:t xml:space="preserve"> 2020;</w:t>
      </w:r>
      <w:r w:rsidRPr="000F478A">
        <w:rPr>
          <w:b/>
          <w:color w:val="auto"/>
        </w:rPr>
        <w:t>324</w:t>
      </w:r>
      <w:r w:rsidRPr="000F478A">
        <w:rPr>
          <w:color w:val="auto"/>
        </w:rPr>
        <w:t>:</w:t>
      </w:r>
      <w:r w:rsidRPr="00F37617">
        <w:rPr>
          <w:color w:val="auto"/>
        </w:rPr>
        <w:t>682</w:t>
      </w:r>
      <w:r w:rsidRPr="000F478A">
        <w:rPr>
          <w:color w:val="auto"/>
        </w:rPr>
        <w:t>–</w:t>
      </w:r>
      <w:r w:rsidRPr="00F37617">
        <w:rPr>
          <w:color w:val="auto"/>
        </w:rPr>
        <w:t>99</w:t>
      </w:r>
      <w:r w:rsidRPr="000F478A">
        <w:rPr>
          <w:color w:val="auto"/>
        </w:rPr>
        <w:t>. https://doi.org/10.1001/jama.2020.10371</w:t>
      </w:r>
    </w:p>
    <w:p w14:paraId="2EE50C99" w14:textId="77777777" w:rsidR="00B430F6" w:rsidRPr="000F478A" w:rsidRDefault="00B430F6" w:rsidP="00B430F6">
      <w:pPr>
        <w:pStyle w:val="65ReferencesTextstylesTextstyles"/>
        <w:rPr>
          <w:color w:val="auto"/>
        </w:rPr>
      </w:pPr>
      <w:r w:rsidRPr="000F478A">
        <w:rPr>
          <w:color w:val="auto"/>
        </w:rPr>
        <w:t>15.</w:t>
      </w:r>
      <w:r w:rsidRPr="000F478A">
        <w:rPr>
          <w:color w:val="auto"/>
        </w:rPr>
        <w:tab/>
        <w:t xml:space="preserve">Jemmott </w:t>
      </w:r>
      <w:r w:rsidRPr="00F37617">
        <w:rPr>
          <w:color w:val="auto"/>
        </w:rPr>
        <w:t>JB</w:t>
      </w:r>
      <w:r w:rsidRPr="000F478A">
        <w:rPr>
          <w:color w:val="auto"/>
        </w:rPr>
        <w:t xml:space="preserve">, Jemmott </w:t>
      </w:r>
      <w:r w:rsidRPr="00F37617">
        <w:rPr>
          <w:color w:val="auto"/>
        </w:rPr>
        <w:t>LS</w:t>
      </w:r>
      <w:r w:rsidRPr="000F478A">
        <w:rPr>
          <w:color w:val="auto"/>
        </w:rPr>
        <w:t xml:space="preserve">, Braverman </w:t>
      </w:r>
      <w:r w:rsidRPr="00F37617">
        <w:rPr>
          <w:color w:val="auto"/>
        </w:rPr>
        <w:t>PK</w:t>
      </w:r>
      <w:r w:rsidRPr="000F478A">
        <w:rPr>
          <w:color w:val="auto"/>
        </w:rPr>
        <w:t xml:space="preserve">, Fong </w:t>
      </w:r>
      <w:r w:rsidRPr="00F37617">
        <w:rPr>
          <w:color w:val="auto"/>
        </w:rPr>
        <w:t>GT</w:t>
      </w:r>
      <w:r w:rsidRPr="000F478A">
        <w:rPr>
          <w:color w:val="auto"/>
        </w:rPr>
        <w:t xml:space="preserve">. </w:t>
      </w:r>
      <w:r w:rsidRPr="00CA394B">
        <w:rPr>
          <w:color w:val="auto"/>
        </w:rPr>
        <w:t>HIV</w:t>
      </w:r>
      <w:r w:rsidRPr="00F37617">
        <w:rPr>
          <w:color w:val="auto"/>
        </w:rPr>
        <w:t>/STD</w:t>
      </w:r>
      <w:r w:rsidRPr="000F478A">
        <w:rPr>
          <w:color w:val="auto"/>
        </w:rPr>
        <w:t xml:space="preserve"> risk reduction interventions for African American and Latino adolescent girls at an adolescent medicine clinic: a randomized controlled trial. </w:t>
      </w:r>
      <w:r w:rsidRPr="000F478A">
        <w:rPr>
          <w:i/>
          <w:color w:val="auto"/>
        </w:rPr>
        <w:t>Arch Pediatr Adolesc Med</w:t>
      </w:r>
      <w:r w:rsidRPr="000F478A">
        <w:rPr>
          <w:color w:val="auto"/>
        </w:rPr>
        <w:t xml:space="preserve"> 2005;</w:t>
      </w:r>
      <w:r w:rsidRPr="000F478A">
        <w:rPr>
          <w:b/>
          <w:color w:val="auto"/>
        </w:rPr>
        <w:t>159</w:t>
      </w:r>
      <w:r w:rsidRPr="000F478A">
        <w:rPr>
          <w:color w:val="auto"/>
        </w:rPr>
        <w:t>:</w:t>
      </w:r>
      <w:r w:rsidRPr="00F37617">
        <w:rPr>
          <w:color w:val="auto"/>
        </w:rPr>
        <w:t>440</w:t>
      </w:r>
      <w:r w:rsidRPr="000F478A">
        <w:rPr>
          <w:color w:val="auto"/>
        </w:rPr>
        <w:t>–</w:t>
      </w:r>
      <w:r w:rsidRPr="00F37617">
        <w:rPr>
          <w:color w:val="auto"/>
        </w:rPr>
        <w:t>9</w:t>
      </w:r>
      <w:r w:rsidRPr="000F478A">
        <w:rPr>
          <w:color w:val="auto"/>
        </w:rPr>
        <w:t>.</w:t>
      </w:r>
    </w:p>
    <w:p w14:paraId="242107A0" w14:textId="77777777" w:rsidR="00B430F6" w:rsidRPr="000F478A" w:rsidRDefault="00B430F6" w:rsidP="00B430F6">
      <w:pPr>
        <w:pStyle w:val="65ReferencesTextstylesTextstyles"/>
        <w:rPr>
          <w:color w:val="auto"/>
        </w:rPr>
      </w:pPr>
      <w:r w:rsidRPr="000F478A">
        <w:rPr>
          <w:color w:val="auto"/>
        </w:rPr>
        <w:t>16.</w:t>
      </w:r>
      <w:r w:rsidRPr="000F478A">
        <w:rPr>
          <w:color w:val="auto"/>
        </w:rPr>
        <w:tab/>
        <w:t xml:space="preserve">Shain </w:t>
      </w:r>
      <w:r w:rsidRPr="00F37617">
        <w:rPr>
          <w:color w:val="auto"/>
        </w:rPr>
        <w:t>RN</w:t>
      </w:r>
      <w:r w:rsidRPr="000F478A">
        <w:rPr>
          <w:color w:val="auto"/>
        </w:rPr>
        <w:t xml:space="preserve">, Piper </w:t>
      </w:r>
      <w:r w:rsidRPr="00F37617">
        <w:rPr>
          <w:color w:val="auto"/>
        </w:rPr>
        <w:t>JM</w:t>
      </w:r>
      <w:r w:rsidRPr="000F478A">
        <w:rPr>
          <w:color w:val="auto"/>
        </w:rPr>
        <w:t xml:space="preserve">, Newton </w:t>
      </w:r>
      <w:r w:rsidRPr="00F37617">
        <w:rPr>
          <w:color w:val="auto"/>
        </w:rPr>
        <w:t>ER</w:t>
      </w:r>
      <w:r w:rsidRPr="000F478A">
        <w:rPr>
          <w:color w:val="auto"/>
        </w:rPr>
        <w:t xml:space="preserve">, Perdue </w:t>
      </w:r>
      <w:r w:rsidRPr="00F37617">
        <w:rPr>
          <w:color w:val="auto"/>
        </w:rPr>
        <w:t>ST</w:t>
      </w:r>
      <w:r w:rsidRPr="000F478A">
        <w:rPr>
          <w:color w:val="auto"/>
        </w:rPr>
        <w:t xml:space="preserve">, Ramos R, Champion </w:t>
      </w:r>
      <w:r w:rsidRPr="00F37617">
        <w:rPr>
          <w:color w:val="auto"/>
        </w:rPr>
        <w:t>JD</w:t>
      </w:r>
      <w:r w:rsidRPr="000F478A">
        <w:rPr>
          <w:color w:val="auto"/>
        </w:rPr>
        <w:t xml:space="preserve">, Guerra </w:t>
      </w:r>
      <w:r w:rsidRPr="00F37617">
        <w:rPr>
          <w:color w:val="auto"/>
        </w:rPr>
        <w:t>FA</w:t>
      </w:r>
      <w:r w:rsidRPr="000F478A">
        <w:rPr>
          <w:color w:val="auto"/>
        </w:rPr>
        <w:t xml:space="preserve">. A randomized, controlled trial of a behavioral intervention to prevent sexually transmitted disease among minority women. </w:t>
      </w:r>
      <w:r w:rsidRPr="000F478A">
        <w:rPr>
          <w:i/>
          <w:color w:val="auto"/>
        </w:rPr>
        <w:t>N Engl J Med</w:t>
      </w:r>
      <w:r w:rsidRPr="000F478A">
        <w:rPr>
          <w:color w:val="auto"/>
        </w:rPr>
        <w:t xml:space="preserve"> 1999;</w:t>
      </w:r>
      <w:r w:rsidRPr="000F478A">
        <w:rPr>
          <w:b/>
          <w:color w:val="auto"/>
        </w:rPr>
        <w:t>340</w:t>
      </w:r>
      <w:r w:rsidRPr="000F478A">
        <w:rPr>
          <w:color w:val="auto"/>
        </w:rPr>
        <w:t>:</w:t>
      </w:r>
      <w:r w:rsidRPr="00F37617">
        <w:rPr>
          <w:color w:val="auto"/>
        </w:rPr>
        <w:t>93</w:t>
      </w:r>
      <w:r w:rsidRPr="000F478A">
        <w:rPr>
          <w:color w:val="auto"/>
        </w:rPr>
        <w:t>–</w:t>
      </w:r>
      <w:r w:rsidRPr="00F37617">
        <w:rPr>
          <w:color w:val="auto"/>
        </w:rPr>
        <w:t>100</w:t>
      </w:r>
      <w:r w:rsidRPr="000F478A">
        <w:rPr>
          <w:color w:val="auto"/>
        </w:rPr>
        <w:t>. https://doi.org/10.1056/</w:t>
      </w:r>
      <w:r w:rsidRPr="00F37617">
        <w:rPr>
          <w:color w:val="auto"/>
        </w:rPr>
        <w:t>NEJM199901143400203</w:t>
      </w:r>
    </w:p>
    <w:p w14:paraId="222E47E3" w14:textId="77777777" w:rsidR="00B430F6" w:rsidRPr="000F478A" w:rsidRDefault="00B430F6" w:rsidP="00B430F6">
      <w:pPr>
        <w:pStyle w:val="65ReferencesTextstylesTextstyles"/>
        <w:rPr>
          <w:color w:val="auto"/>
        </w:rPr>
      </w:pPr>
      <w:r w:rsidRPr="000F478A">
        <w:rPr>
          <w:color w:val="auto"/>
        </w:rPr>
        <w:t>17.</w:t>
      </w:r>
      <w:r w:rsidRPr="000F478A">
        <w:rPr>
          <w:color w:val="auto"/>
        </w:rPr>
        <w:tab/>
        <w:t xml:space="preserve">Warner L, Klausner </w:t>
      </w:r>
      <w:r w:rsidRPr="00F37617">
        <w:rPr>
          <w:color w:val="auto"/>
        </w:rPr>
        <w:t>JD</w:t>
      </w:r>
      <w:r w:rsidRPr="000F478A">
        <w:rPr>
          <w:color w:val="auto"/>
        </w:rPr>
        <w:t xml:space="preserve">, Rietmeijer </w:t>
      </w:r>
      <w:r w:rsidRPr="00F37617">
        <w:rPr>
          <w:color w:val="auto"/>
        </w:rPr>
        <w:t>CA</w:t>
      </w:r>
      <w:r w:rsidRPr="000F478A">
        <w:rPr>
          <w:color w:val="auto"/>
        </w:rPr>
        <w:t xml:space="preserve">, Malotte </w:t>
      </w:r>
      <w:r w:rsidRPr="00F37617">
        <w:rPr>
          <w:color w:val="auto"/>
        </w:rPr>
        <w:t>CK</w:t>
      </w:r>
      <w:r w:rsidRPr="000F478A">
        <w:rPr>
          <w:color w:val="auto"/>
        </w:rPr>
        <w:t xml:space="preserve">, O’Donnell L, Margolis </w:t>
      </w:r>
      <w:r w:rsidRPr="00F37617">
        <w:rPr>
          <w:color w:val="auto"/>
        </w:rPr>
        <w:t>AD</w:t>
      </w:r>
      <w:r w:rsidRPr="000F478A">
        <w:rPr>
          <w:color w:val="auto"/>
        </w:rPr>
        <w:t xml:space="preserve">, </w:t>
      </w:r>
      <w:r w:rsidRPr="000F478A">
        <w:rPr>
          <w:i/>
          <w:color w:val="auto"/>
        </w:rPr>
        <w:t>et al</w:t>
      </w:r>
      <w:r w:rsidRPr="000F478A">
        <w:rPr>
          <w:color w:val="auto"/>
        </w:rPr>
        <w:t xml:space="preserve">. Effect of a brief video intervention on incident infection among patients attending sexually transmitted disease clinics. </w:t>
      </w:r>
      <w:r w:rsidRPr="00F37617">
        <w:rPr>
          <w:i/>
          <w:color w:val="auto"/>
        </w:rPr>
        <w:t>PLOS</w:t>
      </w:r>
      <w:r w:rsidRPr="000F478A">
        <w:rPr>
          <w:i/>
          <w:color w:val="auto"/>
        </w:rPr>
        <w:t xml:space="preserve"> Med</w:t>
      </w:r>
      <w:r w:rsidRPr="000F478A">
        <w:rPr>
          <w:color w:val="auto"/>
        </w:rPr>
        <w:t xml:space="preserve"> 2008;</w:t>
      </w:r>
      <w:r w:rsidRPr="000F478A">
        <w:rPr>
          <w:b/>
          <w:color w:val="auto"/>
        </w:rPr>
        <w:t>5</w:t>
      </w:r>
      <w:r w:rsidRPr="000F478A">
        <w:rPr>
          <w:color w:val="auto"/>
        </w:rPr>
        <w:t>:</w:t>
      </w:r>
      <w:r w:rsidRPr="00F37617">
        <w:rPr>
          <w:color w:val="auto"/>
        </w:rPr>
        <w:t>e135</w:t>
      </w:r>
      <w:r w:rsidRPr="000F478A">
        <w:rPr>
          <w:color w:val="auto"/>
        </w:rPr>
        <w:t>. https://doi.org/10.1371/journal.pmed.0050135</w:t>
      </w:r>
    </w:p>
    <w:p w14:paraId="6488A33C" w14:textId="77777777" w:rsidR="00B430F6" w:rsidRPr="000F478A" w:rsidRDefault="00B430F6" w:rsidP="00B430F6">
      <w:pPr>
        <w:pStyle w:val="65ReferencesTextstylesTextstyles"/>
        <w:rPr>
          <w:color w:val="auto"/>
        </w:rPr>
      </w:pPr>
      <w:r w:rsidRPr="000F478A">
        <w:rPr>
          <w:color w:val="auto"/>
        </w:rPr>
        <w:t>18.</w:t>
      </w:r>
      <w:r w:rsidRPr="000F478A">
        <w:rPr>
          <w:color w:val="auto"/>
        </w:rPr>
        <w:tab/>
        <w:t xml:space="preserve">Bailey </w:t>
      </w:r>
      <w:r w:rsidRPr="00F37617">
        <w:rPr>
          <w:color w:val="auto"/>
        </w:rPr>
        <w:t>JV</w:t>
      </w:r>
      <w:r w:rsidRPr="000F478A">
        <w:rPr>
          <w:color w:val="auto"/>
        </w:rPr>
        <w:t xml:space="preserve">, Wayal S, Aicken </w:t>
      </w:r>
      <w:r w:rsidRPr="00F37617">
        <w:rPr>
          <w:color w:val="auto"/>
        </w:rPr>
        <w:t>CRH</w:t>
      </w:r>
      <w:r w:rsidRPr="000F478A">
        <w:rPr>
          <w:color w:val="auto"/>
        </w:rPr>
        <w:t xml:space="preserve">, Webster R, Mercer </w:t>
      </w:r>
      <w:r w:rsidRPr="00F37617">
        <w:rPr>
          <w:color w:val="auto"/>
        </w:rPr>
        <w:t>CH</w:t>
      </w:r>
      <w:r w:rsidRPr="000F478A">
        <w:rPr>
          <w:color w:val="auto"/>
        </w:rPr>
        <w:t xml:space="preserve">, Nazareth I, </w:t>
      </w:r>
      <w:r w:rsidRPr="000F478A">
        <w:rPr>
          <w:i/>
          <w:color w:val="auto"/>
        </w:rPr>
        <w:t>et al</w:t>
      </w:r>
      <w:r w:rsidRPr="000F478A">
        <w:rPr>
          <w:color w:val="auto"/>
        </w:rPr>
        <w:t xml:space="preserve">. Interactive digital interventions for prevention of sexually transmitted </w:t>
      </w:r>
      <w:r w:rsidRPr="00CA394B">
        <w:rPr>
          <w:color w:val="auto"/>
        </w:rPr>
        <w:t>HIV</w:t>
      </w:r>
      <w:r w:rsidRPr="000F478A">
        <w:rPr>
          <w:color w:val="auto"/>
        </w:rPr>
        <w:t xml:space="preserve">. </w:t>
      </w:r>
      <w:r w:rsidRPr="00F37617">
        <w:rPr>
          <w:i/>
          <w:color w:val="auto"/>
        </w:rPr>
        <w:t>AIDS</w:t>
      </w:r>
      <w:r w:rsidRPr="000F478A">
        <w:rPr>
          <w:color w:val="auto"/>
        </w:rPr>
        <w:t xml:space="preserve"> 2021;</w:t>
      </w:r>
      <w:r w:rsidRPr="000F478A">
        <w:rPr>
          <w:b/>
          <w:color w:val="auto"/>
        </w:rPr>
        <w:t>35</w:t>
      </w:r>
      <w:r w:rsidRPr="000F478A">
        <w:rPr>
          <w:color w:val="auto"/>
        </w:rPr>
        <w:t>:</w:t>
      </w:r>
      <w:r w:rsidRPr="00F37617">
        <w:rPr>
          <w:color w:val="auto"/>
        </w:rPr>
        <w:t>643</w:t>
      </w:r>
      <w:r w:rsidRPr="000F478A">
        <w:rPr>
          <w:color w:val="auto"/>
        </w:rPr>
        <w:t>–</w:t>
      </w:r>
      <w:r w:rsidRPr="00F37617">
        <w:rPr>
          <w:color w:val="auto"/>
        </w:rPr>
        <w:t>53</w:t>
      </w:r>
      <w:r w:rsidRPr="000F478A">
        <w:rPr>
          <w:color w:val="auto"/>
        </w:rPr>
        <w:t>. https://doi.org/10.1097/</w:t>
      </w:r>
      <w:r w:rsidRPr="00F37617">
        <w:rPr>
          <w:color w:val="auto"/>
        </w:rPr>
        <w:t>QAD.0000000000002780</w:t>
      </w:r>
    </w:p>
    <w:p w14:paraId="68EB117B" w14:textId="77777777" w:rsidR="00B430F6" w:rsidRPr="000F478A" w:rsidRDefault="00B430F6" w:rsidP="00B430F6">
      <w:pPr>
        <w:pStyle w:val="65ReferencesTextstylesTextstyles"/>
        <w:rPr>
          <w:color w:val="auto"/>
        </w:rPr>
      </w:pPr>
      <w:r w:rsidRPr="000F478A">
        <w:rPr>
          <w:color w:val="auto"/>
        </w:rPr>
        <w:t>19.</w:t>
      </w:r>
      <w:r w:rsidRPr="000F478A">
        <w:rPr>
          <w:color w:val="auto"/>
        </w:rPr>
        <w:tab/>
        <w:t xml:space="preserve">DiClemente </w:t>
      </w:r>
      <w:r w:rsidRPr="00F37617">
        <w:rPr>
          <w:color w:val="auto"/>
        </w:rPr>
        <w:t>RJ</w:t>
      </w:r>
      <w:r w:rsidRPr="000F478A">
        <w:rPr>
          <w:color w:val="auto"/>
        </w:rPr>
        <w:t xml:space="preserve">, Wingood </w:t>
      </w:r>
      <w:r w:rsidRPr="00F37617">
        <w:rPr>
          <w:color w:val="auto"/>
        </w:rPr>
        <w:t>GM</w:t>
      </w:r>
      <w:r w:rsidRPr="000F478A">
        <w:rPr>
          <w:color w:val="auto"/>
        </w:rPr>
        <w:t xml:space="preserve">, Sales </w:t>
      </w:r>
      <w:r w:rsidRPr="00F37617">
        <w:rPr>
          <w:color w:val="auto"/>
        </w:rPr>
        <w:t>JM</w:t>
      </w:r>
      <w:r w:rsidRPr="000F478A">
        <w:rPr>
          <w:color w:val="auto"/>
        </w:rPr>
        <w:t xml:space="preserve">, Brown </w:t>
      </w:r>
      <w:r w:rsidRPr="00F37617">
        <w:rPr>
          <w:color w:val="auto"/>
        </w:rPr>
        <w:t>JL</w:t>
      </w:r>
      <w:r w:rsidRPr="000F478A">
        <w:rPr>
          <w:color w:val="auto"/>
        </w:rPr>
        <w:t xml:space="preserve">, Rose </w:t>
      </w:r>
      <w:r w:rsidRPr="00F37617">
        <w:rPr>
          <w:color w:val="auto"/>
        </w:rPr>
        <w:t>ES</w:t>
      </w:r>
      <w:r w:rsidRPr="000F478A">
        <w:rPr>
          <w:color w:val="auto"/>
        </w:rPr>
        <w:t xml:space="preserve">, Davis </w:t>
      </w:r>
      <w:r w:rsidRPr="00F37617">
        <w:rPr>
          <w:color w:val="auto"/>
        </w:rPr>
        <w:t>TL</w:t>
      </w:r>
      <w:r w:rsidRPr="000F478A">
        <w:rPr>
          <w:color w:val="auto"/>
        </w:rPr>
        <w:t xml:space="preserve">, </w:t>
      </w:r>
      <w:r w:rsidRPr="000F478A">
        <w:rPr>
          <w:i/>
          <w:color w:val="auto"/>
        </w:rPr>
        <w:t>et al</w:t>
      </w:r>
      <w:r w:rsidRPr="000F478A">
        <w:rPr>
          <w:color w:val="auto"/>
        </w:rPr>
        <w:t xml:space="preserve">. Efficacy of a telephone-delivered sexually transmitted infection/human immunodeficiency virus prevention maintenance intervention for adolescents: a randomized clinical trial. </w:t>
      </w:r>
      <w:r w:rsidRPr="00F37617">
        <w:rPr>
          <w:i/>
          <w:color w:val="auto"/>
        </w:rPr>
        <w:t>JAMA</w:t>
      </w:r>
      <w:r w:rsidRPr="000F478A">
        <w:rPr>
          <w:i/>
          <w:color w:val="auto"/>
        </w:rPr>
        <w:t xml:space="preserve"> Pediatr</w:t>
      </w:r>
      <w:r w:rsidRPr="000F478A">
        <w:rPr>
          <w:color w:val="auto"/>
        </w:rPr>
        <w:t xml:space="preserve"> 2014;</w:t>
      </w:r>
      <w:r w:rsidRPr="000F478A">
        <w:rPr>
          <w:b/>
          <w:color w:val="auto"/>
        </w:rPr>
        <w:t>168</w:t>
      </w:r>
      <w:r w:rsidRPr="000F478A">
        <w:rPr>
          <w:color w:val="auto"/>
        </w:rPr>
        <w:t>:</w:t>
      </w:r>
      <w:r w:rsidRPr="00F37617">
        <w:rPr>
          <w:color w:val="auto"/>
        </w:rPr>
        <w:t>938</w:t>
      </w:r>
      <w:r w:rsidRPr="000F478A">
        <w:rPr>
          <w:color w:val="auto"/>
        </w:rPr>
        <w:t>–</w:t>
      </w:r>
      <w:r w:rsidRPr="00F37617">
        <w:rPr>
          <w:color w:val="auto"/>
        </w:rPr>
        <w:t>46</w:t>
      </w:r>
      <w:r w:rsidRPr="000F478A">
        <w:rPr>
          <w:color w:val="auto"/>
        </w:rPr>
        <w:t>. https://doi.org/10.1001/jamapediatrics.2014.1436</w:t>
      </w:r>
    </w:p>
    <w:p w14:paraId="1D0A8FFA" w14:textId="77777777" w:rsidR="00B430F6" w:rsidRPr="000F478A" w:rsidRDefault="00B430F6" w:rsidP="00B430F6">
      <w:pPr>
        <w:pStyle w:val="65ReferencesTextstylesTextstyles"/>
        <w:rPr>
          <w:color w:val="auto"/>
        </w:rPr>
      </w:pPr>
      <w:r w:rsidRPr="000F478A">
        <w:rPr>
          <w:color w:val="auto"/>
        </w:rPr>
        <w:t>20.</w:t>
      </w:r>
      <w:r w:rsidRPr="000F478A">
        <w:rPr>
          <w:color w:val="auto"/>
        </w:rPr>
        <w:tab/>
        <w:t xml:space="preserve">French </w:t>
      </w:r>
      <w:r w:rsidRPr="00F37617">
        <w:rPr>
          <w:color w:val="auto"/>
        </w:rPr>
        <w:t>RS</w:t>
      </w:r>
      <w:r w:rsidRPr="000F478A">
        <w:rPr>
          <w:color w:val="auto"/>
        </w:rPr>
        <w:t xml:space="preserve">, Bonell C, Wellings K, Weatherburn P. An exploratory review of </w:t>
      </w:r>
      <w:r w:rsidRPr="00CA394B">
        <w:rPr>
          <w:color w:val="auto"/>
        </w:rPr>
        <w:t>HIV</w:t>
      </w:r>
      <w:r w:rsidRPr="000F478A">
        <w:rPr>
          <w:color w:val="auto"/>
        </w:rPr>
        <w:t xml:space="preserve"> prevention mass media campaigns targeting men who have sex with men. </w:t>
      </w:r>
      <w:r w:rsidRPr="00F37617">
        <w:rPr>
          <w:i/>
          <w:color w:val="auto"/>
        </w:rPr>
        <w:t>BMC</w:t>
      </w:r>
      <w:r w:rsidRPr="000F478A">
        <w:rPr>
          <w:i/>
          <w:color w:val="auto"/>
        </w:rPr>
        <w:t xml:space="preserve"> Public Health</w:t>
      </w:r>
      <w:r w:rsidRPr="000F478A">
        <w:rPr>
          <w:color w:val="auto"/>
        </w:rPr>
        <w:t xml:space="preserve"> 2014;</w:t>
      </w:r>
      <w:r w:rsidRPr="000F478A">
        <w:rPr>
          <w:b/>
          <w:color w:val="auto"/>
        </w:rPr>
        <w:t>14</w:t>
      </w:r>
      <w:r w:rsidRPr="000F478A">
        <w:rPr>
          <w:color w:val="auto"/>
        </w:rPr>
        <w:t>:</w:t>
      </w:r>
      <w:r w:rsidRPr="00F37617">
        <w:rPr>
          <w:color w:val="auto"/>
        </w:rPr>
        <w:t>616</w:t>
      </w:r>
      <w:r w:rsidRPr="000F478A">
        <w:rPr>
          <w:color w:val="auto"/>
        </w:rPr>
        <w:t>. https://doi.org/10.1186/1471-2458-14-616</w:t>
      </w:r>
    </w:p>
    <w:p w14:paraId="394219B3" w14:textId="77777777" w:rsidR="00B430F6" w:rsidRPr="000F478A" w:rsidRDefault="00B430F6" w:rsidP="00B430F6">
      <w:pPr>
        <w:pStyle w:val="65ReferencesTextstylesTextstyles"/>
        <w:rPr>
          <w:color w:val="auto"/>
        </w:rPr>
      </w:pPr>
      <w:r w:rsidRPr="000F478A">
        <w:rPr>
          <w:color w:val="auto"/>
        </w:rPr>
        <w:t>21.</w:t>
      </w:r>
      <w:r w:rsidRPr="000F478A">
        <w:rPr>
          <w:color w:val="auto"/>
        </w:rPr>
        <w:tab/>
        <w:t xml:space="preserve">Llewellyn </w:t>
      </w:r>
      <w:r w:rsidRPr="00F37617">
        <w:rPr>
          <w:color w:val="auto"/>
        </w:rPr>
        <w:t>CD</w:t>
      </w:r>
      <w:r w:rsidRPr="000F478A">
        <w:rPr>
          <w:color w:val="auto"/>
        </w:rPr>
        <w:t xml:space="preserve">, Abraham C, Pollard A, Jones </w:t>
      </w:r>
      <w:r w:rsidRPr="00CA394B">
        <w:rPr>
          <w:color w:val="auto"/>
        </w:rPr>
        <w:t>CI</w:t>
      </w:r>
      <w:r w:rsidRPr="000F478A">
        <w:rPr>
          <w:color w:val="auto"/>
        </w:rPr>
        <w:t xml:space="preserve">, Bremner S, Miners A, Smith H. A randomised controlled trial of a telephone administered brief </w:t>
      </w:r>
      <w:r w:rsidRPr="00CA394B">
        <w:rPr>
          <w:color w:val="auto"/>
        </w:rPr>
        <w:t>HIV</w:t>
      </w:r>
      <w:r w:rsidRPr="000F478A">
        <w:rPr>
          <w:color w:val="auto"/>
        </w:rPr>
        <w:t xml:space="preserve"> risk reduction intervention amongst men who have sex with men prescribed post-exposure prophylaxis for </w:t>
      </w:r>
      <w:r w:rsidRPr="00CA394B">
        <w:rPr>
          <w:color w:val="auto"/>
        </w:rPr>
        <w:t>HIV</w:t>
      </w:r>
      <w:r w:rsidRPr="000F478A">
        <w:rPr>
          <w:color w:val="auto"/>
        </w:rPr>
        <w:t xml:space="preserve"> after sexual exposure in the </w:t>
      </w:r>
      <w:r w:rsidRPr="00F37617">
        <w:rPr>
          <w:color w:val="auto"/>
        </w:rPr>
        <w:t>UK</w:t>
      </w:r>
      <w:r w:rsidRPr="000F478A">
        <w:rPr>
          <w:color w:val="auto"/>
        </w:rPr>
        <w:t xml:space="preserve">: Project </w:t>
      </w:r>
      <w:r w:rsidRPr="00F37617">
        <w:rPr>
          <w:color w:val="auto"/>
        </w:rPr>
        <w:t>PEPSE</w:t>
      </w:r>
      <w:r w:rsidRPr="000F478A">
        <w:rPr>
          <w:color w:val="auto"/>
        </w:rPr>
        <w:t xml:space="preserve">. </w:t>
      </w:r>
      <w:r w:rsidRPr="00F37617">
        <w:rPr>
          <w:i/>
          <w:color w:val="auto"/>
        </w:rPr>
        <w:t>PLOS</w:t>
      </w:r>
      <w:r w:rsidRPr="000F478A">
        <w:rPr>
          <w:i/>
          <w:color w:val="auto"/>
        </w:rPr>
        <w:t xml:space="preserve"> One</w:t>
      </w:r>
      <w:r w:rsidRPr="000F478A">
        <w:rPr>
          <w:color w:val="auto"/>
        </w:rPr>
        <w:t xml:space="preserve"> 2019;</w:t>
      </w:r>
      <w:r w:rsidRPr="000F478A">
        <w:rPr>
          <w:b/>
          <w:color w:val="auto"/>
        </w:rPr>
        <w:t>14</w:t>
      </w:r>
      <w:r w:rsidRPr="000F478A">
        <w:rPr>
          <w:color w:val="auto"/>
        </w:rPr>
        <w:t>:</w:t>
      </w:r>
      <w:r w:rsidRPr="00F37617">
        <w:rPr>
          <w:color w:val="auto"/>
        </w:rPr>
        <w:t>e0216855</w:t>
      </w:r>
      <w:r w:rsidRPr="000F478A">
        <w:rPr>
          <w:color w:val="auto"/>
        </w:rPr>
        <w:t>. https://doi.org/10.1371/journal.pone.0216855</w:t>
      </w:r>
    </w:p>
    <w:p w14:paraId="37E0C47D" w14:textId="343C5619" w:rsidR="00B430F6" w:rsidRPr="000F478A" w:rsidRDefault="00B430F6" w:rsidP="00B430F6">
      <w:pPr>
        <w:pStyle w:val="65ReferencesTextstylesTextstyles"/>
        <w:rPr>
          <w:color w:val="auto"/>
        </w:rPr>
      </w:pPr>
      <w:r w:rsidRPr="000F478A">
        <w:rPr>
          <w:color w:val="auto"/>
        </w:rPr>
        <w:t>22.</w:t>
      </w:r>
      <w:r w:rsidRPr="000F478A">
        <w:rPr>
          <w:color w:val="auto"/>
        </w:rPr>
        <w:tab/>
        <w:t xml:space="preserve">Rosser </w:t>
      </w:r>
      <w:r w:rsidRPr="00154397">
        <w:rPr>
          <w:color w:val="auto"/>
        </w:rPr>
        <w:t>BR</w:t>
      </w:r>
      <w:r w:rsidRPr="000F478A">
        <w:rPr>
          <w:color w:val="auto"/>
        </w:rPr>
        <w:t xml:space="preserve">, Oakes </w:t>
      </w:r>
      <w:r w:rsidRPr="00154397">
        <w:rPr>
          <w:color w:val="auto"/>
        </w:rPr>
        <w:t>JM</w:t>
      </w:r>
      <w:r w:rsidRPr="000F478A">
        <w:rPr>
          <w:color w:val="auto"/>
        </w:rPr>
        <w:t xml:space="preserve">, Konstan J, Hooper S, Horvath </w:t>
      </w:r>
      <w:r w:rsidRPr="00154397">
        <w:rPr>
          <w:color w:val="auto"/>
        </w:rPr>
        <w:t>KJ</w:t>
      </w:r>
      <w:r w:rsidRPr="000F478A">
        <w:rPr>
          <w:color w:val="auto"/>
        </w:rPr>
        <w:t xml:space="preserve">, Danilenko </w:t>
      </w:r>
      <w:r w:rsidRPr="00154397">
        <w:rPr>
          <w:color w:val="auto"/>
        </w:rPr>
        <w:t>GP</w:t>
      </w:r>
      <w:r w:rsidRPr="000F478A">
        <w:rPr>
          <w:color w:val="auto"/>
        </w:rPr>
        <w:t xml:space="preserve">, </w:t>
      </w:r>
      <w:r w:rsidRPr="000F478A">
        <w:rPr>
          <w:i/>
          <w:color w:val="auto"/>
        </w:rPr>
        <w:t>et</w:t>
      </w:r>
      <w:r w:rsidRPr="000F478A">
        <w:rPr>
          <w:color w:val="auto"/>
        </w:rPr>
        <w:t xml:space="preserve"> </w:t>
      </w:r>
      <w:r w:rsidRPr="000F478A">
        <w:rPr>
          <w:i/>
          <w:color w:val="auto"/>
        </w:rPr>
        <w:t>al</w:t>
      </w:r>
      <w:r w:rsidRPr="000F478A">
        <w:rPr>
          <w:color w:val="auto"/>
        </w:rPr>
        <w:t xml:space="preserve">. Reducing </w:t>
      </w:r>
      <w:r w:rsidRPr="00CA394B">
        <w:rPr>
          <w:color w:val="auto"/>
        </w:rPr>
        <w:t>HIV</w:t>
      </w:r>
      <w:r w:rsidRPr="000F478A">
        <w:rPr>
          <w:color w:val="auto"/>
        </w:rPr>
        <w:t xml:space="preserve"> risk behavior of men who have sex with men through persuasive computing: results of the Men’s </w:t>
      </w:r>
      <w:r w:rsidRPr="00154397">
        <w:rPr>
          <w:color w:val="auto"/>
        </w:rPr>
        <w:t>INTernet</w:t>
      </w:r>
      <w:r w:rsidRPr="000F478A">
        <w:rPr>
          <w:color w:val="auto"/>
        </w:rPr>
        <w:t xml:space="preserve"> Study-</w:t>
      </w:r>
      <w:r w:rsidRPr="00154397">
        <w:rPr>
          <w:color w:val="auto"/>
        </w:rPr>
        <w:t>II</w:t>
      </w:r>
      <w:r w:rsidRPr="000F478A">
        <w:rPr>
          <w:color w:val="auto"/>
        </w:rPr>
        <w:t xml:space="preserve">. </w:t>
      </w:r>
      <w:r w:rsidRPr="000F478A">
        <w:rPr>
          <w:i/>
          <w:color w:val="auto"/>
        </w:rPr>
        <w:t>Aids</w:t>
      </w:r>
      <w:r w:rsidRPr="000F478A">
        <w:rPr>
          <w:color w:val="auto"/>
        </w:rPr>
        <w:t xml:space="preserve"> 2010;</w:t>
      </w:r>
      <w:r w:rsidRPr="000F478A">
        <w:rPr>
          <w:b/>
          <w:color w:val="auto"/>
        </w:rPr>
        <w:t>24</w:t>
      </w:r>
      <w:r w:rsidRPr="000F478A">
        <w:rPr>
          <w:color w:val="auto"/>
        </w:rPr>
        <w:t>:2099</w:t>
      </w:r>
      <w:r w:rsidR="00016134" w:rsidRPr="000F478A">
        <w:rPr>
          <w:color w:val="auto"/>
        </w:rPr>
        <w:t>–</w:t>
      </w:r>
      <w:r w:rsidRPr="000F478A">
        <w:rPr>
          <w:color w:val="auto"/>
        </w:rPr>
        <w:t>107.</w:t>
      </w:r>
    </w:p>
    <w:p w14:paraId="44DECECB" w14:textId="1A680259" w:rsidR="00B430F6" w:rsidRPr="000F478A" w:rsidRDefault="00B430F6" w:rsidP="00B430F6">
      <w:pPr>
        <w:pStyle w:val="65ReferencesTextstylesTextstyles"/>
        <w:rPr>
          <w:color w:val="auto"/>
        </w:rPr>
      </w:pPr>
      <w:r w:rsidRPr="000F478A">
        <w:rPr>
          <w:color w:val="auto"/>
        </w:rPr>
        <w:t>23.</w:t>
      </w:r>
      <w:r w:rsidRPr="000F478A">
        <w:rPr>
          <w:color w:val="auto"/>
        </w:rPr>
        <w:tab/>
        <w:t xml:space="preserve">Andersen B, Low N, Martin Hilber A, Redmond S, Scott P, Cassell </w:t>
      </w:r>
      <w:r w:rsidRPr="00154397">
        <w:rPr>
          <w:color w:val="auto"/>
        </w:rPr>
        <w:t>JA</w:t>
      </w:r>
      <w:r w:rsidRPr="000F478A">
        <w:rPr>
          <w:color w:val="auto"/>
        </w:rPr>
        <w:t xml:space="preserve">, </w:t>
      </w:r>
      <w:r w:rsidRPr="000F478A">
        <w:rPr>
          <w:i/>
          <w:color w:val="auto"/>
        </w:rPr>
        <w:t>et</w:t>
      </w:r>
      <w:r w:rsidRPr="000F478A">
        <w:rPr>
          <w:color w:val="auto"/>
        </w:rPr>
        <w:t xml:space="preserve"> </w:t>
      </w:r>
      <w:r w:rsidRPr="000F478A">
        <w:rPr>
          <w:i/>
          <w:color w:val="auto"/>
        </w:rPr>
        <w:t>al</w:t>
      </w:r>
      <w:r w:rsidRPr="000F478A">
        <w:rPr>
          <w:color w:val="auto"/>
        </w:rPr>
        <w:t xml:space="preserve">. </w:t>
      </w:r>
      <w:r w:rsidRPr="000F478A">
        <w:rPr>
          <w:i/>
          <w:color w:val="auto"/>
        </w:rPr>
        <w:t xml:space="preserve">Public </w:t>
      </w:r>
      <w:r w:rsidRPr="000F478A">
        <w:rPr>
          <w:i/>
          <w:color w:val="auto"/>
        </w:rPr>
        <w:lastRenderedPageBreak/>
        <w:t xml:space="preserve">Health </w:t>
      </w:r>
      <w:r w:rsidR="00775378" w:rsidRPr="000F478A">
        <w:rPr>
          <w:i/>
          <w:color w:val="auto"/>
        </w:rPr>
        <w:t>B</w:t>
      </w:r>
      <w:r w:rsidRPr="000F478A">
        <w:rPr>
          <w:i/>
          <w:color w:val="auto"/>
        </w:rPr>
        <w:t xml:space="preserve">enefits of </w:t>
      </w:r>
      <w:r w:rsidR="00775378" w:rsidRPr="000F478A">
        <w:rPr>
          <w:i/>
          <w:color w:val="auto"/>
        </w:rPr>
        <w:t xml:space="preserve">Partner Notification </w:t>
      </w:r>
      <w:r w:rsidRPr="000F478A">
        <w:rPr>
          <w:i/>
          <w:color w:val="auto"/>
        </w:rPr>
        <w:t xml:space="preserve">for </w:t>
      </w:r>
      <w:r w:rsidR="00775378" w:rsidRPr="000F478A">
        <w:rPr>
          <w:i/>
          <w:color w:val="auto"/>
        </w:rPr>
        <w:t xml:space="preserve">Sexually Transmitted Infections </w:t>
      </w:r>
      <w:r w:rsidRPr="000F478A">
        <w:rPr>
          <w:i/>
          <w:color w:val="auto"/>
        </w:rPr>
        <w:t xml:space="preserve">and </w:t>
      </w:r>
      <w:r w:rsidRPr="00CA394B">
        <w:rPr>
          <w:i/>
          <w:color w:val="auto"/>
        </w:rPr>
        <w:t>HIV</w:t>
      </w:r>
      <w:r w:rsidRPr="000F478A">
        <w:rPr>
          <w:i/>
          <w:color w:val="auto"/>
        </w:rPr>
        <w:t xml:space="preserve">: </w:t>
      </w:r>
      <w:r w:rsidRPr="00154397">
        <w:rPr>
          <w:i/>
          <w:color w:val="auto"/>
        </w:rPr>
        <w:t>ECDC</w:t>
      </w:r>
      <w:r w:rsidRPr="000F478A">
        <w:rPr>
          <w:i/>
          <w:color w:val="auto"/>
        </w:rPr>
        <w:t xml:space="preserve"> Technical Report</w:t>
      </w:r>
      <w:r w:rsidR="00775378" w:rsidRPr="000F478A">
        <w:rPr>
          <w:i/>
          <w:color w:val="auto"/>
        </w:rPr>
        <w:t>.</w:t>
      </w:r>
      <w:r w:rsidRPr="000F478A">
        <w:rPr>
          <w:i/>
          <w:color w:val="auto"/>
        </w:rPr>
        <w:t xml:space="preserve"> </w:t>
      </w:r>
      <w:r w:rsidR="00775378" w:rsidRPr="000F478A">
        <w:rPr>
          <w:iCs/>
          <w:color w:val="auto"/>
        </w:rPr>
        <w:t xml:space="preserve">Stockholm: European Centre for Disease Prevention and Control; </w:t>
      </w:r>
      <w:r w:rsidRPr="000F478A">
        <w:rPr>
          <w:color w:val="auto"/>
        </w:rPr>
        <w:t>2013.</w:t>
      </w:r>
    </w:p>
    <w:p w14:paraId="32B0245A" w14:textId="49A6F81D" w:rsidR="00B430F6" w:rsidRPr="000F478A" w:rsidRDefault="00B430F6" w:rsidP="00B430F6">
      <w:pPr>
        <w:pStyle w:val="65ReferencesTextstylesTextstyles"/>
        <w:rPr>
          <w:color w:val="auto"/>
        </w:rPr>
      </w:pPr>
      <w:r w:rsidRPr="000F478A">
        <w:rPr>
          <w:color w:val="auto"/>
        </w:rPr>
        <w:t>24.</w:t>
      </w:r>
      <w:r w:rsidRPr="000F478A">
        <w:rPr>
          <w:color w:val="auto"/>
        </w:rPr>
        <w:tab/>
        <w:t xml:space="preserve">Estcourt C, Sutcliffe L, Mercer C, Copas A, Muniia P, Rait G, </w:t>
      </w:r>
      <w:r w:rsidRPr="000F478A">
        <w:rPr>
          <w:i/>
          <w:color w:val="auto"/>
        </w:rPr>
        <w:t>et</w:t>
      </w:r>
      <w:r w:rsidRPr="000F478A">
        <w:rPr>
          <w:color w:val="auto"/>
        </w:rPr>
        <w:t xml:space="preserve"> </w:t>
      </w:r>
      <w:r w:rsidRPr="000F478A">
        <w:rPr>
          <w:i/>
          <w:color w:val="auto"/>
        </w:rPr>
        <w:t>al</w:t>
      </w:r>
      <w:r w:rsidRPr="000F478A">
        <w:rPr>
          <w:color w:val="auto"/>
        </w:rPr>
        <w:t xml:space="preserve">. </w:t>
      </w:r>
      <w:r w:rsidRPr="000F478A">
        <w:rPr>
          <w:i/>
          <w:iCs/>
          <w:color w:val="auto"/>
        </w:rPr>
        <w:t xml:space="preserve">Can </w:t>
      </w:r>
      <w:r w:rsidR="008A6ECE" w:rsidRPr="000F478A">
        <w:rPr>
          <w:i/>
          <w:iCs/>
          <w:color w:val="auto"/>
        </w:rPr>
        <w:t>Accelerated Partner Therap</w:t>
      </w:r>
      <w:r w:rsidRPr="000F478A">
        <w:rPr>
          <w:i/>
          <w:iCs/>
          <w:color w:val="auto"/>
        </w:rPr>
        <w:t>y (</w:t>
      </w:r>
      <w:r w:rsidRPr="00154397">
        <w:rPr>
          <w:i/>
          <w:iCs/>
          <w:color w:val="auto"/>
        </w:rPr>
        <w:t>APT</w:t>
      </w:r>
      <w:r w:rsidRPr="000F478A">
        <w:rPr>
          <w:i/>
          <w:iCs/>
          <w:color w:val="auto"/>
        </w:rPr>
        <w:t xml:space="preserve">) </w:t>
      </w:r>
      <w:r w:rsidR="008A6ECE" w:rsidRPr="000F478A">
        <w:rPr>
          <w:i/>
          <w:iCs/>
          <w:color w:val="auto"/>
        </w:rPr>
        <w:t xml:space="preserve">Improve Outcomes </w:t>
      </w:r>
      <w:r w:rsidRPr="000F478A">
        <w:rPr>
          <w:i/>
          <w:iCs/>
          <w:color w:val="auto"/>
        </w:rPr>
        <w:t xml:space="preserve">of </w:t>
      </w:r>
      <w:r w:rsidR="008A6ECE" w:rsidRPr="000F478A">
        <w:rPr>
          <w:i/>
          <w:iCs/>
          <w:color w:val="auto"/>
        </w:rPr>
        <w:t>Partner Notifica</w:t>
      </w:r>
      <w:r w:rsidRPr="000F478A">
        <w:rPr>
          <w:i/>
          <w:iCs/>
          <w:color w:val="auto"/>
        </w:rPr>
        <w:t xml:space="preserve">tion for </w:t>
      </w:r>
      <w:r w:rsidR="008A6ECE" w:rsidRPr="000F478A">
        <w:rPr>
          <w:i/>
          <w:iCs/>
          <w:color w:val="auto"/>
        </w:rPr>
        <w:t xml:space="preserve">Women Diagnosed </w:t>
      </w:r>
      <w:r w:rsidRPr="000F478A">
        <w:rPr>
          <w:i/>
          <w:iCs/>
          <w:color w:val="auto"/>
        </w:rPr>
        <w:t xml:space="preserve">with </w:t>
      </w:r>
      <w:r w:rsidR="008A6ECE" w:rsidRPr="000F478A">
        <w:rPr>
          <w:i/>
          <w:iCs/>
          <w:color w:val="auto"/>
        </w:rPr>
        <w:t>Genital Chlamydia</w:t>
      </w:r>
      <w:r w:rsidRPr="000F478A">
        <w:rPr>
          <w:i/>
          <w:iCs/>
          <w:color w:val="auto"/>
        </w:rPr>
        <w:t xml:space="preserve"> in </w:t>
      </w:r>
      <w:r w:rsidR="008A6ECE" w:rsidRPr="000F478A">
        <w:rPr>
          <w:i/>
          <w:iCs/>
          <w:color w:val="auto"/>
        </w:rPr>
        <w:t>Primary Care Settings</w:t>
      </w:r>
      <w:r w:rsidRPr="000F478A">
        <w:rPr>
          <w:i/>
          <w:iCs/>
          <w:color w:val="auto"/>
        </w:rPr>
        <w:t xml:space="preserve">: A </w:t>
      </w:r>
      <w:r w:rsidR="00BE56E6" w:rsidRPr="000F478A">
        <w:rPr>
          <w:i/>
          <w:iCs/>
          <w:color w:val="auto"/>
        </w:rPr>
        <w:t>Pilot Randomized Controlled T</w:t>
      </w:r>
      <w:r w:rsidRPr="000F478A">
        <w:rPr>
          <w:i/>
          <w:iCs/>
          <w:color w:val="auto"/>
        </w:rPr>
        <w:t xml:space="preserve">rial in </w:t>
      </w:r>
      <w:r w:rsidR="00BE56E6" w:rsidRPr="000F478A">
        <w:rPr>
          <w:i/>
          <w:iCs/>
          <w:color w:val="auto"/>
        </w:rPr>
        <w:t xml:space="preserve">General Practice </w:t>
      </w:r>
      <w:r w:rsidRPr="000F478A">
        <w:rPr>
          <w:i/>
          <w:iCs/>
          <w:color w:val="auto"/>
        </w:rPr>
        <w:t xml:space="preserve">and </w:t>
      </w:r>
      <w:r w:rsidR="00BE56E6" w:rsidRPr="000F478A">
        <w:rPr>
          <w:i/>
          <w:iCs/>
          <w:color w:val="auto"/>
        </w:rPr>
        <w:t>Community Sexual Health Services</w:t>
      </w:r>
      <w:r w:rsidRPr="000F478A">
        <w:rPr>
          <w:i/>
          <w:iCs/>
          <w:color w:val="auto"/>
        </w:rPr>
        <w:t>.</w:t>
      </w:r>
      <w:r w:rsidRPr="000F478A">
        <w:rPr>
          <w:color w:val="auto"/>
        </w:rPr>
        <w:t xml:space="preserve"> 2014 </w:t>
      </w:r>
      <w:r w:rsidRPr="00154397">
        <w:rPr>
          <w:color w:val="auto"/>
        </w:rPr>
        <w:t>STD</w:t>
      </w:r>
      <w:r w:rsidRPr="000F478A">
        <w:rPr>
          <w:color w:val="auto"/>
        </w:rPr>
        <w:t xml:space="preserve"> Prevention Conference</w:t>
      </w:r>
      <w:r w:rsidR="008A6ECE" w:rsidRPr="000F478A">
        <w:rPr>
          <w:color w:val="auto"/>
        </w:rPr>
        <w:t>,</w:t>
      </w:r>
      <w:r w:rsidRPr="000F478A">
        <w:rPr>
          <w:color w:val="auto"/>
        </w:rPr>
        <w:t xml:space="preserve"> Atlanta, </w:t>
      </w:r>
      <w:r w:rsidRPr="00154397">
        <w:rPr>
          <w:color w:val="auto"/>
        </w:rPr>
        <w:t>GA</w:t>
      </w:r>
      <w:r w:rsidR="008A6ECE">
        <w:rPr>
          <w:color w:val="auto"/>
        </w:rPr>
        <w:t>,</w:t>
      </w:r>
      <w:r w:rsidRPr="000F478A">
        <w:rPr>
          <w:color w:val="auto"/>
        </w:rPr>
        <w:t xml:space="preserve"> </w:t>
      </w:r>
      <w:r w:rsidR="008A6ECE" w:rsidRPr="00154397">
        <w:rPr>
          <w:color w:val="auto"/>
        </w:rPr>
        <w:t>USA</w:t>
      </w:r>
      <w:r w:rsidRPr="000F478A">
        <w:rPr>
          <w:color w:val="auto"/>
        </w:rPr>
        <w:t>, abstract no. 97.</w:t>
      </w:r>
    </w:p>
    <w:p w14:paraId="2A6F6C09" w14:textId="77777777" w:rsidR="00B430F6" w:rsidRPr="000F478A" w:rsidRDefault="00B430F6" w:rsidP="00B430F6">
      <w:pPr>
        <w:pStyle w:val="65ReferencesTextstylesTextstyles"/>
        <w:rPr>
          <w:color w:val="auto"/>
        </w:rPr>
      </w:pPr>
      <w:r w:rsidRPr="000F478A">
        <w:rPr>
          <w:color w:val="auto"/>
        </w:rPr>
        <w:t>25.</w:t>
      </w:r>
      <w:r w:rsidRPr="000F478A">
        <w:rPr>
          <w:color w:val="auto"/>
        </w:rPr>
        <w:tab/>
        <w:t xml:space="preserve">Herzog </w:t>
      </w:r>
      <w:r w:rsidRPr="00F37617">
        <w:rPr>
          <w:color w:val="auto"/>
        </w:rPr>
        <w:t>SA</w:t>
      </w:r>
      <w:r w:rsidRPr="000F478A">
        <w:rPr>
          <w:color w:val="auto"/>
        </w:rPr>
        <w:t xml:space="preserve">, McClean H, Carne </w:t>
      </w:r>
      <w:r w:rsidRPr="00F37617">
        <w:rPr>
          <w:color w:val="auto"/>
        </w:rPr>
        <w:t>CA</w:t>
      </w:r>
      <w:r w:rsidRPr="000F478A">
        <w:rPr>
          <w:color w:val="auto"/>
        </w:rPr>
        <w:t xml:space="preserve">, Low N. Variation in partner notification outcomes for chlamydia in </w:t>
      </w:r>
      <w:r w:rsidRPr="00F37617">
        <w:rPr>
          <w:color w:val="auto"/>
        </w:rPr>
        <w:t>UK</w:t>
      </w:r>
      <w:r w:rsidRPr="000F478A">
        <w:rPr>
          <w:color w:val="auto"/>
        </w:rPr>
        <w:t xml:space="preserve"> genitourinary medicine clinics: multilevel study. </w:t>
      </w:r>
      <w:r w:rsidRPr="000F478A">
        <w:rPr>
          <w:i/>
          <w:color w:val="auto"/>
        </w:rPr>
        <w:t>Sex Transm Infect</w:t>
      </w:r>
      <w:r w:rsidRPr="000F478A">
        <w:rPr>
          <w:color w:val="auto"/>
        </w:rPr>
        <w:t xml:space="preserve"> 2011;</w:t>
      </w:r>
      <w:r w:rsidRPr="000F478A">
        <w:rPr>
          <w:b/>
          <w:color w:val="auto"/>
        </w:rPr>
        <w:t>87</w:t>
      </w:r>
      <w:r w:rsidRPr="000F478A">
        <w:rPr>
          <w:color w:val="auto"/>
        </w:rPr>
        <w:t>:</w:t>
      </w:r>
      <w:r w:rsidRPr="00F37617">
        <w:rPr>
          <w:color w:val="auto"/>
        </w:rPr>
        <w:t>420</w:t>
      </w:r>
      <w:r w:rsidRPr="000F478A">
        <w:rPr>
          <w:color w:val="auto"/>
        </w:rPr>
        <w:t>–</w:t>
      </w:r>
      <w:r w:rsidRPr="00F37617">
        <w:rPr>
          <w:color w:val="auto"/>
        </w:rPr>
        <w:t>5</w:t>
      </w:r>
      <w:r w:rsidRPr="000F478A">
        <w:rPr>
          <w:color w:val="auto"/>
        </w:rPr>
        <w:t>. https://doi.org/10.1136/sti.2011.049320</w:t>
      </w:r>
    </w:p>
    <w:p w14:paraId="0F9058DC" w14:textId="77777777" w:rsidR="00B430F6" w:rsidRPr="000F478A" w:rsidRDefault="00B430F6" w:rsidP="00B430F6">
      <w:pPr>
        <w:pStyle w:val="65ReferencesTextstylesTextstyles"/>
        <w:rPr>
          <w:color w:val="auto"/>
        </w:rPr>
      </w:pPr>
      <w:r w:rsidRPr="000F478A">
        <w:rPr>
          <w:color w:val="auto"/>
        </w:rPr>
        <w:t>26.</w:t>
      </w:r>
      <w:r w:rsidRPr="000F478A">
        <w:rPr>
          <w:color w:val="auto"/>
        </w:rPr>
        <w:tab/>
        <w:t xml:space="preserve">Niccolai </w:t>
      </w:r>
      <w:r w:rsidRPr="00F37617">
        <w:rPr>
          <w:color w:val="auto"/>
        </w:rPr>
        <w:t>LM</w:t>
      </w:r>
      <w:r w:rsidRPr="000F478A">
        <w:rPr>
          <w:color w:val="auto"/>
        </w:rPr>
        <w:t xml:space="preserve">, Livingston </w:t>
      </w:r>
      <w:r w:rsidRPr="00F37617">
        <w:rPr>
          <w:color w:val="auto"/>
        </w:rPr>
        <w:t>KA</w:t>
      </w:r>
      <w:r w:rsidRPr="000F478A">
        <w:rPr>
          <w:color w:val="auto"/>
        </w:rPr>
        <w:t xml:space="preserve">, Teng </w:t>
      </w:r>
      <w:r w:rsidRPr="00F37617">
        <w:rPr>
          <w:color w:val="auto"/>
        </w:rPr>
        <w:t>FF</w:t>
      </w:r>
      <w:r w:rsidRPr="000F478A">
        <w:rPr>
          <w:color w:val="auto"/>
        </w:rPr>
        <w:t xml:space="preserve">, Pettigrew </w:t>
      </w:r>
      <w:r w:rsidRPr="00F37617">
        <w:rPr>
          <w:color w:val="auto"/>
        </w:rPr>
        <w:t>MM</w:t>
      </w:r>
      <w:r w:rsidRPr="000F478A">
        <w:rPr>
          <w:color w:val="auto"/>
        </w:rPr>
        <w:t xml:space="preserve">. Behavioral intentions in sexual partnerships following a diagnosis of </w:t>
      </w:r>
      <w:r w:rsidRPr="000F478A">
        <w:rPr>
          <w:i/>
          <w:iCs/>
          <w:color w:val="auto"/>
        </w:rPr>
        <w:t>Chlamydia trachomatis</w:t>
      </w:r>
      <w:r w:rsidRPr="000F478A">
        <w:rPr>
          <w:color w:val="auto"/>
        </w:rPr>
        <w:t xml:space="preserve">. </w:t>
      </w:r>
      <w:r w:rsidRPr="000F478A">
        <w:rPr>
          <w:i/>
          <w:color w:val="auto"/>
        </w:rPr>
        <w:t>Prev Med</w:t>
      </w:r>
      <w:r w:rsidRPr="000F478A">
        <w:rPr>
          <w:color w:val="auto"/>
        </w:rPr>
        <w:t xml:space="preserve"> 2008;</w:t>
      </w:r>
      <w:r w:rsidRPr="000F478A">
        <w:rPr>
          <w:b/>
          <w:color w:val="auto"/>
        </w:rPr>
        <w:t>46</w:t>
      </w:r>
      <w:r w:rsidRPr="000F478A">
        <w:rPr>
          <w:color w:val="auto"/>
        </w:rPr>
        <w:t>:</w:t>
      </w:r>
      <w:r w:rsidRPr="00F37617">
        <w:rPr>
          <w:color w:val="auto"/>
        </w:rPr>
        <w:t>170</w:t>
      </w:r>
      <w:r w:rsidRPr="000F478A">
        <w:rPr>
          <w:color w:val="auto"/>
        </w:rPr>
        <w:t>–</w:t>
      </w:r>
      <w:r w:rsidRPr="00F37617">
        <w:rPr>
          <w:color w:val="auto"/>
        </w:rPr>
        <w:t>6</w:t>
      </w:r>
      <w:r w:rsidRPr="000F478A">
        <w:rPr>
          <w:color w:val="auto"/>
        </w:rPr>
        <w:t>.</w:t>
      </w:r>
    </w:p>
    <w:p w14:paraId="2FAD9D41" w14:textId="77777777" w:rsidR="00B430F6" w:rsidRPr="000F478A" w:rsidRDefault="00B430F6" w:rsidP="00B430F6">
      <w:pPr>
        <w:pStyle w:val="65ReferencesTextstylesTextstyles"/>
        <w:rPr>
          <w:color w:val="auto"/>
        </w:rPr>
      </w:pPr>
      <w:r w:rsidRPr="000F478A">
        <w:rPr>
          <w:color w:val="auto"/>
        </w:rPr>
        <w:t>27.</w:t>
      </w:r>
      <w:r w:rsidRPr="000F478A">
        <w:rPr>
          <w:color w:val="auto"/>
        </w:rPr>
        <w:tab/>
        <w:t xml:space="preserve">Free C, Knight R, Robertson S, Whittaker R, Edwards P, Zhou W, </w:t>
      </w:r>
      <w:r w:rsidRPr="000F478A">
        <w:rPr>
          <w:i/>
          <w:color w:val="auto"/>
        </w:rPr>
        <w:t>et al</w:t>
      </w:r>
      <w:r w:rsidRPr="000F478A">
        <w:rPr>
          <w:color w:val="auto"/>
        </w:rPr>
        <w:t xml:space="preserve">. Smoking cessation support delivered via mobile phone text messaging (txt2stop): a single-blind, randomised trial. </w:t>
      </w:r>
      <w:r w:rsidRPr="000F478A">
        <w:rPr>
          <w:i/>
          <w:color w:val="auto"/>
        </w:rPr>
        <w:t>Lancet</w:t>
      </w:r>
      <w:r w:rsidRPr="000F478A">
        <w:rPr>
          <w:color w:val="auto"/>
        </w:rPr>
        <w:t xml:space="preserve"> 2011;</w:t>
      </w:r>
      <w:r w:rsidRPr="000F478A">
        <w:rPr>
          <w:b/>
          <w:color w:val="auto"/>
        </w:rPr>
        <w:t>378</w:t>
      </w:r>
      <w:r w:rsidRPr="000F478A">
        <w:rPr>
          <w:color w:val="auto"/>
        </w:rPr>
        <w:t>:</w:t>
      </w:r>
      <w:r w:rsidRPr="00F37617">
        <w:rPr>
          <w:color w:val="auto"/>
        </w:rPr>
        <w:t>49</w:t>
      </w:r>
      <w:r w:rsidRPr="000F478A">
        <w:rPr>
          <w:color w:val="auto"/>
        </w:rPr>
        <w:t>–</w:t>
      </w:r>
      <w:r w:rsidRPr="00F37617">
        <w:rPr>
          <w:color w:val="auto"/>
        </w:rPr>
        <w:t>55</w:t>
      </w:r>
      <w:r w:rsidRPr="000F478A">
        <w:rPr>
          <w:color w:val="auto"/>
        </w:rPr>
        <w:t>. https://doi.org/10.1016/</w:t>
      </w:r>
      <w:r w:rsidRPr="00F37617">
        <w:rPr>
          <w:color w:val="auto"/>
        </w:rPr>
        <w:t>S0140</w:t>
      </w:r>
      <w:r w:rsidRPr="000F478A">
        <w:rPr>
          <w:color w:val="auto"/>
        </w:rPr>
        <w:t>-6736(11)60701-0</w:t>
      </w:r>
    </w:p>
    <w:p w14:paraId="32769C55" w14:textId="77777777" w:rsidR="00B430F6" w:rsidRPr="000F478A" w:rsidRDefault="00B430F6" w:rsidP="00B430F6">
      <w:pPr>
        <w:pStyle w:val="65ReferencesTextstylesTextstyles"/>
        <w:rPr>
          <w:color w:val="auto"/>
        </w:rPr>
      </w:pPr>
      <w:r w:rsidRPr="000F478A">
        <w:rPr>
          <w:color w:val="auto"/>
        </w:rPr>
        <w:t>28.</w:t>
      </w:r>
      <w:r w:rsidRPr="000F478A">
        <w:rPr>
          <w:color w:val="auto"/>
        </w:rPr>
        <w:tab/>
        <w:t xml:space="preserve">Guerriero C, Cairns J, Roberts I, Rodgers A, Whittaker R, Free C. The cost-effectiveness of smoking cessation support delivered by mobile phone text messaging: Txt2stop. </w:t>
      </w:r>
      <w:r w:rsidRPr="000F478A">
        <w:rPr>
          <w:i/>
          <w:color w:val="auto"/>
        </w:rPr>
        <w:t>Eur J Health Econ</w:t>
      </w:r>
      <w:r w:rsidRPr="000F478A">
        <w:rPr>
          <w:color w:val="auto"/>
        </w:rPr>
        <w:t xml:space="preserve"> 2013;</w:t>
      </w:r>
      <w:r w:rsidRPr="000F478A">
        <w:rPr>
          <w:b/>
          <w:color w:val="auto"/>
        </w:rPr>
        <w:t>14</w:t>
      </w:r>
      <w:r w:rsidRPr="000F478A">
        <w:rPr>
          <w:color w:val="auto"/>
        </w:rPr>
        <w:t>:</w:t>
      </w:r>
      <w:r w:rsidRPr="00F37617">
        <w:rPr>
          <w:color w:val="auto"/>
        </w:rPr>
        <w:t>789</w:t>
      </w:r>
      <w:r w:rsidRPr="000F478A">
        <w:rPr>
          <w:color w:val="auto"/>
        </w:rPr>
        <w:t>–</w:t>
      </w:r>
      <w:r w:rsidRPr="00F37617">
        <w:rPr>
          <w:color w:val="auto"/>
        </w:rPr>
        <w:t>97</w:t>
      </w:r>
      <w:r w:rsidRPr="000F478A">
        <w:rPr>
          <w:color w:val="auto"/>
        </w:rPr>
        <w:t>. https://doi.org/10.1007/s10198-012-0424-5</w:t>
      </w:r>
    </w:p>
    <w:p w14:paraId="0B583AEE" w14:textId="3F6BED83" w:rsidR="00B430F6" w:rsidRPr="000F478A" w:rsidRDefault="00B430F6" w:rsidP="00B430F6">
      <w:pPr>
        <w:pStyle w:val="65ReferencesTextstylesTextstyles"/>
        <w:rPr>
          <w:color w:val="auto"/>
        </w:rPr>
      </w:pPr>
      <w:r w:rsidRPr="000F478A">
        <w:rPr>
          <w:color w:val="auto"/>
        </w:rPr>
        <w:t>29.</w:t>
      </w:r>
      <w:r w:rsidRPr="000F478A">
        <w:rPr>
          <w:color w:val="auto"/>
        </w:rPr>
        <w:tab/>
        <w:t xml:space="preserve">Burns K, Keating P, Free C. A </w:t>
      </w:r>
      <w:r w:rsidR="00FB2941" w:rsidRPr="000F478A">
        <w:rPr>
          <w:color w:val="auto"/>
        </w:rPr>
        <w:t xml:space="preserve">systematic review </w:t>
      </w:r>
      <w:r w:rsidRPr="000F478A">
        <w:rPr>
          <w:color w:val="auto"/>
        </w:rPr>
        <w:t xml:space="preserve">of mHealth </w:t>
      </w:r>
      <w:r w:rsidRPr="00CA394B">
        <w:rPr>
          <w:color w:val="auto"/>
        </w:rPr>
        <w:t>RCTs</w:t>
      </w:r>
      <w:r w:rsidRPr="000F478A">
        <w:rPr>
          <w:color w:val="auto"/>
        </w:rPr>
        <w:t xml:space="preserve"> for </w:t>
      </w:r>
      <w:r w:rsidR="00FB2941" w:rsidRPr="000F478A">
        <w:rPr>
          <w:color w:val="auto"/>
        </w:rPr>
        <w:t>sexual health</w:t>
      </w:r>
      <w:r w:rsidRPr="000F478A">
        <w:rPr>
          <w:color w:val="auto"/>
        </w:rPr>
        <w:t xml:space="preserve">. </w:t>
      </w:r>
      <w:r w:rsidRPr="00F37617">
        <w:rPr>
          <w:i/>
          <w:color w:val="auto"/>
        </w:rPr>
        <w:t>BMC</w:t>
      </w:r>
      <w:r w:rsidRPr="000F478A">
        <w:rPr>
          <w:color w:val="auto"/>
        </w:rPr>
        <w:t xml:space="preserve"> </w:t>
      </w:r>
      <w:r w:rsidRPr="000F478A">
        <w:rPr>
          <w:i/>
          <w:color w:val="auto"/>
        </w:rPr>
        <w:t>Public</w:t>
      </w:r>
      <w:r w:rsidRPr="000F478A">
        <w:rPr>
          <w:color w:val="auto"/>
        </w:rPr>
        <w:t xml:space="preserve"> </w:t>
      </w:r>
      <w:r w:rsidRPr="000F478A">
        <w:rPr>
          <w:i/>
          <w:color w:val="auto"/>
        </w:rPr>
        <w:t>Health</w:t>
      </w:r>
      <w:r w:rsidRPr="000F478A">
        <w:rPr>
          <w:color w:val="auto"/>
        </w:rPr>
        <w:t xml:space="preserve"> 2016;</w:t>
      </w:r>
      <w:r w:rsidRPr="000F478A">
        <w:rPr>
          <w:b/>
          <w:color w:val="auto"/>
        </w:rPr>
        <w:t>16</w:t>
      </w:r>
      <w:r w:rsidRPr="000F478A">
        <w:rPr>
          <w:color w:val="auto"/>
        </w:rPr>
        <w:t>:778.</w:t>
      </w:r>
    </w:p>
    <w:p w14:paraId="52D96BF7" w14:textId="77777777" w:rsidR="00B430F6" w:rsidRPr="000F478A" w:rsidRDefault="00B430F6" w:rsidP="00B430F6">
      <w:pPr>
        <w:pStyle w:val="65ReferencesTextstylesTextstyles"/>
        <w:rPr>
          <w:color w:val="auto"/>
        </w:rPr>
      </w:pPr>
      <w:r w:rsidRPr="000F478A">
        <w:rPr>
          <w:color w:val="auto"/>
        </w:rPr>
        <w:t>30.</w:t>
      </w:r>
      <w:r w:rsidRPr="000F478A">
        <w:rPr>
          <w:color w:val="auto"/>
        </w:rPr>
        <w:tab/>
        <w:t xml:space="preserve">Free C, McCarthy O, French </w:t>
      </w:r>
      <w:r w:rsidRPr="00F37617">
        <w:rPr>
          <w:color w:val="auto"/>
        </w:rPr>
        <w:t>RS</w:t>
      </w:r>
      <w:r w:rsidRPr="000F478A">
        <w:rPr>
          <w:color w:val="auto"/>
        </w:rPr>
        <w:t xml:space="preserve">, Wellings K, Michie S, Roberts I, </w:t>
      </w:r>
      <w:r w:rsidRPr="000F478A">
        <w:rPr>
          <w:i/>
          <w:color w:val="auto"/>
        </w:rPr>
        <w:t>et al</w:t>
      </w:r>
      <w:r w:rsidRPr="000F478A">
        <w:rPr>
          <w:color w:val="auto"/>
        </w:rPr>
        <w:t xml:space="preserve">. Can text messages increase safer sex behaviours in young people? Intervention development and pilot randomised controlled trial. </w:t>
      </w:r>
      <w:r w:rsidRPr="000F478A">
        <w:rPr>
          <w:i/>
          <w:color w:val="auto"/>
        </w:rPr>
        <w:t>Health Technol Assess</w:t>
      </w:r>
      <w:r w:rsidRPr="000F478A">
        <w:rPr>
          <w:color w:val="auto"/>
        </w:rPr>
        <w:t xml:space="preserve"> 2016;</w:t>
      </w:r>
      <w:r w:rsidRPr="000F478A">
        <w:rPr>
          <w:b/>
          <w:color w:val="auto"/>
        </w:rPr>
        <w:t>20</w:t>
      </w:r>
      <w:r w:rsidRPr="000F478A">
        <w:rPr>
          <w:color w:val="auto"/>
        </w:rPr>
        <w:t>(57). https://doi.org/10.3310/hta20570</w:t>
      </w:r>
    </w:p>
    <w:p w14:paraId="7A0FC2B6" w14:textId="77777777" w:rsidR="00B430F6" w:rsidRPr="000F478A" w:rsidRDefault="00B430F6" w:rsidP="00B430F6">
      <w:pPr>
        <w:pStyle w:val="65ReferencesTextstylesTextstyles"/>
        <w:rPr>
          <w:color w:val="auto"/>
        </w:rPr>
      </w:pPr>
      <w:r w:rsidRPr="000F478A">
        <w:rPr>
          <w:color w:val="auto"/>
        </w:rPr>
        <w:t>31.</w:t>
      </w:r>
      <w:r w:rsidRPr="000F478A">
        <w:rPr>
          <w:color w:val="auto"/>
        </w:rPr>
        <w:tab/>
        <w:t xml:space="preserve">Free C, Phillips G, Galli L, Watson L, Felix L, Edwards P, </w:t>
      </w:r>
      <w:r w:rsidRPr="000F478A">
        <w:rPr>
          <w:i/>
          <w:color w:val="auto"/>
        </w:rPr>
        <w:t>et al</w:t>
      </w:r>
      <w:r w:rsidRPr="000F478A">
        <w:rPr>
          <w:color w:val="auto"/>
        </w:rPr>
        <w:t xml:space="preserve">. The effectiveness of mobile-health technology-based health behaviour change or disease management interventions for health care consumers: a systematic review. </w:t>
      </w:r>
      <w:r w:rsidRPr="00F37617">
        <w:rPr>
          <w:i/>
          <w:color w:val="auto"/>
        </w:rPr>
        <w:t>PLOS</w:t>
      </w:r>
      <w:r w:rsidRPr="000F478A">
        <w:rPr>
          <w:i/>
          <w:color w:val="auto"/>
        </w:rPr>
        <w:t xml:space="preserve"> Med</w:t>
      </w:r>
      <w:r w:rsidRPr="000F478A">
        <w:rPr>
          <w:color w:val="auto"/>
        </w:rPr>
        <w:t xml:space="preserve"> 2013;</w:t>
      </w:r>
      <w:r w:rsidRPr="000F478A">
        <w:rPr>
          <w:b/>
          <w:color w:val="auto"/>
        </w:rPr>
        <w:t>10</w:t>
      </w:r>
      <w:r w:rsidRPr="000F478A">
        <w:rPr>
          <w:color w:val="auto"/>
        </w:rPr>
        <w:t>:</w:t>
      </w:r>
      <w:r w:rsidRPr="00F37617">
        <w:rPr>
          <w:color w:val="auto"/>
        </w:rPr>
        <w:t>e1001362</w:t>
      </w:r>
      <w:r w:rsidRPr="000F478A">
        <w:rPr>
          <w:color w:val="auto"/>
        </w:rPr>
        <w:t>. https://doi.org/10.1371/journal.pmed.1001362</w:t>
      </w:r>
    </w:p>
    <w:p w14:paraId="49ADB41B" w14:textId="77777777" w:rsidR="00B430F6" w:rsidRPr="000F478A" w:rsidRDefault="00B430F6" w:rsidP="00B430F6">
      <w:pPr>
        <w:pStyle w:val="65ReferencesTextstylesTextstyles"/>
        <w:rPr>
          <w:color w:val="auto"/>
        </w:rPr>
      </w:pPr>
      <w:r w:rsidRPr="000F478A">
        <w:rPr>
          <w:color w:val="auto"/>
        </w:rPr>
        <w:t>32.</w:t>
      </w:r>
      <w:r w:rsidRPr="000F478A">
        <w:rPr>
          <w:color w:val="auto"/>
        </w:rPr>
        <w:tab/>
        <w:t xml:space="preserve">Palmer </w:t>
      </w:r>
      <w:r w:rsidRPr="00F37617">
        <w:rPr>
          <w:color w:val="auto"/>
        </w:rPr>
        <w:t>MJ</w:t>
      </w:r>
      <w:r w:rsidRPr="000F478A">
        <w:rPr>
          <w:color w:val="auto"/>
        </w:rPr>
        <w:t xml:space="preserve">, Henschke N, Villanueva G, Maayan N, Bergman H, Glenton C, </w:t>
      </w:r>
      <w:r w:rsidRPr="000F478A">
        <w:rPr>
          <w:i/>
          <w:color w:val="auto"/>
        </w:rPr>
        <w:t>et al</w:t>
      </w:r>
      <w:r w:rsidRPr="000F478A">
        <w:rPr>
          <w:color w:val="auto"/>
        </w:rPr>
        <w:t xml:space="preserve">. Targeted client communication via mobile devices for improving sexual and reproductive health. </w:t>
      </w:r>
      <w:r w:rsidRPr="000F478A">
        <w:rPr>
          <w:i/>
          <w:color w:val="auto"/>
        </w:rPr>
        <w:t>Cochrane Database Syst Rev</w:t>
      </w:r>
      <w:r w:rsidRPr="000F478A">
        <w:rPr>
          <w:color w:val="auto"/>
        </w:rPr>
        <w:t xml:space="preserve"> 2020;</w:t>
      </w:r>
      <w:r w:rsidRPr="000F478A">
        <w:rPr>
          <w:b/>
          <w:color w:val="auto"/>
        </w:rPr>
        <w:t>8</w:t>
      </w:r>
      <w:r w:rsidRPr="000F478A">
        <w:rPr>
          <w:color w:val="auto"/>
        </w:rPr>
        <w:t>:</w:t>
      </w:r>
      <w:r w:rsidRPr="00F37617">
        <w:rPr>
          <w:color w:val="auto"/>
        </w:rPr>
        <w:t>CD013680</w:t>
      </w:r>
      <w:r w:rsidRPr="000F478A">
        <w:rPr>
          <w:color w:val="auto"/>
        </w:rPr>
        <w:t>. https://doi.org/10.1002/14651858.</w:t>
      </w:r>
      <w:r w:rsidRPr="00F37617">
        <w:rPr>
          <w:color w:val="auto"/>
        </w:rPr>
        <w:t>CD013680</w:t>
      </w:r>
    </w:p>
    <w:p w14:paraId="27E3508B" w14:textId="77777777" w:rsidR="00B430F6" w:rsidRPr="000F478A" w:rsidRDefault="00B430F6" w:rsidP="00B430F6">
      <w:pPr>
        <w:pStyle w:val="65ReferencesTextstylesTextstyles"/>
        <w:rPr>
          <w:color w:val="auto"/>
        </w:rPr>
      </w:pPr>
      <w:r w:rsidRPr="000F478A">
        <w:rPr>
          <w:color w:val="auto"/>
        </w:rPr>
        <w:t>33.</w:t>
      </w:r>
      <w:r w:rsidRPr="000F478A">
        <w:rPr>
          <w:color w:val="auto"/>
        </w:rPr>
        <w:tab/>
        <w:t xml:space="preserve">Guyatt </w:t>
      </w:r>
      <w:r w:rsidRPr="00F37617">
        <w:rPr>
          <w:color w:val="auto"/>
        </w:rPr>
        <w:t>GH</w:t>
      </w:r>
      <w:r w:rsidRPr="000F478A">
        <w:rPr>
          <w:color w:val="auto"/>
        </w:rPr>
        <w:t xml:space="preserve">, Oxman </w:t>
      </w:r>
      <w:r w:rsidRPr="00F37617">
        <w:rPr>
          <w:color w:val="auto"/>
        </w:rPr>
        <w:t>AD</w:t>
      </w:r>
      <w:r w:rsidRPr="000F478A">
        <w:rPr>
          <w:color w:val="auto"/>
        </w:rPr>
        <w:t xml:space="preserve">, Vist </w:t>
      </w:r>
      <w:r w:rsidRPr="00F37617">
        <w:rPr>
          <w:color w:val="auto"/>
        </w:rPr>
        <w:t>GE</w:t>
      </w:r>
      <w:r w:rsidRPr="000F478A">
        <w:rPr>
          <w:color w:val="auto"/>
        </w:rPr>
        <w:t xml:space="preserve">, Kunz R, Falck-Ytter Y, Alonso-Coello P, Schünemann </w:t>
      </w:r>
      <w:r w:rsidRPr="00F37617">
        <w:rPr>
          <w:color w:val="auto"/>
        </w:rPr>
        <w:t>HJ</w:t>
      </w:r>
      <w:r w:rsidRPr="000F478A">
        <w:rPr>
          <w:color w:val="auto"/>
        </w:rPr>
        <w:t xml:space="preserve">, </w:t>
      </w:r>
      <w:r w:rsidRPr="00F37617">
        <w:rPr>
          <w:color w:val="auto"/>
        </w:rPr>
        <w:t>GRADE</w:t>
      </w:r>
      <w:r w:rsidRPr="000F478A">
        <w:rPr>
          <w:color w:val="auto"/>
        </w:rPr>
        <w:t xml:space="preserve"> Working Group. </w:t>
      </w:r>
      <w:r w:rsidRPr="00F37617">
        <w:rPr>
          <w:color w:val="auto"/>
        </w:rPr>
        <w:t>GRADE</w:t>
      </w:r>
      <w:r w:rsidRPr="000F478A">
        <w:rPr>
          <w:color w:val="auto"/>
        </w:rPr>
        <w:t xml:space="preserve">: an emerging consensus on rating quality of evidence and strength of recommendations. </w:t>
      </w:r>
      <w:r w:rsidRPr="00F37617">
        <w:rPr>
          <w:i/>
          <w:color w:val="auto"/>
        </w:rPr>
        <w:t>BMJ</w:t>
      </w:r>
      <w:r w:rsidRPr="000F478A">
        <w:rPr>
          <w:color w:val="auto"/>
        </w:rPr>
        <w:t xml:space="preserve"> 2008;</w:t>
      </w:r>
      <w:r w:rsidRPr="000F478A">
        <w:rPr>
          <w:b/>
          <w:color w:val="auto"/>
        </w:rPr>
        <w:t>336</w:t>
      </w:r>
      <w:r w:rsidRPr="000F478A">
        <w:rPr>
          <w:color w:val="auto"/>
        </w:rPr>
        <w:t>:</w:t>
      </w:r>
      <w:r w:rsidRPr="00F37617">
        <w:rPr>
          <w:color w:val="auto"/>
        </w:rPr>
        <w:t>924</w:t>
      </w:r>
      <w:r w:rsidRPr="000F478A">
        <w:rPr>
          <w:color w:val="auto"/>
        </w:rPr>
        <w:t>–</w:t>
      </w:r>
      <w:r w:rsidRPr="00F37617">
        <w:rPr>
          <w:color w:val="auto"/>
        </w:rPr>
        <w:t>6</w:t>
      </w:r>
      <w:r w:rsidRPr="000F478A">
        <w:rPr>
          <w:color w:val="auto"/>
        </w:rPr>
        <w:t>. https://doi.org/10.1136/bmj.39489.470347.</w:t>
      </w:r>
      <w:r w:rsidRPr="00F37617">
        <w:rPr>
          <w:color w:val="auto"/>
        </w:rPr>
        <w:t>AD</w:t>
      </w:r>
    </w:p>
    <w:p w14:paraId="5695AB14" w14:textId="104658E9" w:rsidR="00B430F6" w:rsidRPr="000F478A" w:rsidRDefault="00B430F6" w:rsidP="00B430F6">
      <w:pPr>
        <w:pStyle w:val="65ReferencesTextstylesTextstyles"/>
        <w:rPr>
          <w:color w:val="auto"/>
        </w:rPr>
      </w:pPr>
      <w:r w:rsidRPr="000F478A">
        <w:rPr>
          <w:color w:val="auto"/>
        </w:rPr>
        <w:t>34.</w:t>
      </w:r>
      <w:r w:rsidRPr="000F478A">
        <w:rPr>
          <w:color w:val="auto"/>
        </w:rPr>
        <w:tab/>
        <w:t>McMaster U</w:t>
      </w:r>
      <w:r w:rsidR="002863C3" w:rsidRPr="000F478A">
        <w:rPr>
          <w:color w:val="auto"/>
        </w:rPr>
        <w:t>niversity</w:t>
      </w:r>
      <w:r w:rsidRPr="000F478A">
        <w:rPr>
          <w:color w:val="auto"/>
        </w:rPr>
        <w:t xml:space="preserve">. </w:t>
      </w:r>
      <w:r w:rsidRPr="00F37617">
        <w:rPr>
          <w:i/>
          <w:iCs/>
          <w:color w:val="auto"/>
        </w:rPr>
        <w:t>GRADEpro</w:t>
      </w:r>
      <w:r w:rsidRPr="000F478A">
        <w:rPr>
          <w:i/>
          <w:iCs/>
          <w:color w:val="auto"/>
        </w:rPr>
        <w:t xml:space="preserve"> Guideline Development Tool</w:t>
      </w:r>
      <w:r w:rsidRPr="000F478A">
        <w:rPr>
          <w:color w:val="auto"/>
        </w:rPr>
        <w:t xml:space="preserve">. </w:t>
      </w:r>
      <w:r w:rsidR="00F73434" w:rsidRPr="000F478A">
        <w:rPr>
          <w:color w:val="auto"/>
        </w:rPr>
        <w:t>Ontario, ON: McMaster University, 2022</w:t>
      </w:r>
      <w:r w:rsidRPr="000F478A">
        <w:rPr>
          <w:color w:val="auto"/>
        </w:rPr>
        <w:t>.</w:t>
      </w:r>
    </w:p>
    <w:p w14:paraId="46D0FC27" w14:textId="77777777" w:rsidR="00B430F6" w:rsidRPr="000F478A" w:rsidRDefault="00B430F6" w:rsidP="00B430F6">
      <w:pPr>
        <w:pStyle w:val="65ReferencesTextstylesTextstyles"/>
        <w:rPr>
          <w:color w:val="auto"/>
        </w:rPr>
      </w:pPr>
      <w:r w:rsidRPr="000F478A">
        <w:rPr>
          <w:color w:val="auto"/>
        </w:rPr>
        <w:t>35.</w:t>
      </w:r>
      <w:r w:rsidRPr="000F478A">
        <w:rPr>
          <w:color w:val="auto"/>
        </w:rPr>
        <w:tab/>
        <w:t xml:space="preserve">Berendes S, Gubijev A, McCarthy </w:t>
      </w:r>
      <w:r w:rsidRPr="00F37617">
        <w:rPr>
          <w:color w:val="auto"/>
        </w:rPr>
        <w:t>OL</w:t>
      </w:r>
      <w:r w:rsidRPr="000F478A">
        <w:rPr>
          <w:color w:val="auto"/>
        </w:rPr>
        <w:t xml:space="preserve">, Palmer </w:t>
      </w:r>
      <w:r w:rsidRPr="00F37617">
        <w:rPr>
          <w:color w:val="auto"/>
        </w:rPr>
        <w:t>MJ</w:t>
      </w:r>
      <w:r w:rsidRPr="000F478A">
        <w:rPr>
          <w:color w:val="auto"/>
        </w:rPr>
        <w:t xml:space="preserve">, Wilson E, Free C. Sexual health interventions delivered to participants by mobile technology: a systematic review and meta-analysis of randomised controlled trials. </w:t>
      </w:r>
      <w:r w:rsidRPr="000F478A">
        <w:rPr>
          <w:i/>
          <w:color w:val="auto"/>
        </w:rPr>
        <w:t>Sex Transm Infect</w:t>
      </w:r>
      <w:r w:rsidRPr="000F478A">
        <w:rPr>
          <w:color w:val="auto"/>
        </w:rPr>
        <w:t xml:space="preserve"> 2021;</w:t>
      </w:r>
      <w:r w:rsidRPr="000F478A">
        <w:rPr>
          <w:b/>
          <w:color w:val="auto"/>
        </w:rPr>
        <w:t>97</w:t>
      </w:r>
      <w:r w:rsidRPr="000F478A">
        <w:rPr>
          <w:color w:val="auto"/>
        </w:rPr>
        <w:t>:</w:t>
      </w:r>
      <w:r w:rsidRPr="00F37617">
        <w:rPr>
          <w:color w:val="auto"/>
        </w:rPr>
        <w:t>190</w:t>
      </w:r>
      <w:r w:rsidRPr="000F478A">
        <w:rPr>
          <w:color w:val="auto"/>
        </w:rPr>
        <w:t>–</w:t>
      </w:r>
      <w:r w:rsidRPr="00F37617">
        <w:rPr>
          <w:color w:val="auto"/>
        </w:rPr>
        <w:t>200</w:t>
      </w:r>
      <w:r w:rsidRPr="000F478A">
        <w:rPr>
          <w:color w:val="auto"/>
        </w:rPr>
        <w:t>. https://doi.org/10.1136/sextrans-2020-054853</w:t>
      </w:r>
    </w:p>
    <w:p w14:paraId="5A662E7F" w14:textId="7D4665AE" w:rsidR="00B430F6" w:rsidRPr="000F478A" w:rsidRDefault="00B430F6" w:rsidP="00B430F6">
      <w:pPr>
        <w:pStyle w:val="65ReferencesTextstylesTextstyles"/>
        <w:rPr>
          <w:color w:val="auto"/>
        </w:rPr>
      </w:pPr>
      <w:r w:rsidRPr="000F478A">
        <w:rPr>
          <w:color w:val="auto"/>
        </w:rPr>
        <w:t>36.</w:t>
      </w:r>
      <w:r w:rsidRPr="000F478A">
        <w:rPr>
          <w:color w:val="auto"/>
        </w:rPr>
        <w:tab/>
        <w:t xml:space="preserve">Berendes S, Palmer M, Gubijev A, McCarthy O, Wilson E, Free C. </w:t>
      </w:r>
      <w:r w:rsidRPr="000F478A">
        <w:rPr>
          <w:i/>
          <w:color w:val="auto"/>
        </w:rPr>
        <w:t>Sexual</w:t>
      </w:r>
      <w:r w:rsidRPr="000F478A">
        <w:rPr>
          <w:color w:val="auto"/>
        </w:rPr>
        <w:t xml:space="preserve"> </w:t>
      </w:r>
      <w:r w:rsidR="00B80535" w:rsidRPr="000F478A">
        <w:rPr>
          <w:i/>
          <w:color w:val="auto"/>
        </w:rPr>
        <w:t>Health</w:t>
      </w:r>
      <w:r w:rsidR="00B80535" w:rsidRPr="000F478A">
        <w:rPr>
          <w:color w:val="auto"/>
        </w:rPr>
        <w:t xml:space="preserve"> </w:t>
      </w:r>
      <w:r w:rsidR="00B80535" w:rsidRPr="000F478A">
        <w:rPr>
          <w:i/>
          <w:color w:val="auto"/>
        </w:rPr>
        <w:t>Interventions</w:t>
      </w:r>
      <w:r w:rsidR="00B80535" w:rsidRPr="000F478A">
        <w:rPr>
          <w:color w:val="auto"/>
        </w:rPr>
        <w:t xml:space="preserve"> </w:t>
      </w:r>
      <w:r w:rsidR="00B80535" w:rsidRPr="000F478A">
        <w:rPr>
          <w:i/>
          <w:color w:val="auto"/>
        </w:rPr>
        <w:t>Delivere</w:t>
      </w:r>
      <w:r w:rsidRPr="000F478A">
        <w:rPr>
          <w:i/>
          <w:color w:val="auto"/>
        </w:rPr>
        <w:t>d</w:t>
      </w:r>
      <w:r w:rsidRPr="000F478A">
        <w:rPr>
          <w:color w:val="auto"/>
        </w:rPr>
        <w:t xml:space="preserve"> </w:t>
      </w:r>
      <w:r w:rsidRPr="000F478A">
        <w:rPr>
          <w:i/>
          <w:color w:val="auto"/>
        </w:rPr>
        <w:t>by</w:t>
      </w:r>
      <w:r w:rsidRPr="000F478A">
        <w:rPr>
          <w:color w:val="auto"/>
        </w:rPr>
        <w:t xml:space="preserve"> </w:t>
      </w:r>
      <w:r w:rsidR="00B80535" w:rsidRPr="000F478A">
        <w:rPr>
          <w:i/>
          <w:color w:val="auto"/>
        </w:rPr>
        <w:t>Mobile</w:t>
      </w:r>
      <w:r w:rsidR="00B80535" w:rsidRPr="000F478A">
        <w:rPr>
          <w:color w:val="auto"/>
        </w:rPr>
        <w:t xml:space="preserve"> </w:t>
      </w:r>
      <w:r w:rsidR="00B80535" w:rsidRPr="000F478A">
        <w:rPr>
          <w:i/>
          <w:color w:val="auto"/>
        </w:rPr>
        <w:t>Technology</w:t>
      </w:r>
      <w:r w:rsidR="00B80535" w:rsidRPr="000F478A">
        <w:rPr>
          <w:color w:val="auto"/>
        </w:rPr>
        <w:t xml:space="preserve">: </w:t>
      </w:r>
      <w:r w:rsidR="00B80535" w:rsidRPr="000F478A">
        <w:rPr>
          <w:i/>
          <w:color w:val="auto"/>
        </w:rPr>
        <w:t>Protocol</w:t>
      </w:r>
      <w:r w:rsidR="00B80535" w:rsidRPr="000F478A">
        <w:rPr>
          <w:color w:val="auto"/>
        </w:rPr>
        <w:t xml:space="preserve"> </w:t>
      </w:r>
      <w:r w:rsidRPr="000F478A">
        <w:rPr>
          <w:i/>
          <w:color w:val="auto"/>
        </w:rPr>
        <w:t>of</w:t>
      </w:r>
      <w:r w:rsidRPr="000F478A">
        <w:rPr>
          <w:color w:val="auto"/>
        </w:rPr>
        <w:t xml:space="preserve"> </w:t>
      </w:r>
      <w:r w:rsidRPr="000F478A">
        <w:rPr>
          <w:i/>
          <w:color w:val="auto"/>
        </w:rPr>
        <w:t>a</w:t>
      </w:r>
      <w:r w:rsidRPr="000F478A">
        <w:rPr>
          <w:color w:val="auto"/>
        </w:rPr>
        <w:t xml:space="preserve"> </w:t>
      </w:r>
      <w:r w:rsidR="00B80535" w:rsidRPr="000F478A">
        <w:rPr>
          <w:i/>
          <w:color w:val="auto"/>
        </w:rPr>
        <w:t>Systematic</w:t>
      </w:r>
      <w:r w:rsidR="00B80535" w:rsidRPr="000F478A">
        <w:rPr>
          <w:color w:val="auto"/>
        </w:rPr>
        <w:t xml:space="preserve"> </w:t>
      </w:r>
      <w:r w:rsidR="00B80535" w:rsidRPr="000F478A">
        <w:rPr>
          <w:i/>
          <w:color w:val="auto"/>
        </w:rPr>
        <w:t>Review</w:t>
      </w:r>
      <w:r w:rsidR="00B80535" w:rsidRPr="000F478A">
        <w:rPr>
          <w:color w:val="auto"/>
        </w:rPr>
        <w:t xml:space="preserve"> </w:t>
      </w:r>
      <w:r w:rsidRPr="000F478A">
        <w:rPr>
          <w:i/>
          <w:color w:val="auto"/>
        </w:rPr>
        <w:t>of</w:t>
      </w:r>
      <w:r w:rsidRPr="000F478A">
        <w:rPr>
          <w:color w:val="auto"/>
        </w:rPr>
        <w:t xml:space="preserve"> </w:t>
      </w:r>
      <w:r w:rsidR="00B80535" w:rsidRPr="000F478A">
        <w:rPr>
          <w:i/>
          <w:color w:val="auto"/>
        </w:rPr>
        <w:t>Randomised</w:t>
      </w:r>
      <w:r w:rsidR="00B80535" w:rsidRPr="000F478A">
        <w:rPr>
          <w:color w:val="auto"/>
        </w:rPr>
        <w:t xml:space="preserve"> </w:t>
      </w:r>
      <w:r w:rsidR="00B80535" w:rsidRPr="000F478A">
        <w:rPr>
          <w:i/>
          <w:color w:val="auto"/>
        </w:rPr>
        <w:t>Controlled</w:t>
      </w:r>
      <w:r w:rsidR="00B80535" w:rsidRPr="000F478A">
        <w:rPr>
          <w:color w:val="auto"/>
        </w:rPr>
        <w:t xml:space="preserve"> </w:t>
      </w:r>
      <w:r w:rsidR="00B80535" w:rsidRPr="000F478A">
        <w:rPr>
          <w:i/>
          <w:color w:val="auto"/>
        </w:rPr>
        <w:t>Trials</w:t>
      </w:r>
      <w:r w:rsidRPr="000F478A">
        <w:rPr>
          <w:color w:val="auto"/>
        </w:rPr>
        <w:t xml:space="preserve">. </w:t>
      </w:r>
      <w:r w:rsidRPr="00F37617">
        <w:rPr>
          <w:color w:val="auto"/>
        </w:rPr>
        <w:t>CRD42020172323</w:t>
      </w:r>
      <w:r w:rsidRPr="000F478A">
        <w:rPr>
          <w:color w:val="auto"/>
        </w:rPr>
        <w:t>. York</w:t>
      </w:r>
      <w:r w:rsidR="00B80535" w:rsidRPr="000F478A">
        <w:rPr>
          <w:color w:val="auto"/>
        </w:rPr>
        <w:t>:</w:t>
      </w:r>
      <w:r w:rsidRPr="000F478A">
        <w:rPr>
          <w:color w:val="auto"/>
        </w:rPr>
        <w:t xml:space="preserve"> </w:t>
      </w:r>
      <w:r w:rsidRPr="00F37617">
        <w:rPr>
          <w:color w:val="auto"/>
        </w:rPr>
        <w:t>PROSPERO</w:t>
      </w:r>
      <w:r w:rsidRPr="000F478A">
        <w:rPr>
          <w:color w:val="auto"/>
        </w:rPr>
        <w:t>; 2020.</w:t>
      </w:r>
    </w:p>
    <w:p w14:paraId="1D129F2C" w14:textId="77777777" w:rsidR="00B430F6" w:rsidRPr="000F478A" w:rsidRDefault="00B430F6" w:rsidP="00B430F6">
      <w:pPr>
        <w:pStyle w:val="65ReferencesTextstylesTextstyles"/>
        <w:rPr>
          <w:color w:val="auto"/>
        </w:rPr>
      </w:pPr>
      <w:r w:rsidRPr="000F478A">
        <w:rPr>
          <w:color w:val="auto"/>
        </w:rPr>
        <w:t>37.</w:t>
      </w:r>
      <w:r w:rsidRPr="000F478A">
        <w:rPr>
          <w:color w:val="auto"/>
        </w:rPr>
        <w:tab/>
        <w:t xml:space="preserve">Lim </w:t>
      </w:r>
      <w:r w:rsidRPr="00F37617">
        <w:rPr>
          <w:color w:val="auto"/>
        </w:rPr>
        <w:t>MS</w:t>
      </w:r>
      <w:r w:rsidRPr="000F478A">
        <w:rPr>
          <w:color w:val="auto"/>
        </w:rPr>
        <w:t xml:space="preserve">, Hocking </w:t>
      </w:r>
      <w:r w:rsidRPr="00F37617">
        <w:rPr>
          <w:color w:val="auto"/>
        </w:rPr>
        <w:t>JS</w:t>
      </w:r>
      <w:r w:rsidRPr="000F478A">
        <w:rPr>
          <w:color w:val="auto"/>
        </w:rPr>
        <w:t xml:space="preserve">, Aitken </w:t>
      </w:r>
      <w:r w:rsidRPr="00F37617">
        <w:rPr>
          <w:color w:val="auto"/>
        </w:rPr>
        <w:t>CK</w:t>
      </w:r>
      <w:r w:rsidRPr="000F478A">
        <w:rPr>
          <w:color w:val="auto"/>
        </w:rPr>
        <w:t xml:space="preserve">, Fairley </w:t>
      </w:r>
      <w:r w:rsidRPr="00F37617">
        <w:rPr>
          <w:color w:val="auto"/>
        </w:rPr>
        <w:t>CK</w:t>
      </w:r>
      <w:r w:rsidRPr="000F478A">
        <w:rPr>
          <w:color w:val="auto"/>
        </w:rPr>
        <w:t xml:space="preserve">, Jordan L, Lewis </w:t>
      </w:r>
      <w:r w:rsidRPr="00F37617">
        <w:rPr>
          <w:color w:val="auto"/>
        </w:rPr>
        <w:t>JA</w:t>
      </w:r>
      <w:r w:rsidRPr="000F478A">
        <w:rPr>
          <w:color w:val="auto"/>
        </w:rPr>
        <w:t xml:space="preserve">, Hellard </w:t>
      </w:r>
      <w:r w:rsidRPr="00F37617">
        <w:rPr>
          <w:color w:val="auto"/>
        </w:rPr>
        <w:t>ME</w:t>
      </w:r>
      <w:r w:rsidRPr="000F478A">
        <w:rPr>
          <w:color w:val="auto"/>
        </w:rPr>
        <w:t xml:space="preserve">. Impact of text and email messaging on the sexual health of young people: a randomised controlled trial. </w:t>
      </w:r>
      <w:r w:rsidRPr="000F478A">
        <w:rPr>
          <w:i/>
          <w:color w:val="auto"/>
        </w:rPr>
        <w:t xml:space="preserve">J </w:t>
      </w:r>
      <w:r w:rsidRPr="000F478A">
        <w:rPr>
          <w:i/>
          <w:color w:val="auto"/>
        </w:rPr>
        <w:lastRenderedPageBreak/>
        <w:t>Epidemiol Community Health</w:t>
      </w:r>
      <w:r w:rsidRPr="000F478A">
        <w:rPr>
          <w:color w:val="auto"/>
        </w:rPr>
        <w:t xml:space="preserve"> 2012;</w:t>
      </w:r>
      <w:r w:rsidRPr="000F478A">
        <w:rPr>
          <w:b/>
          <w:color w:val="auto"/>
        </w:rPr>
        <w:t>66</w:t>
      </w:r>
      <w:r w:rsidRPr="000F478A">
        <w:rPr>
          <w:color w:val="auto"/>
        </w:rPr>
        <w:t>:</w:t>
      </w:r>
      <w:r w:rsidRPr="00F37617">
        <w:rPr>
          <w:color w:val="auto"/>
        </w:rPr>
        <w:t>69</w:t>
      </w:r>
      <w:r w:rsidRPr="000F478A">
        <w:rPr>
          <w:color w:val="auto"/>
        </w:rPr>
        <w:t>–</w:t>
      </w:r>
      <w:r w:rsidRPr="00F37617">
        <w:rPr>
          <w:color w:val="auto"/>
        </w:rPr>
        <w:t>74</w:t>
      </w:r>
      <w:r w:rsidRPr="000F478A">
        <w:rPr>
          <w:color w:val="auto"/>
        </w:rPr>
        <w:t>. https://doi.org/10.1136/jech.2009.100396</w:t>
      </w:r>
    </w:p>
    <w:p w14:paraId="6E711713" w14:textId="77777777" w:rsidR="00B430F6" w:rsidRPr="000F478A" w:rsidRDefault="00B430F6" w:rsidP="00B430F6">
      <w:pPr>
        <w:pStyle w:val="65ReferencesTextstylesTextstyles"/>
        <w:rPr>
          <w:color w:val="auto"/>
        </w:rPr>
      </w:pPr>
      <w:r w:rsidRPr="000F478A">
        <w:rPr>
          <w:color w:val="auto"/>
        </w:rPr>
        <w:t>38.</w:t>
      </w:r>
      <w:r w:rsidRPr="000F478A">
        <w:rPr>
          <w:color w:val="auto"/>
        </w:rPr>
        <w:tab/>
        <w:t xml:space="preserve">Downing </w:t>
      </w:r>
      <w:r w:rsidRPr="00F37617">
        <w:rPr>
          <w:color w:val="auto"/>
        </w:rPr>
        <w:t>SG</w:t>
      </w:r>
      <w:r w:rsidRPr="000F478A">
        <w:rPr>
          <w:color w:val="auto"/>
        </w:rPr>
        <w:t xml:space="preserve">, Cashman C, McNamee H, Penney D, Russell </w:t>
      </w:r>
      <w:r w:rsidRPr="00F37617">
        <w:rPr>
          <w:color w:val="auto"/>
        </w:rPr>
        <w:t>DB</w:t>
      </w:r>
      <w:r w:rsidRPr="000F478A">
        <w:rPr>
          <w:color w:val="auto"/>
        </w:rPr>
        <w:t xml:space="preserve">, Hellard </w:t>
      </w:r>
      <w:r w:rsidRPr="00F37617">
        <w:rPr>
          <w:color w:val="auto"/>
        </w:rPr>
        <w:t>ME</w:t>
      </w:r>
      <w:r w:rsidRPr="000F478A">
        <w:rPr>
          <w:color w:val="auto"/>
        </w:rPr>
        <w:t xml:space="preserve">. Increasing chlamydia test of re-infection rates using </w:t>
      </w:r>
      <w:r w:rsidRPr="00F37617">
        <w:rPr>
          <w:color w:val="auto"/>
        </w:rPr>
        <w:t>SMS</w:t>
      </w:r>
      <w:r w:rsidRPr="000F478A">
        <w:rPr>
          <w:color w:val="auto"/>
        </w:rPr>
        <w:t xml:space="preserve"> reminders and incentives. </w:t>
      </w:r>
      <w:r w:rsidRPr="000F478A">
        <w:rPr>
          <w:i/>
          <w:color w:val="auto"/>
        </w:rPr>
        <w:t>Sex Transm Infect</w:t>
      </w:r>
      <w:r w:rsidRPr="000F478A">
        <w:rPr>
          <w:color w:val="auto"/>
        </w:rPr>
        <w:t xml:space="preserve"> 2013;</w:t>
      </w:r>
      <w:r w:rsidRPr="000F478A">
        <w:rPr>
          <w:b/>
          <w:color w:val="auto"/>
        </w:rPr>
        <w:t>89</w:t>
      </w:r>
      <w:r w:rsidRPr="000F478A">
        <w:rPr>
          <w:color w:val="auto"/>
        </w:rPr>
        <w:t>:</w:t>
      </w:r>
      <w:r w:rsidRPr="00F37617">
        <w:rPr>
          <w:color w:val="auto"/>
        </w:rPr>
        <w:t>16</w:t>
      </w:r>
      <w:r w:rsidRPr="000F478A">
        <w:rPr>
          <w:color w:val="auto"/>
        </w:rPr>
        <w:t>–</w:t>
      </w:r>
      <w:r w:rsidRPr="00F37617">
        <w:rPr>
          <w:color w:val="auto"/>
        </w:rPr>
        <w:t>19</w:t>
      </w:r>
      <w:r w:rsidRPr="000F478A">
        <w:rPr>
          <w:color w:val="auto"/>
        </w:rPr>
        <w:t>. https://doi.org/10.1136/sextrans-2011-050454</w:t>
      </w:r>
    </w:p>
    <w:p w14:paraId="038F27AC" w14:textId="77777777" w:rsidR="00B430F6" w:rsidRPr="000F478A" w:rsidRDefault="00B430F6" w:rsidP="00B430F6">
      <w:pPr>
        <w:pStyle w:val="65ReferencesTextstylesTextstyles"/>
        <w:rPr>
          <w:color w:val="auto"/>
        </w:rPr>
      </w:pPr>
      <w:r w:rsidRPr="000F478A">
        <w:rPr>
          <w:color w:val="auto"/>
        </w:rPr>
        <w:t>39.</w:t>
      </w:r>
      <w:r w:rsidRPr="000F478A">
        <w:rPr>
          <w:color w:val="auto"/>
        </w:rPr>
        <w:tab/>
        <w:t xml:space="preserve">Gold J, Aitken </w:t>
      </w:r>
      <w:r w:rsidRPr="00F37617">
        <w:rPr>
          <w:color w:val="auto"/>
        </w:rPr>
        <w:t>CK</w:t>
      </w:r>
      <w:r w:rsidRPr="000F478A">
        <w:rPr>
          <w:color w:val="auto"/>
        </w:rPr>
        <w:t xml:space="preserve">, Dixon </w:t>
      </w:r>
      <w:r w:rsidRPr="00F37617">
        <w:rPr>
          <w:color w:val="auto"/>
        </w:rPr>
        <w:t>HG</w:t>
      </w:r>
      <w:r w:rsidRPr="000F478A">
        <w:rPr>
          <w:color w:val="auto"/>
        </w:rPr>
        <w:t xml:space="preserve">, Lim </w:t>
      </w:r>
      <w:r w:rsidRPr="00F37617">
        <w:rPr>
          <w:color w:val="auto"/>
        </w:rPr>
        <w:t>MS</w:t>
      </w:r>
      <w:r w:rsidRPr="000F478A">
        <w:rPr>
          <w:color w:val="auto"/>
        </w:rPr>
        <w:t xml:space="preserve">, Gouillou M, Spelman T, </w:t>
      </w:r>
      <w:r w:rsidRPr="000F478A">
        <w:rPr>
          <w:i/>
          <w:color w:val="auto"/>
        </w:rPr>
        <w:t>et al</w:t>
      </w:r>
      <w:r w:rsidRPr="000F478A">
        <w:rPr>
          <w:color w:val="auto"/>
        </w:rPr>
        <w:t xml:space="preserve">. A randomised controlled trial using mobile advertising to promote safer sex and sun safety to young people. </w:t>
      </w:r>
      <w:r w:rsidRPr="000F478A">
        <w:rPr>
          <w:i/>
          <w:color w:val="auto"/>
        </w:rPr>
        <w:t>Health Educ Res</w:t>
      </w:r>
      <w:r w:rsidRPr="000F478A">
        <w:rPr>
          <w:color w:val="auto"/>
        </w:rPr>
        <w:t xml:space="preserve"> 2011;</w:t>
      </w:r>
      <w:r w:rsidRPr="000F478A">
        <w:rPr>
          <w:b/>
          <w:color w:val="auto"/>
        </w:rPr>
        <w:t>26</w:t>
      </w:r>
      <w:r w:rsidRPr="000F478A">
        <w:rPr>
          <w:color w:val="auto"/>
        </w:rPr>
        <w:t>:</w:t>
      </w:r>
      <w:r w:rsidRPr="00106578">
        <w:rPr>
          <w:color w:val="auto"/>
        </w:rPr>
        <w:t>782</w:t>
      </w:r>
      <w:r w:rsidRPr="000F478A">
        <w:rPr>
          <w:color w:val="auto"/>
        </w:rPr>
        <w:t>–</w:t>
      </w:r>
      <w:r w:rsidRPr="00106578">
        <w:rPr>
          <w:color w:val="auto"/>
        </w:rPr>
        <w:t>94</w:t>
      </w:r>
      <w:r w:rsidRPr="000F478A">
        <w:rPr>
          <w:color w:val="auto"/>
        </w:rPr>
        <w:t>. https://doi.org/10.1093/her/cyr020</w:t>
      </w:r>
    </w:p>
    <w:p w14:paraId="25F19706" w14:textId="0C6A924A" w:rsidR="00B430F6" w:rsidRPr="000F478A" w:rsidRDefault="00B430F6" w:rsidP="00B430F6">
      <w:pPr>
        <w:pStyle w:val="65ReferencesTextstylesTextstyles"/>
        <w:rPr>
          <w:color w:val="auto"/>
        </w:rPr>
      </w:pPr>
      <w:r w:rsidRPr="000F478A">
        <w:rPr>
          <w:color w:val="auto"/>
        </w:rPr>
        <w:t>40.</w:t>
      </w:r>
      <w:r w:rsidRPr="000F478A">
        <w:rPr>
          <w:color w:val="auto"/>
        </w:rPr>
        <w:tab/>
        <w:t xml:space="preserve">Govender K, Beckett S, Masebo W, Braga C, Zambezi P, Manhique M, </w:t>
      </w:r>
      <w:r w:rsidRPr="000F478A">
        <w:rPr>
          <w:i/>
          <w:color w:val="auto"/>
        </w:rPr>
        <w:t>et al</w:t>
      </w:r>
      <w:r w:rsidRPr="000F478A">
        <w:rPr>
          <w:color w:val="auto"/>
        </w:rPr>
        <w:t xml:space="preserve">. Effects of a </w:t>
      </w:r>
      <w:r w:rsidR="00016134" w:rsidRPr="000F478A">
        <w:rPr>
          <w:color w:val="auto"/>
        </w:rPr>
        <w:t>short message serv</w:t>
      </w:r>
      <w:r w:rsidRPr="000F478A">
        <w:rPr>
          <w:color w:val="auto"/>
        </w:rPr>
        <w:t>ice</w:t>
      </w:r>
      <w:r w:rsidR="00016134" w:rsidRPr="000F478A">
        <w:rPr>
          <w:color w:val="auto"/>
        </w:rPr>
        <w:t xml:space="preserve"> </w:t>
      </w:r>
      <w:r w:rsidRPr="000F478A">
        <w:rPr>
          <w:color w:val="auto"/>
        </w:rPr>
        <w:t>(</w:t>
      </w:r>
      <w:r w:rsidRPr="00106578">
        <w:rPr>
          <w:color w:val="auto"/>
        </w:rPr>
        <w:t>SMS</w:t>
      </w:r>
      <w:r w:rsidRPr="000F478A">
        <w:rPr>
          <w:color w:val="auto"/>
        </w:rPr>
        <w:t xml:space="preserve">) </w:t>
      </w:r>
      <w:r w:rsidR="00016134" w:rsidRPr="000F478A">
        <w:rPr>
          <w:color w:val="auto"/>
        </w:rPr>
        <w:t xml:space="preserve">intervention on reduction </w:t>
      </w:r>
      <w:r w:rsidRPr="000F478A">
        <w:rPr>
          <w:color w:val="auto"/>
        </w:rPr>
        <w:t xml:space="preserve">of </w:t>
      </w:r>
      <w:r w:rsidRPr="00CA394B">
        <w:rPr>
          <w:color w:val="auto"/>
        </w:rPr>
        <w:t>HIV</w:t>
      </w:r>
      <w:r w:rsidRPr="000F478A">
        <w:rPr>
          <w:color w:val="auto"/>
        </w:rPr>
        <w:t xml:space="preserve"> </w:t>
      </w:r>
      <w:r w:rsidR="00016134" w:rsidRPr="000F478A">
        <w:rPr>
          <w:color w:val="auto"/>
        </w:rPr>
        <w:t xml:space="preserve">risk behaviours and improving </w:t>
      </w:r>
      <w:r w:rsidR="003068B9" w:rsidRPr="00CA394B">
        <w:rPr>
          <w:color w:val="auto"/>
        </w:rPr>
        <w:t>HIV</w:t>
      </w:r>
      <w:r w:rsidR="003068B9" w:rsidRPr="000F478A">
        <w:rPr>
          <w:color w:val="auto"/>
        </w:rPr>
        <w:t xml:space="preserve"> </w:t>
      </w:r>
      <w:r w:rsidR="00016134" w:rsidRPr="000F478A">
        <w:rPr>
          <w:color w:val="auto"/>
        </w:rPr>
        <w:t>testing rates</w:t>
      </w:r>
      <w:r w:rsidR="003068B9" w:rsidRPr="000F478A">
        <w:rPr>
          <w:color w:val="auto"/>
        </w:rPr>
        <w:t xml:space="preserve"> </w:t>
      </w:r>
      <w:r w:rsidR="00016134" w:rsidRPr="000F478A">
        <w:rPr>
          <w:color w:val="auto"/>
        </w:rPr>
        <w:t>among populations located near roadside wellness clin</w:t>
      </w:r>
      <w:r w:rsidRPr="000F478A">
        <w:rPr>
          <w:color w:val="auto"/>
        </w:rPr>
        <w:t xml:space="preserve">ics: </w:t>
      </w:r>
      <w:r w:rsidR="00016134" w:rsidRPr="000F478A">
        <w:rPr>
          <w:color w:val="auto"/>
        </w:rPr>
        <w:t>a cluster randomised controlled tria</w:t>
      </w:r>
      <w:r w:rsidRPr="000F478A">
        <w:rPr>
          <w:color w:val="auto"/>
        </w:rPr>
        <w:t xml:space="preserve">l in South Africa, Zimbabwe and Mozambique. </w:t>
      </w:r>
      <w:r w:rsidRPr="00106578">
        <w:rPr>
          <w:i/>
          <w:color w:val="auto"/>
        </w:rPr>
        <w:t>AIDS</w:t>
      </w:r>
      <w:r w:rsidRPr="000F478A">
        <w:rPr>
          <w:i/>
          <w:color w:val="auto"/>
        </w:rPr>
        <w:t xml:space="preserve"> Behav</w:t>
      </w:r>
      <w:r w:rsidRPr="000F478A">
        <w:rPr>
          <w:color w:val="auto"/>
        </w:rPr>
        <w:t xml:space="preserve"> 2019;</w:t>
      </w:r>
      <w:r w:rsidRPr="000F478A">
        <w:rPr>
          <w:b/>
          <w:color w:val="auto"/>
        </w:rPr>
        <w:t>23</w:t>
      </w:r>
      <w:r w:rsidRPr="000F478A">
        <w:rPr>
          <w:color w:val="auto"/>
        </w:rPr>
        <w:t>:</w:t>
      </w:r>
      <w:r w:rsidRPr="00106578">
        <w:rPr>
          <w:color w:val="auto"/>
        </w:rPr>
        <w:t>3119</w:t>
      </w:r>
      <w:r w:rsidRPr="000F478A">
        <w:rPr>
          <w:color w:val="auto"/>
        </w:rPr>
        <w:t>–</w:t>
      </w:r>
      <w:r w:rsidRPr="00106578">
        <w:rPr>
          <w:color w:val="auto"/>
        </w:rPr>
        <w:t>28</w:t>
      </w:r>
      <w:r w:rsidRPr="000F478A">
        <w:rPr>
          <w:color w:val="auto"/>
        </w:rPr>
        <w:t>. https://doi.org/10.1007/s10461-019-02427-6</w:t>
      </w:r>
    </w:p>
    <w:p w14:paraId="403B9B18" w14:textId="3E475B68" w:rsidR="00B430F6" w:rsidRPr="000F478A" w:rsidRDefault="00B430F6" w:rsidP="00B430F6">
      <w:pPr>
        <w:pStyle w:val="65ReferencesTextstylesTextstyles"/>
        <w:rPr>
          <w:color w:val="auto"/>
        </w:rPr>
      </w:pPr>
      <w:r w:rsidRPr="000F478A">
        <w:rPr>
          <w:color w:val="auto"/>
        </w:rPr>
        <w:t>41.</w:t>
      </w:r>
      <w:r w:rsidRPr="000F478A">
        <w:rPr>
          <w:color w:val="auto"/>
        </w:rPr>
        <w:tab/>
        <w:t xml:space="preserve">Mugo </w:t>
      </w:r>
      <w:r w:rsidRPr="00106578">
        <w:rPr>
          <w:color w:val="auto"/>
        </w:rPr>
        <w:t>PM</w:t>
      </w:r>
      <w:r w:rsidRPr="000F478A">
        <w:rPr>
          <w:color w:val="auto"/>
        </w:rPr>
        <w:t xml:space="preserve">, Wahome </w:t>
      </w:r>
      <w:r w:rsidRPr="00106578">
        <w:rPr>
          <w:color w:val="auto"/>
        </w:rPr>
        <w:t>EW</w:t>
      </w:r>
      <w:r w:rsidRPr="000F478A">
        <w:rPr>
          <w:color w:val="auto"/>
        </w:rPr>
        <w:t xml:space="preserve">, Gichuru </w:t>
      </w:r>
      <w:r w:rsidRPr="00106578">
        <w:rPr>
          <w:color w:val="auto"/>
        </w:rPr>
        <w:t>EN</w:t>
      </w:r>
      <w:r w:rsidRPr="000F478A">
        <w:rPr>
          <w:color w:val="auto"/>
        </w:rPr>
        <w:t xml:space="preserve">, Mwashigadi </w:t>
      </w:r>
      <w:r w:rsidRPr="00106578">
        <w:rPr>
          <w:color w:val="auto"/>
        </w:rPr>
        <w:t>GM</w:t>
      </w:r>
      <w:r w:rsidRPr="000F478A">
        <w:rPr>
          <w:color w:val="auto"/>
        </w:rPr>
        <w:t xml:space="preserve">, Thiong’o </w:t>
      </w:r>
      <w:r w:rsidRPr="00106578">
        <w:rPr>
          <w:color w:val="auto"/>
        </w:rPr>
        <w:t>AN</w:t>
      </w:r>
      <w:r w:rsidRPr="000F478A">
        <w:rPr>
          <w:color w:val="auto"/>
        </w:rPr>
        <w:t xml:space="preserve">, Prins </w:t>
      </w:r>
      <w:r w:rsidRPr="00106578">
        <w:rPr>
          <w:color w:val="auto"/>
        </w:rPr>
        <w:t>HA</w:t>
      </w:r>
      <w:r w:rsidRPr="000F478A">
        <w:rPr>
          <w:color w:val="auto"/>
        </w:rPr>
        <w:t xml:space="preserve">, </w:t>
      </w:r>
      <w:r w:rsidRPr="000F478A">
        <w:rPr>
          <w:i/>
          <w:color w:val="auto"/>
        </w:rPr>
        <w:t>et al</w:t>
      </w:r>
      <w:r w:rsidRPr="000F478A">
        <w:rPr>
          <w:color w:val="auto"/>
        </w:rPr>
        <w:t xml:space="preserve">. Effect of </w:t>
      </w:r>
      <w:r w:rsidR="00016134" w:rsidRPr="000F478A">
        <w:rPr>
          <w:color w:val="auto"/>
        </w:rPr>
        <w:t>text message, phone call, and in-person appointment reminders on uptake of repea</w:t>
      </w:r>
      <w:r w:rsidRPr="000F478A">
        <w:rPr>
          <w:color w:val="auto"/>
        </w:rPr>
        <w:t xml:space="preserve">t </w:t>
      </w:r>
      <w:r w:rsidRPr="00CA394B">
        <w:rPr>
          <w:color w:val="auto"/>
        </w:rPr>
        <w:t>HIV</w:t>
      </w:r>
      <w:r w:rsidRPr="000F478A">
        <w:rPr>
          <w:color w:val="auto"/>
        </w:rPr>
        <w:t xml:space="preserve"> </w:t>
      </w:r>
      <w:r w:rsidR="00016134" w:rsidRPr="000F478A">
        <w:rPr>
          <w:color w:val="auto"/>
        </w:rPr>
        <w:t xml:space="preserve">testing among outpatients screened for acute </w:t>
      </w:r>
      <w:r w:rsidRPr="00CA394B">
        <w:rPr>
          <w:color w:val="auto"/>
        </w:rPr>
        <w:t>HIV</w:t>
      </w:r>
      <w:r w:rsidRPr="000F478A">
        <w:rPr>
          <w:color w:val="auto"/>
        </w:rPr>
        <w:t xml:space="preserve"> </w:t>
      </w:r>
      <w:r w:rsidR="00106578" w:rsidRPr="000F478A">
        <w:rPr>
          <w:color w:val="auto"/>
        </w:rPr>
        <w:t>i</w:t>
      </w:r>
      <w:r w:rsidRPr="000F478A">
        <w:rPr>
          <w:color w:val="auto"/>
        </w:rPr>
        <w:t xml:space="preserve">nfection in Kenya: </w:t>
      </w:r>
      <w:r w:rsidR="00D44CFB" w:rsidRPr="000F478A">
        <w:rPr>
          <w:color w:val="auto"/>
        </w:rPr>
        <w:t>a randomized controlled trial</w:t>
      </w:r>
      <w:r w:rsidRPr="000F478A">
        <w:rPr>
          <w:color w:val="auto"/>
        </w:rPr>
        <w:t xml:space="preserve">. </w:t>
      </w:r>
      <w:r w:rsidRPr="00106578">
        <w:rPr>
          <w:i/>
          <w:color w:val="auto"/>
        </w:rPr>
        <w:t>PLOS</w:t>
      </w:r>
      <w:r w:rsidRPr="000F478A">
        <w:rPr>
          <w:i/>
          <w:color w:val="auto"/>
        </w:rPr>
        <w:t xml:space="preserve"> One</w:t>
      </w:r>
      <w:r w:rsidRPr="000F478A">
        <w:rPr>
          <w:color w:val="auto"/>
        </w:rPr>
        <w:t xml:space="preserve"> 2016;</w:t>
      </w:r>
      <w:r w:rsidRPr="000F478A">
        <w:rPr>
          <w:b/>
          <w:color w:val="auto"/>
        </w:rPr>
        <w:t>11</w:t>
      </w:r>
      <w:r w:rsidRPr="000F478A">
        <w:rPr>
          <w:color w:val="auto"/>
        </w:rPr>
        <w:t>:</w:t>
      </w:r>
      <w:r w:rsidRPr="00106578">
        <w:rPr>
          <w:color w:val="auto"/>
        </w:rPr>
        <w:t>e0153612</w:t>
      </w:r>
      <w:r w:rsidRPr="000F478A">
        <w:rPr>
          <w:color w:val="auto"/>
        </w:rPr>
        <w:t>. https://doi.org/10.1371/journal.pone.0153612</w:t>
      </w:r>
    </w:p>
    <w:p w14:paraId="49B9C05C" w14:textId="64705229" w:rsidR="00B430F6" w:rsidRPr="000F478A" w:rsidRDefault="00B430F6" w:rsidP="00B430F6">
      <w:pPr>
        <w:pStyle w:val="65ReferencesTextstylesTextstyles"/>
        <w:rPr>
          <w:color w:val="auto"/>
        </w:rPr>
      </w:pPr>
      <w:commentRangeStart w:id="200"/>
      <w:r w:rsidRPr="000F478A">
        <w:rPr>
          <w:color w:val="auto"/>
        </w:rPr>
        <w:t>42.</w:t>
      </w:r>
      <w:r w:rsidRPr="000F478A">
        <w:rPr>
          <w:color w:val="auto"/>
        </w:rPr>
        <w:tab/>
        <w:t xml:space="preserve">Ybarra </w:t>
      </w:r>
      <w:r w:rsidRPr="00154397">
        <w:rPr>
          <w:color w:val="auto"/>
        </w:rPr>
        <w:t>ML</w:t>
      </w:r>
      <w:r w:rsidRPr="000F478A">
        <w:rPr>
          <w:color w:val="auto"/>
        </w:rPr>
        <w:t xml:space="preserve">, Prescott </w:t>
      </w:r>
      <w:r w:rsidRPr="00154397">
        <w:rPr>
          <w:color w:val="auto"/>
        </w:rPr>
        <w:t>TL</w:t>
      </w:r>
      <w:r w:rsidRPr="000F478A">
        <w:rPr>
          <w:color w:val="auto"/>
        </w:rPr>
        <w:t xml:space="preserve">, Phillips </w:t>
      </w:r>
      <w:r w:rsidRPr="00154397">
        <w:rPr>
          <w:color w:val="auto"/>
        </w:rPr>
        <w:t>GL</w:t>
      </w:r>
      <w:r w:rsidRPr="000F478A">
        <w:rPr>
          <w:color w:val="auto"/>
        </w:rPr>
        <w:t xml:space="preserve">, Bull </w:t>
      </w:r>
      <w:r w:rsidRPr="00154397">
        <w:rPr>
          <w:color w:val="auto"/>
        </w:rPr>
        <w:t>SS</w:t>
      </w:r>
      <w:r w:rsidRPr="000F478A">
        <w:rPr>
          <w:color w:val="auto"/>
        </w:rPr>
        <w:t xml:space="preserve">, Parsons </w:t>
      </w:r>
      <w:r w:rsidRPr="00154397">
        <w:rPr>
          <w:color w:val="auto"/>
        </w:rPr>
        <w:t>JT</w:t>
      </w:r>
      <w:r w:rsidRPr="000F478A">
        <w:rPr>
          <w:color w:val="auto"/>
        </w:rPr>
        <w:t xml:space="preserve">, Mustanski B. Pilot </w:t>
      </w:r>
      <w:r w:rsidRPr="00CA394B">
        <w:rPr>
          <w:color w:val="auto"/>
        </w:rPr>
        <w:t>RCT</w:t>
      </w:r>
      <w:r w:rsidRPr="000F478A">
        <w:rPr>
          <w:color w:val="auto"/>
        </w:rPr>
        <w:t xml:space="preserve"> </w:t>
      </w:r>
      <w:r w:rsidR="00016134" w:rsidRPr="000F478A">
        <w:rPr>
          <w:color w:val="auto"/>
        </w:rPr>
        <w:t>r</w:t>
      </w:r>
      <w:r w:rsidRPr="000F478A">
        <w:rPr>
          <w:color w:val="auto"/>
        </w:rPr>
        <w:t xml:space="preserve">esults of an mHealth </w:t>
      </w:r>
      <w:r w:rsidRPr="00CA394B">
        <w:rPr>
          <w:color w:val="auto"/>
        </w:rPr>
        <w:t>HIV</w:t>
      </w:r>
      <w:r w:rsidRPr="000F478A">
        <w:rPr>
          <w:color w:val="auto"/>
        </w:rPr>
        <w:t xml:space="preserve"> </w:t>
      </w:r>
      <w:r w:rsidR="00016134" w:rsidRPr="000F478A">
        <w:rPr>
          <w:color w:val="auto"/>
        </w:rPr>
        <w:t>prevention program for sexual minority male adolescents</w:t>
      </w:r>
      <w:r w:rsidRPr="000F478A">
        <w:rPr>
          <w:color w:val="auto"/>
        </w:rPr>
        <w:t xml:space="preserve">. </w:t>
      </w:r>
      <w:r w:rsidRPr="000F478A">
        <w:rPr>
          <w:i/>
          <w:color w:val="auto"/>
        </w:rPr>
        <w:t>Pediatrics</w:t>
      </w:r>
      <w:r w:rsidRPr="000F478A">
        <w:rPr>
          <w:color w:val="auto"/>
        </w:rPr>
        <w:t xml:space="preserve"> 2017;</w:t>
      </w:r>
      <w:r w:rsidRPr="000F478A">
        <w:rPr>
          <w:b/>
          <w:color w:val="auto"/>
        </w:rPr>
        <w:t>140</w:t>
      </w:r>
      <w:r w:rsidRPr="000F478A">
        <w:rPr>
          <w:color w:val="auto"/>
        </w:rPr>
        <w:t>:</w:t>
      </w:r>
      <w:r w:rsidRPr="00514AD8">
        <w:rPr>
          <w:color w:val="auto"/>
        </w:rPr>
        <w:t>e20162999</w:t>
      </w:r>
      <w:r w:rsidRPr="000F478A">
        <w:rPr>
          <w:color w:val="auto"/>
        </w:rPr>
        <w:t>.</w:t>
      </w:r>
      <w:commentRangeEnd w:id="200"/>
      <w:r w:rsidRPr="000F478A">
        <w:rPr>
          <w:rStyle w:val="CommentReference"/>
          <w:rFonts w:ascii="Times New Roman" w:hAnsi="Times New Roman" w:cs="Times New Roman"/>
          <w:color w:val="auto"/>
          <w:lang w:val="en-US"/>
        </w:rPr>
        <w:commentReference w:id="200"/>
      </w:r>
    </w:p>
    <w:p w14:paraId="76155EB0" w14:textId="11A6464F" w:rsidR="00B430F6" w:rsidRPr="000F478A" w:rsidRDefault="00B430F6" w:rsidP="00B430F6">
      <w:pPr>
        <w:pStyle w:val="65ReferencesTextstylesTextstyles"/>
        <w:rPr>
          <w:color w:val="auto"/>
        </w:rPr>
      </w:pPr>
      <w:r w:rsidRPr="000F478A">
        <w:rPr>
          <w:color w:val="auto"/>
        </w:rPr>
        <w:t>43.</w:t>
      </w:r>
      <w:r w:rsidRPr="000F478A">
        <w:rPr>
          <w:color w:val="auto"/>
        </w:rPr>
        <w:tab/>
        <w:t xml:space="preserve">Rokicki S, Cohen J, Salomon </w:t>
      </w:r>
      <w:r w:rsidRPr="00106578">
        <w:rPr>
          <w:color w:val="auto"/>
        </w:rPr>
        <w:t>JA</w:t>
      </w:r>
      <w:r w:rsidRPr="000F478A">
        <w:rPr>
          <w:color w:val="auto"/>
        </w:rPr>
        <w:t xml:space="preserve">, Fink G. Impact of a </w:t>
      </w:r>
      <w:r w:rsidR="00016134" w:rsidRPr="000F478A">
        <w:rPr>
          <w:color w:val="auto"/>
        </w:rPr>
        <w:t xml:space="preserve">text-messaging program on adolescent reproductive health: a cluster-randomized trial </w:t>
      </w:r>
      <w:r w:rsidRPr="000F478A">
        <w:rPr>
          <w:color w:val="auto"/>
        </w:rPr>
        <w:t xml:space="preserve">in Ghana. </w:t>
      </w:r>
      <w:r w:rsidRPr="000F478A">
        <w:rPr>
          <w:i/>
          <w:color w:val="auto"/>
        </w:rPr>
        <w:t>Am J Public Health</w:t>
      </w:r>
      <w:r w:rsidRPr="000F478A">
        <w:rPr>
          <w:color w:val="auto"/>
        </w:rPr>
        <w:t xml:space="preserve"> 2017;</w:t>
      </w:r>
      <w:r w:rsidRPr="000F478A">
        <w:rPr>
          <w:b/>
          <w:color w:val="auto"/>
        </w:rPr>
        <w:t>107</w:t>
      </w:r>
      <w:r w:rsidRPr="000F478A">
        <w:rPr>
          <w:color w:val="auto"/>
        </w:rPr>
        <w:t>:</w:t>
      </w:r>
      <w:r w:rsidRPr="00106578">
        <w:rPr>
          <w:color w:val="auto"/>
        </w:rPr>
        <w:t>298</w:t>
      </w:r>
      <w:r w:rsidRPr="000F478A">
        <w:rPr>
          <w:color w:val="auto"/>
        </w:rPr>
        <w:t>–</w:t>
      </w:r>
      <w:r w:rsidRPr="00106578">
        <w:rPr>
          <w:color w:val="auto"/>
        </w:rPr>
        <w:t>305</w:t>
      </w:r>
      <w:r w:rsidRPr="000F478A">
        <w:rPr>
          <w:color w:val="auto"/>
        </w:rPr>
        <w:t>. https://doi.org/10.2105/</w:t>
      </w:r>
      <w:r w:rsidRPr="00106578">
        <w:rPr>
          <w:color w:val="auto"/>
        </w:rPr>
        <w:t>AJPH.2016.303562</w:t>
      </w:r>
    </w:p>
    <w:p w14:paraId="2CDE7AE7" w14:textId="49268F64" w:rsidR="00B430F6" w:rsidRPr="000F478A" w:rsidRDefault="00B430F6" w:rsidP="00B430F6">
      <w:pPr>
        <w:pStyle w:val="65ReferencesTextstylesTextstyles"/>
        <w:rPr>
          <w:color w:val="auto"/>
        </w:rPr>
      </w:pPr>
      <w:r w:rsidRPr="000F478A">
        <w:rPr>
          <w:color w:val="auto"/>
        </w:rPr>
        <w:t>44.</w:t>
      </w:r>
      <w:r w:rsidRPr="000F478A">
        <w:rPr>
          <w:color w:val="auto"/>
        </w:rPr>
        <w:tab/>
        <w:t xml:space="preserve">Reback </w:t>
      </w:r>
      <w:r w:rsidRPr="00106578">
        <w:rPr>
          <w:color w:val="auto"/>
        </w:rPr>
        <w:t>CJ</w:t>
      </w:r>
      <w:r w:rsidRPr="000F478A">
        <w:rPr>
          <w:color w:val="auto"/>
        </w:rPr>
        <w:t xml:space="preserve">, Fletcher </w:t>
      </w:r>
      <w:r w:rsidRPr="00106578">
        <w:rPr>
          <w:color w:val="auto"/>
        </w:rPr>
        <w:t>JB</w:t>
      </w:r>
      <w:r w:rsidRPr="000F478A">
        <w:rPr>
          <w:color w:val="auto"/>
        </w:rPr>
        <w:t xml:space="preserve">, Swendeman </w:t>
      </w:r>
      <w:r w:rsidRPr="00106578">
        <w:rPr>
          <w:color w:val="auto"/>
        </w:rPr>
        <w:t>DA</w:t>
      </w:r>
      <w:r w:rsidRPr="000F478A">
        <w:rPr>
          <w:color w:val="auto"/>
        </w:rPr>
        <w:t>, Metzner M. Theory-</w:t>
      </w:r>
      <w:r w:rsidR="00016134" w:rsidRPr="000F478A">
        <w:rPr>
          <w:color w:val="auto"/>
        </w:rPr>
        <w:t xml:space="preserve">based text-messaging to reduce methamphetamine use </w:t>
      </w:r>
      <w:r w:rsidRPr="000F478A">
        <w:rPr>
          <w:color w:val="auto"/>
        </w:rPr>
        <w:t xml:space="preserve">and </w:t>
      </w:r>
      <w:r w:rsidRPr="00CA394B">
        <w:rPr>
          <w:color w:val="auto"/>
        </w:rPr>
        <w:t>HIV</w:t>
      </w:r>
      <w:r w:rsidRPr="000F478A">
        <w:rPr>
          <w:color w:val="auto"/>
        </w:rPr>
        <w:t xml:space="preserve"> </w:t>
      </w:r>
      <w:r w:rsidR="00016134" w:rsidRPr="000F478A">
        <w:rPr>
          <w:color w:val="auto"/>
        </w:rPr>
        <w:t>sexual risk behaviors among men who have sex with men: automated unidirectional delivery outperforms bidirectional peer interactive delivery</w:t>
      </w:r>
      <w:r w:rsidRPr="000F478A">
        <w:rPr>
          <w:color w:val="auto"/>
        </w:rPr>
        <w:t xml:space="preserve">. </w:t>
      </w:r>
      <w:r w:rsidRPr="00106578">
        <w:rPr>
          <w:i/>
          <w:color w:val="auto"/>
        </w:rPr>
        <w:t>AIDS</w:t>
      </w:r>
      <w:r w:rsidRPr="000F478A">
        <w:rPr>
          <w:i/>
          <w:color w:val="auto"/>
        </w:rPr>
        <w:t xml:space="preserve"> Behav</w:t>
      </w:r>
      <w:r w:rsidRPr="000F478A">
        <w:rPr>
          <w:color w:val="auto"/>
        </w:rPr>
        <w:t xml:space="preserve"> 2019;</w:t>
      </w:r>
      <w:r w:rsidRPr="000F478A">
        <w:rPr>
          <w:b/>
          <w:color w:val="auto"/>
        </w:rPr>
        <w:t>23</w:t>
      </w:r>
      <w:r w:rsidRPr="000F478A">
        <w:rPr>
          <w:color w:val="auto"/>
        </w:rPr>
        <w:t>:</w:t>
      </w:r>
      <w:r w:rsidRPr="00106578">
        <w:rPr>
          <w:color w:val="auto"/>
        </w:rPr>
        <w:t>37</w:t>
      </w:r>
      <w:r w:rsidRPr="000F478A">
        <w:rPr>
          <w:color w:val="auto"/>
        </w:rPr>
        <w:t>–</w:t>
      </w:r>
      <w:r w:rsidRPr="00106578">
        <w:rPr>
          <w:color w:val="auto"/>
        </w:rPr>
        <w:t>47</w:t>
      </w:r>
      <w:r w:rsidRPr="000F478A">
        <w:rPr>
          <w:color w:val="auto"/>
        </w:rPr>
        <w:t>. https://doi.org/10.1007/s10461-018-2225-z</w:t>
      </w:r>
    </w:p>
    <w:p w14:paraId="6E1DB839" w14:textId="6D302929" w:rsidR="00B430F6" w:rsidRPr="000F478A" w:rsidRDefault="00B430F6" w:rsidP="00B430F6">
      <w:pPr>
        <w:pStyle w:val="65ReferencesTextstylesTextstyles"/>
        <w:rPr>
          <w:color w:val="auto"/>
        </w:rPr>
      </w:pPr>
      <w:r w:rsidRPr="000F478A">
        <w:rPr>
          <w:color w:val="auto"/>
        </w:rPr>
        <w:t>45.</w:t>
      </w:r>
      <w:r w:rsidRPr="000F478A">
        <w:rPr>
          <w:color w:val="auto"/>
        </w:rPr>
        <w:tab/>
        <w:t xml:space="preserve">Rinehart </w:t>
      </w:r>
      <w:r w:rsidRPr="00106578">
        <w:rPr>
          <w:color w:val="auto"/>
        </w:rPr>
        <w:t>DJ</w:t>
      </w:r>
      <w:r w:rsidRPr="000F478A">
        <w:rPr>
          <w:color w:val="auto"/>
        </w:rPr>
        <w:t xml:space="preserve">, Leslie S, Durfee </w:t>
      </w:r>
      <w:r w:rsidRPr="00106578">
        <w:rPr>
          <w:color w:val="auto"/>
        </w:rPr>
        <w:t>MJ</w:t>
      </w:r>
      <w:r w:rsidRPr="000F478A">
        <w:rPr>
          <w:color w:val="auto"/>
        </w:rPr>
        <w:t xml:space="preserve">, Stowell M, Cox-Martin M, Thomas-Gale T, </w:t>
      </w:r>
      <w:r w:rsidRPr="000F478A">
        <w:rPr>
          <w:i/>
          <w:color w:val="auto"/>
        </w:rPr>
        <w:t>et al</w:t>
      </w:r>
      <w:r w:rsidRPr="000F478A">
        <w:rPr>
          <w:color w:val="auto"/>
        </w:rPr>
        <w:t xml:space="preserve">. Acceptability and </w:t>
      </w:r>
      <w:r w:rsidR="00016134" w:rsidRPr="000F478A">
        <w:rPr>
          <w:color w:val="auto"/>
        </w:rPr>
        <w:t>efficacy of a sexual health texting intervention designed to support adolescent fema</w:t>
      </w:r>
      <w:r w:rsidRPr="000F478A">
        <w:rPr>
          <w:color w:val="auto"/>
        </w:rPr>
        <w:t xml:space="preserve">les. </w:t>
      </w:r>
      <w:r w:rsidRPr="000F478A">
        <w:rPr>
          <w:i/>
          <w:color w:val="auto"/>
        </w:rPr>
        <w:t>Acad Pediatr</w:t>
      </w:r>
      <w:r w:rsidRPr="000F478A">
        <w:rPr>
          <w:color w:val="auto"/>
        </w:rPr>
        <w:t xml:space="preserve"> 2020;</w:t>
      </w:r>
      <w:r w:rsidRPr="000F478A">
        <w:rPr>
          <w:b/>
          <w:color w:val="auto"/>
        </w:rPr>
        <w:t>20</w:t>
      </w:r>
      <w:r w:rsidRPr="000F478A">
        <w:rPr>
          <w:color w:val="auto"/>
        </w:rPr>
        <w:t>:</w:t>
      </w:r>
      <w:r w:rsidRPr="00106578">
        <w:rPr>
          <w:color w:val="auto"/>
        </w:rPr>
        <w:t>475</w:t>
      </w:r>
      <w:r w:rsidRPr="000F478A">
        <w:rPr>
          <w:color w:val="auto"/>
        </w:rPr>
        <w:t>–</w:t>
      </w:r>
      <w:r w:rsidRPr="00106578">
        <w:rPr>
          <w:color w:val="auto"/>
        </w:rPr>
        <w:t>84</w:t>
      </w:r>
      <w:r w:rsidRPr="000F478A">
        <w:rPr>
          <w:color w:val="auto"/>
        </w:rPr>
        <w:t>.</w:t>
      </w:r>
    </w:p>
    <w:p w14:paraId="0531476A" w14:textId="77777777" w:rsidR="00B430F6" w:rsidRPr="000F478A" w:rsidRDefault="00B430F6" w:rsidP="00B430F6">
      <w:pPr>
        <w:pStyle w:val="65ReferencesTextstylesTextstyles"/>
        <w:rPr>
          <w:color w:val="auto"/>
        </w:rPr>
      </w:pPr>
      <w:r w:rsidRPr="000F478A">
        <w:rPr>
          <w:color w:val="auto"/>
        </w:rPr>
        <w:t>46.</w:t>
      </w:r>
      <w:r w:rsidRPr="000F478A">
        <w:rPr>
          <w:color w:val="auto"/>
        </w:rPr>
        <w:tab/>
        <w:t xml:space="preserve">Suffoletto B, Akers A, McGinnis </w:t>
      </w:r>
      <w:r w:rsidRPr="00106578">
        <w:rPr>
          <w:color w:val="auto"/>
        </w:rPr>
        <w:t>KA</w:t>
      </w:r>
      <w:r w:rsidRPr="000F478A">
        <w:rPr>
          <w:color w:val="auto"/>
        </w:rPr>
        <w:t xml:space="preserve">, Calabria J, Wiesenfeld </w:t>
      </w:r>
      <w:r w:rsidRPr="00106578">
        <w:rPr>
          <w:color w:val="auto"/>
        </w:rPr>
        <w:t>HC</w:t>
      </w:r>
      <w:r w:rsidRPr="000F478A">
        <w:rPr>
          <w:color w:val="auto"/>
        </w:rPr>
        <w:t xml:space="preserve">, Clark </w:t>
      </w:r>
      <w:r w:rsidRPr="00106578">
        <w:rPr>
          <w:color w:val="auto"/>
        </w:rPr>
        <w:t>DB</w:t>
      </w:r>
      <w:r w:rsidRPr="000F478A">
        <w:rPr>
          <w:color w:val="auto"/>
        </w:rPr>
        <w:t xml:space="preserve">. A sex risk reduction text-message program for young adult females discharged from the emergency department. </w:t>
      </w:r>
      <w:r w:rsidRPr="000F478A">
        <w:rPr>
          <w:i/>
          <w:color w:val="auto"/>
        </w:rPr>
        <w:t>J Adolesc Health</w:t>
      </w:r>
      <w:r w:rsidRPr="000F478A">
        <w:rPr>
          <w:color w:val="auto"/>
        </w:rPr>
        <w:t xml:space="preserve"> 2013;</w:t>
      </w:r>
      <w:r w:rsidRPr="000F478A">
        <w:rPr>
          <w:b/>
          <w:color w:val="auto"/>
        </w:rPr>
        <w:t>53</w:t>
      </w:r>
      <w:r w:rsidRPr="000F478A">
        <w:rPr>
          <w:color w:val="auto"/>
        </w:rPr>
        <w:t>:</w:t>
      </w:r>
      <w:r w:rsidRPr="00106578">
        <w:rPr>
          <w:color w:val="auto"/>
        </w:rPr>
        <w:t>387</w:t>
      </w:r>
      <w:r w:rsidRPr="000F478A">
        <w:rPr>
          <w:color w:val="auto"/>
        </w:rPr>
        <w:t>–</w:t>
      </w:r>
      <w:r w:rsidRPr="00106578">
        <w:rPr>
          <w:color w:val="auto"/>
        </w:rPr>
        <w:t>93</w:t>
      </w:r>
      <w:r w:rsidRPr="000F478A">
        <w:rPr>
          <w:color w:val="auto"/>
        </w:rPr>
        <w:t>. https://doi.org/10.1016/j.jadohealth.2013.04.006</w:t>
      </w:r>
    </w:p>
    <w:p w14:paraId="4E8D65C7" w14:textId="4CBF661A" w:rsidR="00B430F6" w:rsidRPr="000F478A" w:rsidRDefault="00B430F6" w:rsidP="00B430F6">
      <w:pPr>
        <w:pStyle w:val="65ReferencesTextstylesTextstyles"/>
        <w:rPr>
          <w:color w:val="auto"/>
        </w:rPr>
      </w:pPr>
      <w:r w:rsidRPr="000F478A">
        <w:rPr>
          <w:color w:val="auto"/>
        </w:rPr>
        <w:t>47.</w:t>
      </w:r>
      <w:r w:rsidRPr="000F478A">
        <w:rPr>
          <w:color w:val="auto"/>
        </w:rPr>
        <w:tab/>
        <w:t xml:space="preserve">Delamere S, Dooley S, Harrington L, King A, Mulcahy F. </w:t>
      </w:r>
      <w:r w:rsidRPr="00106578">
        <w:rPr>
          <w:color w:val="auto"/>
        </w:rPr>
        <w:t>P92</w:t>
      </w:r>
      <w:r w:rsidRPr="000F478A">
        <w:rPr>
          <w:color w:val="auto"/>
        </w:rPr>
        <w:t xml:space="preserve"> </w:t>
      </w:r>
      <w:r w:rsidR="003068B9" w:rsidRPr="000F478A">
        <w:rPr>
          <w:color w:val="auto"/>
        </w:rPr>
        <w:t>–</w:t>
      </w:r>
      <w:r w:rsidRPr="000F478A">
        <w:rPr>
          <w:color w:val="auto"/>
        </w:rPr>
        <w:t xml:space="preserve"> Safer sex text messages: </w:t>
      </w:r>
      <w:r w:rsidR="00F04486" w:rsidRPr="000F478A">
        <w:rPr>
          <w:color w:val="auto"/>
        </w:rPr>
        <w:t>e</w:t>
      </w:r>
      <w:r w:rsidRPr="000F478A">
        <w:rPr>
          <w:color w:val="auto"/>
        </w:rPr>
        <w:t xml:space="preserve">valuating a health education intervention in an adolescent population. </w:t>
      </w:r>
      <w:r w:rsidRPr="000F478A">
        <w:rPr>
          <w:i/>
          <w:color w:val="auto"/>
        </w:rPr>
        <w:t>Sex</w:t>
      </w:r>
      <w:r w:rsidRPr="000F478A">
        <w:rPr>
          <w:color w:val="auto"/>
        </w:rPr>
        <w:t xml:space="preserve"> </w:t>
      </w:r>
      <w:r w:rsidRPr="000F478A">
        <w:rPr>
          <w:i/>
          <w:color w:val="auto"/>
        </w:rPr>
        <w:t>Tran</w:t>
      </w:r>
      <w:r w:rsidR="003068B9" w:rsidRPr="000F478A">
        <w:rPr>
          <w:i/>
          <w:color w:val="auto"/>
        </w:rPr>
        <w:t>s</w:t>
      </w:r>
      <w:r w:rsidRPr="000F478A">
        <w:rPr>
          <w:i/>
          <w:color w:val="auto"/>
        </w:rPr>
        <w:t>m</w:t>
      </w:r>
      <w:r w:rsidRPr="000F478A">
        <w:rPr>
          <w:color w:val="auto"/>
        </w:rPr>
        <w:t xml:space="preserve"> </w:t>
      </w:r>
      <w:r w:rsidRPr="000F478A">
        <w:rPr>
          <w:i/>
          <w:color w:val="auto"/>
        </w:rPr>
        <w:t>Infect</w:t>
      </w:r>
      <w:r w:rsidRPr="000F478A">
        <w:rPr>
          <w:color w:val="auto"/>
        </w:rPr>
        <w:t xml:space="preserve"> 2006;</w:t>
      </w:r>
      <w:r w:rsidRPr="000F478A">
        <w:rPr>
          <w:b/>
          <w:color w:val="auto"/>
        </w:rPr>
        <w:t>82</w:t>
      </w:r>
      <w:r w:rsidRPr="000F478A">
        <w:rPr>
          <w:color w:val="auto"/>
        </w:rPr>
        <w:t>:</w:t>
      </w:r>
      <w:r w:rsidRPr="00106578">
        <w:rPr>
          <w:color w:val="auto"/>
        </w:rPr>
        <w:t>A27</w:t>
      </w:r>
      <w:r w:rsidRPr="000F478A">
        <w:rPr>
          <w:color w:val="auto"/>
        </w:rPr>
        <w:t>.</w:t>
      </w:r>
    </w:p>
    <w:p w14:paraId="21866CF2" w14:textId="77777777" w:rsidR="00B430F6" w:rsidRPr="000F478A" w:rsidRDefault="00B430F6" w:rsidP="00B430F6">
      <w:pPr>
        <w:pStyle w:val="65ReferencesTextstylesTextstyles"/>
        <w:rPr>
          <w:color w:val="auto"/>
        </w:rPr>
      </w:pPr>
      <w:r w:rsidRPr="000F478A">
        <w:rPr>
          <w:color w:val="auto"/>
        </w:rPr>
        <w:t>48.</w:t>
      </w:r>
      <w:r w:rsidRPr="000F478A">
        <w:rPr>
          <w:color w:val="auto"/>
        </w:rPr>
        <w:tab/>
        <w:t xml:space="preserve">Parkes-Ratanshi R, Mbazira Kimeze J, Nakku-Joloba E, Hamill </w:t>
      </w:r>
      <w:r w:rsidRPr="00106578">
        <w:rPr>
          <w:color w:val="auto"/>
        </w:rPr>
        <w:t>MM</w:t>
      </w:r>
      <w:r w:rsidRPr="000F478A">
        <w:rPr>
          <w:color w:val="auto"/>
        </w:rPr>
        <w:t xml:space="preserve">, Namawejje M, Kiragga A, </w:t>
      </w:r>
      <w:r w:rsidRPr="000F478A">
        <w:rPr>
          <w:i/>
          <w:color w:val="auto"/>
        </w:rPr>
        <w:t>et al</w:t>
      </w:r>
      <w:r w:rsidRPr="000F478A">
        <w:rPr>
          <w:color w:val="auto"/>
        </w:rPr>
        <w:t>. Low male partner attendance after syphilis screening in pregnant women leads to worse birth outcomes: the Syphilis Treatment of Partners (</w:t>
      </w:r>
      <w:r w:rsidRPr="00106578">
        <w:rPr>
          <w:color w:val="auto"/>
        </w:rPr>
        <w:t>STOP</w:t>
      </w:r>
      <w:r w:rsidRPr="000F478A">
        <w:rPr>
          <w:color w:val="auto"/>
        </w:rPr>
        <w:t xml:space="preserve">) randomised control trial. </w:t>
      </w:r>
      <w:r w:rsidRPr="000F478A">
        <w:rPr>
          <w:i/>
          <w:color w:val="auto"/>
        </w:rPr>
        <w:t>Sex Health</w:t>
      </w:r>
      <w:r w:rsidRPr="000F478A">
        <w:rPr>
          <w:color w:val="auto"/>
        </w:rPr>
        <w:t xml:space="preserve"> 2020;</w:t>
      </w:r>
      <w:r w:rsidRPr="000F478A">
        <w:rPr>
          <w:b/>
          <w:color w:val="auto"/>
        </w:rPr>
        <w:t>17</w:t>
      </w:r>
      <w:r w:rsidRPr="000F478A">
        <w:rPr>
          <w:color w:val="auto"/>
        </w:rPr>
        <w:t>:</w:t>
      </w:r>
      <w:r w:rsidRPr="00106578">
        <w:rPr>
          <w:color w:val="auto"/>
        </w:rPr>
        <w:t>214</w:t>
      </w:r>
      <w:r w:rsidRPr="000F478A">
        <w:rPr>
          <w:color w:val="auto"/>
        </w:rPr>
        <w:t>–</w:t>
      </w:r>
      <w:r w:rsidRPr="00106578">
        <w:rPr>
          <w:color w:val="auto"/>
        </w:rPr>
        <w:t>22</w:t>
      </w:r>
      <w:r w:rsidRPr="000F478A">
        <w:rPr>
          <w:color w:val="auto"/>
        </w:rPr>
        <w:t>. https://doi.org/10.1071/</w:t>
      </w:r>
      <w:r w:rsidRPr="00106578">
        <w:rPr>
          <w:color w:val="auto"/>
        </w:rPr>
        <w:t>SH19092</w:t>
      </w:r>
    </w:p>
    <w:p w14:paraId="3D0E37BC" w14:textId="77777777" w:rsidR="00B430F6" w:rsidRPr="000F478A" w:rsidRDefault="00B430F6" w:rsidP="00B430F6">
      <w:pPr>
        <w:pStyle w:val="65ReferencesTextstylesTextstyles"/>
        <w:rPr>
          <w:color w:val="auto"/>
        </w:rPr>
      </w:pPr>
      <w:r w:rsidRPr="000F478A">
        <w:rPr>
          <w:color w:val="auto"/>
        </w:rPr>
        <w:t>49.</w:t>
      </w:r>
      <w:r w:rsidRPr="000F478A">
        <w:rPr>
          <w:color w:val="auto"/>
        </w:rPr>
        <w:tab/>
        <w:t xml:space="preserve">Michie S, van Stralen </w:t>
      </w:r>
      <w:r w:rsidRPr="00106578">
        <w:rPr>
          <w:color w:val="auto"/>
        </w:rPr>
        <w:t>MM</w:t>
      </w:r>
      <w:r w:rsidRPr="000F478A">
        <w:rPr>
          <w:color w:val="auto"/>
        </w:rPr>
        <w:t xml:space="preserve">, West R. The behaviour change wheel: a new method for characterising and designing behaviour change interventions. </w:t>
      </w:r>
      <w:r w:rsidRPr="000F478A">
        <w:rPr>
          <w:i/>
          <w:color w:val="auto"/>
        </w:rPr>
        <w:t>Implement Sci</w:t>
      </w:r>
      <w:r w:rsidRPr="000F478A">
        <w:rPr>
          <w:color w:val="auto"/>
        </w:rPr>
        <w:t xml:space="preserve"> 2011;</w:t>
      </w:r>
      <w:r w:rsidRPr="000F478A">
        <w:rPr>
          <w:b/>
          <w:color w:val="auto"/>
        </w:rPr>
        <w:t>6</w:t>
      </w:r>
      <w:r w:rsidRPr="000F478A">
        <w:rPr>
          <w:color w:val="auto"/>
        </w:rPr>
        <w:t>:</w:t>
      </w:r>
      <w:r w:rsidRPr="00106578">
        <w:rPr>
          <w:color w:val="auto"/>
        </w:rPr>
        <w:t>42</w:t>
      </w:r>
      <w:r w:rsidRPr="000F478A">
        <w:rPr>
          <w:color w:val="auto"/>
        </w:rPr>
        <w:t>. https://doi.org/10.1186/1748-5908-6-42</w:t>
      </w:r>
    </w:p>
    <w:p w14:paraId="657D0D7F" w14:textId="77777777" w:rsidR="00B430F6" w:rsidRPr="000F478A" w:rsidRDefault="00B430F6" w:rsidP="00B430F6">
      <w:pPr>
        <w:pStyle w:val="65ReferencesTextstylesTextstyles"/>
        <w:rPr>
          <w:color w:val="auto"/>
        </w:rPr>
      </w:pPr>
      <w:r w:rsidRPr="000F478A">
        <w:rPr>
          <w:color w:val="auto"/>
        </w:rPr>
        <w:t>50.</w:t>
      </w:r>
      <w:r w:rsidRPr="000F478A">
        <w:rPr>
          <w:color w:val="auto"/>
        </w:rPr>
        <w:tab/>
        <w:t xml:space="preserve">Starrs </w:t>
      </w:r>
      <w:r w:rsidRPr="00106578">
        <w:rPr>
          <w:color w:val="auto"/>
        </w:rPr>
        <w:t>AM</w:t>
      </w:r>
      <w:r w:rsidRPr="000F478A">
        <w:rPr>
          <w:color w:val="auto"/>
        </w:rPr>
        <w:t xml:space="preserve">, Ezeh </w:t>
      </w:r>
      <w:r w:rsidRPr="00106578">
        <w:rPr>
          <w:color w:val="auto"/>
        </w:rPr>
        <w:t>AC</w:t>
      </w:r>
      <w:r w:rsidRPr="000F478A">
        <w:rPr>
          <w:color w:val="auto"/>
        </w:rPr>
        <w:t xml:space="preserve">, Barker G, Basu A, Bertrand </w:t>
      </w:r>
      <w:r w:rsidRPr="00106578">
        <w:rPr>
          <w:color w:val="auto"/>
        </w:rPr>
        <w:t>JT</w:t>
      </w:r>
      <w:r w:rsidRPr="000F478A">
        <w:rPr>
          <w:color w:val="auto"/>
        </w:rPr>
        <w:t xml:space="preserve">, Blum R, </w:t>
      </w:r>
      <w:r w:rsidRPr="000F478A">
        <w:rPr>
          <w:i/>
          <w:color w:val="auto"/>
        </w:rPr>
        <w:t>et al</w:t>
      </w:r>
      <w:r w:rsidRPr="000F478A">
        <w:rPr>
          <w:color w:val="auto"/>
        </w:rPr>
        <w:t xml:space="preserve">. Accelerate progress-sexual and reproductive health and rights for all: report of the Guttmacher-Lancet Commission. </w:t>
      </w:r>
      <w:r w:rsidRPr="000F478A">
        <w:rPr>
          <w:i/>
          <w:color w:val="auto"/>
        </w:rPr>
        <w:t>Lancet</w:t>
      </w:r>
      <w:r w:rsidRPr="000F478A">
        <w:rPr>
          <w:color w:val="auto"/>
        </w:rPr>
        <w:t xml:space="preserve"> 2018;</w:t>
      </w:r>
      <w:r w:rsidRPr="000F478A">
        <w:rPr>
          <w:b/>
          <w:color w:val="auto"/>
        </w:rPr>
        <w:t>391</w:t>
      </w:r>
      <w:r w:rsidRPr="000F478A">
        <w:rPr>
          <w:color w:val="auto"/>
        </w:rPr>
        <w:t>:</w:t>
      </w:r>
      <w:r w:rsidRPr="00106578">
        <w:rPr>
          <w:color w:val="auto"/>
        </w:rPr>
        <w:t>2642</w:t>
      </w:r>
      <w:r w:rsidRPr="000F478A">
        <w:rPr>
          <w:color w:val="auto"/>
        </w:rPr>
        <w:t>–</w:t>
      </w:r>
      <w:r w:rsidRPr="00106578">
        <w:rPr>
          <w:color w:val="auto"/>
        </w:rPr>
        <w:t>92</w:t>
      </w:r>
      <w:r w:rsidRPr="000F478A">
        <w:rPr>
          <w:color w:val="auto"/>
        </w:rPr>
        <w:t>.</w:t>
      </w:r>
    </w:p>
    <w:p w14:paraId="097BB80D" w14:textId="3964E3C4" w:rsidR="00B430F6" w:rsidRPr="000F478A" w:rsidRDefault="00B430F6" w:rsidP="00B430F6">
      <w:pPr>
        <w:pStyle w:val="65ReferencesTextstylesTextstyles"/>
        <w:rPr>
          <w:color w:val="auto"/>
        </w:rPr>
      </w:pPr>
      <w:r w:rsidRPr="000F478A">
        <w:rPr>
          <w:color w:val="auto"/>
        </w:rPr>
        <w:lastRenderedPageBreak/>
        <w:t>51.</w:t>
      </w:r>
      <w:r w:rsidRPr="000F478A">
        <w:rPr>
          <w:color w:val="auto"/>
        </w:rPr>
        <w:tab/>
        <w:t xml:space="preserve">French </w:t>
      </w:r>
      <w:r w:rsidRPr="00106578">
        <w:rPr>
          <w:color w:val="auto"/>
        </w:rPr>
        <w:t>RS</w:t>
      </w:r>
      <w:r w:rsidRPr="000F478A">
        <w:rPr>
          <w:color w:val="auto"/>
        </w:rPr>
        <w:t xml:space="preserve">, McCarthy O, Baraitser P, Wellings K, Bailey </w:t>
      </w:r>
      <w:r w:rsidRPr="00106578">
        <w:rPr>
          <w:color w:val="auto"/>
        </w:rPr>
        <w:t>JV</w:t>
      </w:r>
      <w:r w:rsidRPr="000F478A">
        <w:rPr>
          <w:color w:val="auto"/>
        </w:rPr>
        <w:t xml:space="preserve">, Free C. Young </w:t>
      </w:r>
      <w:r w:rsidR="00016134" w:rsidRPr="000F478A">
        <w:rPr>
          <w:color w:val="auto"/>
        </w:rPr>
        <w:t>people’s views and experiences of a mobile phone texting intervention to promote safer sex behavior</w:t>
      </w:r>
      <w:r w:rsidRPr="000F478A">
        <w:rPr>
          <w:color w:val="auto"/>
        </w:rPr>
        <w:t xml:space="preserve">. </w:t>
      </w:r>
      <w:r w:rsidRPr="00106578">
        <w:rPr>
          <w:i/>
          <w:color w:val="auto"/>
        </w:rPr>
        <w:t>JMIR</w:t>
      </w:r>
      <w:r w:rsidRPr="000F478A">
        <w:rPr>
          <w:color w:val="auto"/>
        </w:rPr>
        <w:t xml:space="preserve"> </w:t>
      </w:r>
      <w:r w:rsidRPr="000F478A">
        <w:rPr>
          <w:i/>
          <w:color w:val="auto"/>
        </w:rPr>
        <w:t>Mhealth</w:t>
      </w:r>
      <w:r w:rsidRPr="000F478A">
        <w:rPr>
          <w:color w:val="auto"/>
        </w:rPr>
        <w:t xml:space="preserve"> </w:t>
      </w:r>
      <w:r w:rsidRPr="000F478A">
        <w:rPr>
          <w:i/>
          <w:color w:val="auto"/>
        </w:rPr>
        <w:t>Uhealth</w:t>
      </w:r>
      <w:r w:rsidRPr="000F478A">
        <w:rPr>
          <w:color w:val="auto"/>
        </w:rPr>
        <w:t xml:space="preserve"> 2016;</w:t>
      </w:r>
      <w:r w:rsidRPr="000F478A">
        <w:rPr>
          <w:b/>
          <w:color w:val="auto"/>
        </w:rPr>
        <w:t>4</w:t>
      </w:r>
      <w:r w:rsidRPr="000F478A">
        <w:rPr>
          <w:color w:val="auto"/>
        </w:rPr>
        <w:t>:e26.</w:t>
      </w:r>
    </w:p>
    <w:p w14:paraId="6A508850" w14:textId="77777777" w:rsidR="00B430F6" w:rsidRPr="000F478A" w:rsidRDefault="00B430F6" w:rsidP="00B430F6">
      <w:pPr>
        <w:pStyle w:val="65ReferencesTextstylesTextstyles"/>
        <w:rPr>
          <w:color w:val="auto"/>
        </w:rPr>
      </w:pPr>
      <w:r w:rsidRPr="000F478A">
        <w:rPr>
          <w:color w:val="auto"/>
        </w:rPr>
        <w:t>52.</w:t>
      </w:r>
      <w:r w:rsidRPr="000F478A">
        <w:rPr>
          <w:color w:val="auto"/>
        </w:rPr>
        <w:tab/>
        <w:t xml:space="preserve">Thomas N, Murray E, Rogstad </w:t>
      </w:r>
      <w:r w:rsidRPr="00106578">
        <w:rPr>
          <w:color w:val="auto"/>
        </w:rPr>
        <w:t>KE</w:t>
      </w:r>
      <w:r w:rsidRPr="000F478A">
        <w:rPr>
          <w:color w:val="auto"/>
        </w:rPr>
        <w:t xml:space="preserve">. Confidentiality is essential if young people are to access sexual health services. </w:t>
      </w:r>
      <w:r w:rsidRPr="000F478A">
        <w:rPr>
          <w:i/>
          <w:color w:val="auto"/>
        </w:rPr>
        <w:t xml:space="preserve">Int J </w:t>
      </w:r>
      <w:r w:rsidRPr="00106578">
        <w:rPr>
          <w:i/>
          <w:color w:val="auto"/>
        </w:rPr>
        <w:t>STD</w:t>
      </w:r>
      <w:r w:rsidRPr="000F478A">
        <w:rPr>
          <w:i/>
          <w:color w:val="auto"/>
        </w:rPr>
        <w:t xml:space="preserve"> </w:t>
      </w:r>
      <w:r w:rsidRPr="00106578">
        <w:rPr>
          <w:i/>
          <w:color w:val="auto"/>
        </w:rPr>
        <w:t>AIDS</w:t>
      </w:r>
      <w:r w:rsidRPr="000F478A">
        <w:rPr>
          <w:color w:val="auto"/>
        </w:rPr>
        <w:t xml:space="preserve"> 2006;</w:t>
      </w:r>
      <w:r w:rsidRPr="000F478A">
        <w:rPr>
          <w:b/>
          <w:color w:val="auto"/>
        </w:rPr>
        <w:t>17</w:t>
      </w:r>
      <w:r w:rsidRPr="000F478A">
        <w:rPr>
          <w:color w:val="auto"/>
        </w:rPr>
        <w:t>:</w:t>
      </w:r>
      <w:r w:rsidRPr="00106578">
        <w:rPr>
          <w:color w:val="auto"/>
        </w:rPr>
        <w:t>525</w:t>
      </w:r>
      <w:r w:rsidRPr="000F478A">
        <w:rPr>
          <w:color w:val="auto"/>
        </w:rPr>
        <w:t>–</w:t>
      </w:r>
      <w:r w:rsidRPr="00106578">
        <w:rPr>
          <w:color w:val="auto"/>
        </w:rPr>
        <w:t>9</w:t>
      </w:r>
      <w:r w:rsidRPr="000F478A">
        <w:rPr>
          <w:color w:val="auto"/>
        </w:rPr>
        <w:t>. https://doi.org/10.1258/095646206778145686</w:t>
      </w:r>
    </w:p>
    <w:p w14:paraId="2E8A4ABE" w14:textId="77777777" w:rsidR="00B430F6" w:rsidRPr="000F478A" w:rsidRDefault="00B430F6" w:rsidP="00B430F6">
      <w:pPr>
        <w:pStyle w:val="65ReferencesTextstylesTextstyles"/>
        <w:rPr>
          <w:color w:val="auto"/>
        </w:rPr>
      </w:pPr>
      <w:r w:rsidRPr="000F478A">
        <w:rPr>
          <w:color w:val="auto"/>
        </w:rPr>
        <w:t>53.</w:t>
      </w:r>
      <w:r w:rsidRPr="000F478A">
        <w:rPr>
          <w:color w:val="auto"/>
        </w:rPr>
        <w:tab/>
        <w:t xml:space="preserve">Michie S, Wood </w:t>
      </w:r>
      <w:r w:rsidRPr="00106578">
        <w:rPr>
          <w:color w:val="auto"/>
        </w:rPr>
        <w:t>CE</w:t>
      </w:r>
      <w:r w:rsidRPr="000F478A">
        <w:rPr>
          <w:color w:val="auto"/>
        </w:rPr>
        <w:t xml:space="preserve">, Johnston M, Abraham C, Francis </w:t>
      </w:r>
      <w:r w:rsidRPr="00106578">
        <w:rPr>
          <w:color w:val="auto"/>
        </w:rPr>
        <w:t>JJ</w:t>
      </w:r>
      <w:r w:rsidRPr="000F478A">
        <w:rPr>
          <w:color w:val="auto"/>
        </w:rPr>
        <w:t xml:space="preserve">, Hardeman W. Behaviour change techniques: the development and evaluation of a taxonomic method for reporting and describing behaviour change interventions (a suite of five studies involving consensus methods, randomised controlled trials and analysis of qualitative data). </w:t>
      </w:r>
      <w:r w:rsidRPr="000F478A">
        <w:rPr>
          <w:i/>
          <w:color w:val="auto"/>
        </w:rPr>
        <w:t>Health Technol Assess</w:t>
      </w:r>
      <w:r w:rsidRPr="000F478A">
        <w:rPr>
          <w:color w:val="auto"/>
        </w:rPr>
        <w:t xml:space="preserve"> 2015;</w:t>
      </w:r>
      <w:r w:rsidRPr="000F478A">
        <w:rPr>
          <w:b/>
          <w:color w:val="auto"/>
        </w:rPr>
        <w:t>19</w:t>
      </w:r>
      <w:r w:rsidRPr="000F478A">
        <w:rPr>
          <w:color w:val="auto"/>
        </w:rPr>
        <w:t>(99). https://doi.org/10.3310/hta19990</w:t>
      </w:r>
    </w:p>
    <w:p w14:paraId="0A622129" w14:textId="7A77C96B" w:rsidR="00B430F6" w:rsidRPr="000F478A" w:rsidRDefault="00B430F6" w:rsidP="00B430F6">
      <w:pPr>
        <w:pStyle w:val="65ReferencesTextstylesTextstyles"/>
        <w:rPr>
          <w:color w:val="auto"/>
        </w:rPr>
      </w:pPr>
      <w:r w:rsidRPr="000F478A">
        <w:rPr>
          <w:color w:val="auto"/>
        </w:rPr>
        <w:t>54.</w:t>
      </w:r>
      <w:r w:rsidRPr="000F478A">
        <w:rPr>
          <w:color w:val="auto"/>
        </w:rPr>
        <w:tab/>
        <w:t xml:space="preserve">Clutterbuck </w:t>
      </w:r>
      <w:r w:rsidRPr="00106578">
        <w:rPr>
          <w:color w:val="auto"/>
        </w:rPr>
        <w:t>DJ</w:t>
      </w:r>
      <w:r w:rsidRPr="000F478A">
        <w:rPr>
          <w:color w:val="auto"/>
        </w:rPr>
        <w:t xml:space="preserve">, Flowers P, Barber T, Wilson H, Nelson M, Hedge B, </w:t>
      </w:r>
      <w:r w:rsidRPr="000F478A">
        <w:rPr>
          <w:i/>
          <w:color w:val="auto"/>
        </w:rPr>
        <w:t>et</w:t>
      </w:r>
      <w:r w:rsidRPr="000F478A">
        <w:rPr>
          <w:color w:val="auto"/>
        </w:rPr>
        <w:t xml:space="preserve"> </w:t>
      </w:r>
      <w:r w:rsidRPr="000F478A">
        <w:rPr>
          <w:i/>
          <w:color w:val="auto"/>
        </w:rPr>
        <w:t>al</w:t>
      </w:r>
      <w:r w:rsidRPr="000F478A">
        <w:rPr>
          <w:color w:val="auto"/>
        </w:rPr>
        <w:t xml:space="preserve">. </w:t>
      </w:r>
      <w:r w:rsidRPr="00106578">
        <w:rPr>
          <w:i/>
          <w:color w:val="auto"/>
        </w:rPr>
        <w:t>UK</w:t>
      </w:r>
      <w:r w:rsidRPr="000F478A">
        <w:rPr>
          <w:color w:val="auto"/>
        </w:rPr>
        <w:t xml:space="preserve"> </w:t>
      </w:r>
      <w:r w:rsidRPr="000F478A">
        <w:rPr>
          <w:i/>
          <w:color w:val="auto"/>
        </w:rPr>
        <w:t>National</w:t>
      </w:r>
      <w:r w:rsidRPr="000F478A">
        <w:rPr>
          <w:color w:val="auto"/>
        </w:rPr>
        <w:t xml:space="preserve"> </w:t>
      </w:r>
      <w:r w:rsidRPr="000F478A">
        <w:rPr>
          <w:i/>
          <w:color w:val="auto"/>
        </w:rPr>
        <w:t>Guidelines</w:t>
      </w:r>
      <w:r w:rsidRPr="000F478A">
        <w:rPr>
          <w:color w:val="auto"/>
        </w:rPr>
        <w:t xml:space="preserve"> </w:t>
      </w:r>
      <w:r w:rsidRPr="000F478A">
        <w:rPr>
          <w:i/>
          <w:color w:val="auto"/>
        </w:rPr>
        <w:t>on</w:t>
      </w:r>
      <w:r w:rsidRPr="000F478A">
        <w:rPr>
          <w:color w:val="auto"/>
        </w:rPr>
        <w:t xml:space="preserve"> </w:t>
      </w:r>
      <w:r w:rsidR="00D44CFB" w:rsidRPr="000F478A">
        <w:rPr>
          <w:i/>
          <w:color w:val="auto"/>
        </w:rPr>
        <w:t>Safer</w:t>
      </w:r>
      <w:r w:rsidR="00D44CFB" w:rsidRPr="000F478A">
        <w:rPr>
          <w:color w:val="auto"/>
        </w:rPr>
        <w:t xml:space="preserve"> </w:t>
      </w:r>
      <w:r w:rsidR="00D44CFB" w:rsidRPr="000F478A">
        <w:rPr>
          <w:i/>
          <w:color w:val="auto"/>
        </w:rPr>
        <w:t>Sex</w:t>
      </w:r>
      <w:r w:rsidR="00D44CFB" w:rsidRPr="000F478A">
        <w:rPr>
          <w:color w:val="auto"/>
        </w:rPr>
        <w:t xml:space="preserve"> </w:t>
      </w:r>
      <w:r w:rsidR="00D44CFB" w:rsidRPr="000F478A">
        <w:rPr>
          <w:i/>
          <w:color w:val="auto"/>
        </w:rPr>
        <w:t>Advice</w:t>
      </w:r>
      <w:r w:rsidR="00D44CFB" w:rsidRPr="000F478A">
        <w:rPr>
          <w:color w:val="auto"/>
        </w:rPr>
        <w:t xml:space="preserve"> </w:t>
      </w:r>
      <w:r w:rsidR="00ED52F7" w:rsidRPr="000F478A">
        <w:rPr>
          <w:color w:val="auto"/>
        </w:rPr>
        <w:t>–</w:t>
      </w:r>
      <w:r w:rsidRPr="000F478A">
        <w:rPr>
          <w:color w:val="auto"/>
        </w:rPr>
        <w:t xml:space="preserve"> </w:t>
      </w:r>
      <w:r w:rsidRPr="000F478A">
        <w:rPr>
          <w:i/>
          <w:color w:val="auto"/>
        </w:rPr>
        <w:t>The</w:t>
      </w:r>
      <w:r w:rsidRPr="000F478A">
        <w:rPr>
          <w:color w:val="auto"/>
        </w:rPr>
        <w:t xml:space="preserve"> </w:t>
      </w:r>
      <w:r w:rsidRPr="000F478A">
        <w:rPr>
          <w:i/>
          <w:color w:val="auto"/>
        </w:rPr>
        <w:t>Clinical</w:t>
      </w:r>
      <w:r w:rsidRPr="000F478A">
        <w:rPr>
          <w:color w:val="auto"/>
        </w:rPr>
        <w:t xml:space="preserve"> </w:t>
      </w:r>
      <w:r w:rsidRPr="000F478A">
        <w:rPr>
          <w:i/>
          <w:color w:val="auto"/>
        </w:rPr>
        <w:t>Effectiveness</w:t>
      </w:r>
      <w:r w:rsidRPr="000F478A">
        <w:rPr>
          <w:color w:val="auto"/>
        </w:rPr>
        <w:t xml:space="preserve"> </w:t>
      </w:r>
      <w:r w:rsidRPr="000F478A">
        <w:rPr>
          <w:i/>
          <w:color w:val="auto"/>
        </w:rPr>
        <w:t>Group</w:t>
      </w:r>
      <w:r w:rsidRPr="000F478A">
        <w:rPr>
          <w:color w:val="auto"/>
        </w:rPr>
        <w:t xml:space="preserve"> </w:t>
      </w:r>
      <w:r w:rsidRPr="000F478A">
        <w:rPr>
          <w:i/>
          <w:color w:val="auto"/>
        </w:rPr>
        <w:t>of</w:t>
      </w:r>
      <w:r w:rsidRPr="000F478A">
        <w:rPr>
          <w:color w:val="auto"/>
        </w:rPr>
        <w:t xml:space="preserve"> </w:t>
      </w:r>
      <w:r w:rsidRPr="000F478A">
        <w:rPr>
          <w:i/>
          <w:color w:val="auto"/>
        </w:rPr>
        <w:t>the</w:t>
      </w:r>
      <w:r w:rsidRPr="000F478A">
        <w:rPr>
          <w:color w:val="auto"/>
        </w:rPr>
        <w:t xml:space="preserve"> </w:t>
      </w:r>
      <w:r w:rsidRPr="000F478A">
        <w:rPr>
          <w:i/>
          <w:color w:val="auto"/>
        </w:rPr>
        <w:t>British</w:t>
      </w:r>
      <w:r w:rsidRPr="000F478A">
        <w:rPr>
          <w:color w:val="auto"/>
        </w:rPr>
        <w:t xml:space="preserve"> </w:t>
      </w:r>
      <w:r w:rsidRPr="000F478A">
        <w:rPr>
          <w:i/>
          <w:color w:val="auto"/>
        </w:rPr>
        <w:t>Association</w:t>
      </w:r>
      <w:r w:rsidRPr="000F478A">
        <w:rPr>
          <w:color w:val="auto"/>
        </w:rPr>
        <w:t xml:space="preserve"> </w:t>
      </w:r>
      <w:r w:rsidRPr="000F478A">
        <w:rPr>
          <w:i/>
          <w:color w:val="auto"/>
        </w:rPr>
        <w:t>for</w:t>
      </w:r>
      <w:r w:rsidRPr="000F478A">
        <w:rPr>
          <w:color w:val="auto"/>
        </w:rPr>
        <w:t xml:space="preserve"> </w:t>
      </w:r>
      <w:r w:rsidRPr="000F478A">
        <w:rPr>
          <w:i/>
          <w:color w:val="auto"/>
        </w:rPr>
        <w:t>Sexual</w:t>
      </w:r>
      <w:r w:rsidRPr="000F478A">
        <w:rPr>
          <w:color w:val="auto"/>
        </w:rPr>
        <w:t xml:space="preserve"> </w:t>
      </w:r>
      <w:r w:rsidRPr="000F478A">
        <w:rPr>
          <w:i/>
          <w:color w:val="auto"/>
        </w:rPr>
        <w:t>Health</w:t>
      </w:r>
      <w:r w:rsidRPr="000F478A">
        <w:rPr>
          <w:color w:val="auto"/>
        </w:rPr>
        <w:t xml:space="preserve"> </w:t>
      </w:r>
      <w:r w:rsidRPr="000F478A">
        <w:rPr>
          <w:i/>
          <w:color w:val="auto"/>
        </w:rPr>
        <w:t>and</w:t>
      </w:r>
      <w:r w:rsidRPr="000F478A">
        <w:rPr>
          <w:color w:val="auto"/>
        </w:rPr>
        <w:t xml:space="preserve"> </w:t>
      </w:r>
      <w:r w:rsidRPr="00CA394B">
        <w:rPr>
          <w:i/>
          <w:color w:val="auto"/>
        </w:rPr>
        <w:t>HIV</w:t>
      </w:r>
      <w:r w:rsidRPr="000F478A">
        <w:rPr>
          <w:color w:val="auto"/>
        </w:rPr>
        <w:t xml:space="preserve"> (</w:t>
      </w:r>
      <w:r w:rsidRPr="00106578">
        <w:rPr>
          <w:i/>
          <w:color w:val="auto"/>
        </w:rPr>
        <w:t>BASHH</w:t>
      </w:r>
      <w:r w:rsidRPr="000F478A">
        <w:rPr>
          <w:color w:val="auto"/>
        </w:rPr>
        <w:t xml:space="preserve">) </w:t>
      </w:r>
      <w:r w:rsidRPr="000F478A">
        <w:rPr>
          <w:i/>
          <w:color w:val="auto"/>
        </w:rPr>
        <w:t>and</w:t>
      </w:r>
      <w:r w:rsidRPr="000F478A">
        <w:rPr>
          <w:color w:val="auto"/>
        </w:rPr>
        <w:t xml:space="preserve"> </w:t>
      </w:r>
      <w:r w:rsidRPr="000F478A">
        <w:rPr>
          <w:i/>
          <w:color w:val="auto"/>
        </w:rPr>
        <w:t>the</w:t>
      </w:r>
      <w:r w:rsidRPr="000F478A">
        <w:rPr>
          <w:color w:val="auto"/>
        </w:rPr>
        <w:t xml:space="preserve"> </w:t>
      </w:r>
      <w:r w:rsidRPr="000F478A">
        <w:rPr>
          <w:i/>
          <w:color w:val="auto"/>
        </w:rPr>
        <w:t>British</w:t>
      </w:r>
      <w:r w:rsidRPr="000F478A">
        <w:rPr>
          <w:color w:val="auto"/>
        </w:rPr>
        <w:t xml:space="preserve"> </w:t>
      </w:r>
      <w:r w:rsidRPr="00CA394B">
        <w:rPr>
          <w:i/>
          <w:color w:val="auto"/>
        </w:rPr>
        <w:t>HIV</w:t>
      </w:r>
      <w:r w:rsidRPr="000F478A">
        <w:rPr>
          <w:color w:val="auto"/>
        </w:rPr>
        <w:t xml:space="preserve"> </w:t>
      </w:r>
      <w:r w:rsidRPr="000F478A">
        <w:rPr>
          <w:i/>
          <w:color w:val="auto"/>
        </w:rPr>
        <w:t>Association</w:t>
      </w:r>
      <w:r w:rsidRPr="000F478A">
        <w:rPr>
          <w:color w:val="auto"/>
        </w:rPr>
        <w:t xml:space="preserve"> (</w:t>
      </w:r>
      <w:r w:rsidRPr="00106578">
        <w:rPr>
          <w:i/>
          <w:color w:val="auto"/>
        </w:rPr>
        <w:t>BHIVA</w:t>
      </w:r>
      <w:r w:rsidRPr="000F478A">
        <w:rPr>
          <w:color w:val="auto"/>
        </w:rPr>
        <w:t xml:space="preserve">), </w:t>
      </w:r>
      <w:r w:rsidRPr="000F478A">
        <w:rPr>
          <w:i/>
          <w:color w:val="auto"/>
        </w:rPr>
        <w:t>July</w:t>
      </w:r>
      <w:r w:rsidRPr="000F478A">
        <w:rPr>
          <w:color w:val="auto"/>
        </w:rPr>
        <w:t xml:space="preserve"> </w:t>
      </w:r>
      <w:r w:rsidRPr="000F478A">
        <w:rPr>
          <w:i/>
          <w:color w:val="auto"/>
        </w:rPr>
        <w:t>2012</w:t>
      </w:r>
      <w:r w:rsidRPr="000F478A">
        <w:rPr>
          <w:color w:val="auto"/>
        </w:rPr>
        <w:t xml:space="preserve">. London: British Association for Sexual Health and </w:t>
      </w:r>
      <w:r w:rsidRPr="00CA394B">
        <w:rPr>
          <w:color w:val="auto"/>
        </w:rPr>
        <w:t>HIV</w:t>
      </w:r>
      <w:r w:rsidRPr="000F478A">
        <w:rPr>
          <w:color w:val="auto"/>
        </w:rPr>
        <w:t>; 2012.</w:t>
      </w:r>
    </w:p>
    <w:p w14:paraId="719ED5F8" w14:textId="0318E398" w:rsidR="00B430F6" w:rsidRPr="000F478A" w:rsidRDefault="00B430F6" w:rsidP="00B430F6">
      <w:pPr>
        <w:pStyle w:val="65ReferencesTextstylesTextstyles"/>
        <w:rPr>
          <w:color w:val="auto"/>
        </w:rPr>
      </w:pPr>
      <w:r w:rsidRPr="000F478A">
        <w:rPr>
          <w:color w:val="auto"/>
        </w:rPr>
        <w:t>55.</w:t>
      </w:r>
      <w:r w:rsidRPr="000F478A">
        <w:rPr>
          <w:color w:val="auto"/>
        </w:rPr>
        <w:tab/>
        <w:t xml:space="preserve">Free C, McCarthy </w:t>
      </w:r>
      <w:r w:rsidRPr="00106578">
        <w:rPr>
          <w:color w:val="auto"/>
        </w:rPr>
        <w:t>OL</w:t>
      </w:r>
      <w:r w:rsidRPr="000F478A">
        <w:rPr>
          <w:color w:val="auto"/>
        </w:rPr>
        <w:t xml:space="preserve">, Palmer </w:t>
      </w:r>
      <w:r w:rsidRPr="00106578">
        <w:rPr>
          <w:color w:val="auto"/>
        </w:rPr>
        <w:t>MJ</w:t>
      </w:r>
      <w:r w:rsidRPr="000F478A">
        <w:rPr>
          <w:color w:val="auto"/>
        </w:rPr>
        <w:t xml:space="preserve">, Knight R, Edwards P, French R, </w:t>
      </w:r>
      <w:r w:rsidRPr="000F478A">
        <w:rPr>
          <w:i/>
          <w:color w:val="auto"/>
        </w:rPr>
        <w:t>et al</w:t>
      </w:r>
      <w:r w:rsidRPr="000F478A">
        <w:rPr>
          <w:color w:val="auto"/>
        </w:rPr>
        <w:t>. Safetxt: a safer sex intervention delivered by mobile phone messaging on sexually transmitted infections (</w:t>
      </w:r>
      <w:r w:rsidRPr="00CA394B">
        <w:rPr>
          <w:color w:val="auto"/>
        </w:rPr>
        <w:t>STI</w:t>
      </w:r>
      <w:r w:rsidRPr="000F478A">
        <w:rPr>
          <w:color w:val="auto"/>
        </w:rPr>
        <w:t xml:space="preserve">) among young people in the </w:t>
      </w:r>
      <w:r w:rsidRPr="00106578">
        <w:rPr>
          <w:color w:val="auto"/>
        </w:rPr>
        <w:t>UK</w:t>
      </w:r>
      <w:r w:rsidRPr="000F478A">
        <w:rPr>
          <w:color w:val="auto"/>
        </w:rPr>
        <w:t xml:space="preserve"> </w:t>
      </w:r>
      <w:r w:rsidR="00D44CFB" w:rsidRPr="000F478A">
        <w:rPr>
          <w:color w:val="auto"/>
        </w:rPr>
        <w:t>–</w:t>
      </w:r>
      <w:r w:rsidRPr="000F478A">
        <w:rPr>
          <w:color w:val="auto"/>
        </w:rPr>
        <w:t xml:space="preserve"> protocol for a randomised controlled trial. </w:t>
      </w:r>
      <w:r w:rsidRPr="00106578">
        <w:rPr>
          <w:i/>
          <w:color w:val="auto"/>
        </w:rPr>
        <w:t>BMJ</w:t>
      </w:r>
      <w:r w:rsidRPr="000F478A">
        <w:rPr>
          <w:i/>
          <w:color w:val="auto"/>
        </w:rPr>
        <w:t xml:space="preserve"> Open</w:t>
      </w:r>
      <w:r w:rsidRPr="000F478A">
        <w:rPr>
          <w:color w:val="auto"/>
        </w:rPr>
        <w:t xml:space="preserve"> 2020;</w:t>
      </w:r>
      <w:r w:rsidRPr="000F478A">
        <w:rPr>
          <w:b/>
          <w:color w:val="auto"/>
        </w:rPr>
        <w:t>10</w:t>
      </w:r>
      <w:r w:rsidRPr="000F478A">
        <w:rPr>
          <w:color w:val="auto"/>
        </w:rPr>
        <w:t>:</w:t>
      </w:r>
      <w:r w:rsidRPr="00106578">
        <w:rPr>
          <w:color w:val="auto"/>
        </w:rPr>
        <w:t>e031635</w:t>
      </w:r>
      <w:r w:rsidRPr="000F478A">
        <w:rPr>
          <w:color w:val="auto"/>
        </w:rPr>
        <w:t>. https://doi.org/10.1136/bmjopen-2019-031635</w:t>
      </w:r>
    </w:p>
    <w:p w14:paraId="75836E25" w14:textId="7A3D25CD" w:rsidR="00B430F6" w:rsidRPr="000F478A" w:rsidRDefault="00B430F6" w:rsidP="00B430F6">
      <w:pPr>
        <w:pStyle w:val="65ReferencesTextstylesTextstyles"/>
        <w:rPr>
          <w:color w:val="auto"/>
        </w:rPr>
      </w:pPr>
      <w:r w:rsidRPr="000F478A">
        <w:rPr>
          <w:color w:val="auto"/>
        </w:rPr>
        <w:t>56.</w:t>
      </w:r>
      <w:r w:rsidRPr="000F478A">
        <w:rPr>
          <w:color w:val="auto"/>
        </w:rPr>
        <w:tab/>
        <w:t xml:space="preserve">Fisher T, Davis C, Yarber W, Davis S. </w:t>
      </w:r>
      <w:r w:rsidRPr="000F478A">
        <w:rPr>
          <w:i/>
          <w:color w:val="auto"/>
        </w:rPr>
        <w:t>Handbook</w:t>
      </w:r>
      <w:r w:rsidRPr="000F478A">
        <w:rPr>
          <w:color w:val="auto"/>
        </w:rPr>
        <w:t xml:space="preserve"> </w:t>
      </w:r>
      <w:r w:rsidRPr="000F478A">
        <w:rPr>
          <w:i/>
          <w:color w:val="auto"/>
        </w:rPr>
        <w:t>of</w:t>
      </w:r>
      <w:r w:rsidRPr="000F478A">
        <w:rPr>
          <w:color w:val="auto"/>
        </w:rPr>
        <w:t xml:space="preserve"> </w:t>
      </w:r>
      <w:r w:rsidRPr="000F478A">
        <w:rPr>
          <w:i/>
          <w:color w:val="auto"/>
        </w:rPr>
        <w:t>Sexuality</w:t>
      </w:r>
      <w:r w:rsidRPr="000F478A">
        <w:rPr>
          <w:color w:val="auto"/>
        </w:rPr>
        <w:t>-</w:t>
      </w:r>
      <w:r w:rsidRPr="000F478A">
        <w:rPr>
          <w:i/>
          <w:color w:val="auto"/>
        </w:rPr>
        <w:t>Related</w:t>
      </w:r>
      <w:r w:rsidRPr="000F478A">
        <w:rPr>
          <w:color w:val="auto"/>
        </w:rPr>
        <w:t xml:space="preserve"> </w:t>
      </w:r>
      <w:r w:rsidRPr="000F478A">
        <w:rPr>
          <w:i/>
          <w:color w:val="auto"/>
        </w:rPr>
        <w:t>Measures</w:t>
      </w:r>
      <w:r w:rsidRPr="000F478A">
        <w:rPr>
          <w:color w:val="auto"/>
        </w:rPr>
        <w:t>. 3rd edn. New York</w:t>
      </w:r>
      <w:r w:rsidR="00016134" w:rsidRPr="000F478A">
        <w:rPr>
          <w:color w:val="auto"/>
        </w:rPr>
        <w:t xml:space="preserve">, </w:t>
      </w:r>
      <w:r w:rsidR="00016134" w:rsidRPr="00106578">
        <w:rPr>
          <w:color w:val="auto"/>
        </w:rPr>
        <w:t>NY</w:t>
      </w:r>
      <w:r w:rsidRPr="000F478A">
        <w:rPr>
          <w:color w:val="auto"/>
        </w:rPr>
        <w:t>: Routledge; 2010.</w:t>
      </w:r>
    </w:p>
    <w:p w14:paraId="4E2586BD" w14:textId="77777777" w:rsidR="00B430F6" w:rsidRPr="000F478A" w:rsidRDefault="00B430F6" w:rsidP="00B430F6">
      <w:pPr>
        <w:pStyle w:val="65ReferencesTextstylesTextstyles"/>
        <w:rPr>
          <w:color w:val="auto"/>
        </w:rPr>
      </w:pPr>
      <w:r w:rsidRPr="000F478A">
        <w:rPr>
          <w:color w:val="auto"/>
        </w:rPr>
        <w:t>57.</w:t>
      </w:r>
      <w:r w:rsidRPr="000F478A">
        <w:rPr>
          <w:color w:val="auto"/>
        </w:rPr>
        <w:tab/>
        <w:t xml:space="preserve">Crosby </w:t>
      </w:r>
      <w:r w:rsidRPr="00106578">
        <w:rPr>
          <w:color w:val="auto"/>
        </w:rPr>
        <w:t>RA</w:t>
      </w:r>
      <w:r w:rsidRPr="000F478A">
        <w:rPr>
          <w:color w:val="auto"/>
        </w:rPr>
        <w:t xml:space="preserve">, Salazar </w:t>
      </w:r>
      <w:r w:rsidRPr="00106578">
        <w:rPr>
          <w:color w:val="auto"/>
        </w:rPr>
        <w:t>LF</w:t>
      </w:r>
      <w:r w:rsidRPr="000F478A">
        <w:rPr>
          <w:color w:val="auto"/>
        </w:rPr>
        <w:t xml:space="preserve">, Yarber </w:t>
      </w:r>
      <w:r w:rsidRPr="00106578">
        <w:rPr>
          <w:color w:val="auto"/>
        </w:rPr>
        <w:t>WL</w:t>
      </w:r>
      <w:r w:rsidRPr="000F478A">
        <w:rPr>
          <w:color w:val="auto"/>
        </w:rPr>
        <w:t xml:space="preserve">, Sanders </w:t>
      </w:r>
      <w:r w:rsidRPr="00106578">
        <w:rPr>
          <w:color w:val="auto"/>
        </w:rPr>
        <w:t>SA</w:t>
      </w:r>
      <w:r w:rsidRPr="000F478A">
        <w:rPr>
          <w:color w:val="auto"/>
        </w:rPr>
        <w:t xml:space="preserve">, Graham </w:t>
      </w:r>
      <w:r w:rsidRPr="00106578">
        <w:rPr>
          <w:color w:val="auto"/>
        </w:rPr>
        <w:t>CA</w:t>
      </w:r>
      <w:r w:rsidRPr="000F478A">
        <w:rPr>
          <w:color w:val="auto"/>
        </w:rPr>
        <w:t xml:space="preserve">, Head S, Arno </w:t>
      </w:r>
      <w:r w:rsidRPr="00106578">
        <w:rPr>
          <w:color w:val="auto"/>
        </w:rPr>
        <w:t>JN</w:t>
      </w:r>
      <w:r w:rsidRPr="000F478A">
        <w:rPr>
          <w:color w:val="auto"/>
        </w:rPr>
        <w:t xml:space="preserve">. A theory-based approach to understanding condom errors and problems reported by men attending an </w:t>
      </w:r>
      <w:r w:rsidRPr="00CA394B">
        <w:rPr>
          <w:color w:val="auto"/>
        </w:rPr>
        <w:t>STI</w:t>
      </w:r>
      <w:r w:rsidRPr="000F478A">
        <w:rPr>
          <w:color w:val="auto"/>
        </w:rPr>
        <w:t xml:space="preserve"> clinic. </w:t>
      </w:r>
      <w:r w:rsidRPr="00106578">
        <w:rPr>
          <w:i/>
          <w:color w:val="auto"/>
        </w:rPr>
        <w:t>AIDS</w:t>
      </w:r>
      <w:r w:rsidRPr="000F478A">
        <w:rPr>
          <w:i/>
          <w:color w:val="auto"/>
        </w:rPr>
        <w:t xml:space="preserve"> Behav</w:t>
      </w:r>
      <w:r w:rsidRPr="000F478A">
        <w:rPr>
          <w:color w:val="auto"/>
        </w:rPr>
        <w:t xml:space="preserve"> 2008;</w:t>
      </w:r>
      <w:r w:rsidRPr="000F478A">
        <w:rPr>
          <w:b/>
          <w:color w:val="auto"/>
        </w:rPr>
        <w:t>12</w:t>
      </w:r>
      <w:r w:rsidRPr="000F478A">
        <w:rPr>
          <w:color w:val="auto"/>
        </w:rPr>
        <w:t>:</w:t>
      </w:r>
      <w:r w:rsidRPr="00106578">
        <w:rPr>
          <w:color w:val="auto"/>
        </w:rPr>
        <w:t>412</w:t>
      </w:r>
      <w:r w:rsidRPr="000F478A">
        <w:rPr>
          <w:color w:val="auto"/>
        </w:rPr>
        <w:t>–</w:t>
      </w:r>
      <w:r w:rsidRPr="00106578">
        <w:rPr>
          <w:color w:val="auto"/>
        </w:rPr>
        <w:t>18</w:t>
      </w:r>
      <w:r w:rsidRPr="000F478A">
        <w:rPr>
          <w:color w:val="auto"/>
        </w:rPr>
        <w:t>. https://doi.org/10.1007/s10461-007-9264-1</w:t>
      </w:r>
    </w:p>
    <w:p w14:paraId="10AEDFE6" w14:textId="68C8C7F8" w:rsidR="00B430F6" w:rsidRPr="000F478A" w:rsidRDefault="00B430F6" w:rsidP="00B430F6">
      <w:pPr>
        <w:pStyle w:val="65ReferencesTextstylesTextstyles"/>
        <w:rPr>
          <w:color w:val="auto"/>
        </w:rPr>
      </w:pPr>
      <w:r w:rsidRPr="000F478A">
        <w:rPr>
          <w:color w:val="auto"/>
        </w:rPr>
        <w:t>58.</w:t>
      </w:r>
      <w:r w:rsidRPr="000F478A">
        <w:rPr>
          <w:color w:val="auto"/>
        </w:rPr>
        <w:tab/>
        <w:t xml:space="preserve">Catania </w:t>
      </w:r>
      <w:r w:rsidRPr="00106578">
        <w:rPr>
          <w:color w:val="auto"/>
        </w:rPr>
        <w:t>JA</w:t>
      </w:r>
      <w:r w:rsidRPr="000F478A">
        <w:rPr>
          <w:color w:val="auto"/>
        </w:rPr>
        <w:t xml:space="preserve">, Coates </w:t>
      </w:r>
      <w:r w:rsidRPr="00106578">
        <w:rPr>
          <w:color w:val="auto"/>
        </w:rPr>
        <w:t>TJ</w:t>
      </w:r>
      <w:r w:rsidRPr="000F478A">
        <w:rPr>
          <w:color w:val="auto"/>
        </w:rPr>
        <w:t xml:space="preserve">, Stall R, Turner H, Peterson J, Hearst N, </w:t>
      </w:r>
      <w:r w:rsidRPr="000F478A">
        <w:rPr>
          <w:i/>
          <w:color w:val="auto"/>
        </w:rPr>
        <w:t>et</w:t>
      </w:r>
      <w:r w:rsidRPr="000F478A">
        <w:rPr>
          <w:color w:val="auto"/>
        </w:rPr>
        <w:t xml:space="preserve"> </w:t>
      </w:r>
      <w:r w:rsidRPr="000F478A">
        <w:rPr>
          <w:i/>
          <w:color w:val="auto"/>
        </w:rPr>
        <w:t>al</w:t>
      </w:r>
      <w:r w:rsidRPr="000F478A">
        <w:rPr>
          <w:color w:val="auto"/>
        </w:rPr>
        <w:t xml:space="preserve">. Prevalence of </w:t>
      </w:r>
      <w:r w:rsidRPr="00106578">
        <w:rPr>
          <w:color w:val="auto"/>
        </w:rPr>
        <w:t>AIDS-related</w:t>
      </w:r>
      <w:r w:rsidRPr="000F478A">
        <w:rPr>
          <w:color w:val="auto"/>
        </w:rPr>
        <w:t xml:space="preserve"> risk factors and condom use in the United States. </w:t>
      </w:r>
      <w:r w:rsidRPr="000F478A">
        <w:rPr>
          <w:i/>
          <w:color w:val="auto"/>
        </w:rPr>
        <w:t>Science</w:t>
      </w:r>
      <w:r w:rsidRPr="000F478A">
        <w:rPr>
          <w:color w:val="auto"/>
        </w:rPr>
        <w:t xml:space="preserve"> 1992;</w:t>
      </w:r>
      <w:r w:rsidRPr="000F478A">
        <w:rPr>
          <w:b/>
          <w:color w:val="auto"/>
        </w:rPr>
        <w:t>258</w:t>
      </w:r>
      <w:r w:rsidRPr="000F478A">
        <w:rPr>
          <w:color w:val="auto"/>
        </w:rPr>
        <w:t>:1101</w:t>
      </w:r>
      <w:r w:rsidR="00016134" w:rsidRPr="000F478A">
        <w:rPr>
          <w:color w:val="auto"/>
        </w:rPr>
        <w:t>–</w:t>
      </w:r>
      <w:r w:rsidRPr="000F478A">
        <w:rPr>
          <w:color w:val="auto"/>
        </w:rPr>
        <w:t>6.</w:t>
      </w:r>
    </w:p>
    <w:p w14:paraId="1FD028DD" w14:textId="77777777" w:rsidR="00B430F6" w:rsidRPr="000F478A" w:rsidRDefault="00B430F6" w:rsidP="00B430F6">
      <w:pPr>
        <w:pStyle w:val="65ReferencesTextstylesTextstyles"/>
        <w:rPr>
          <w:color w:val="auto"/>
        </w:rPr>
      </w:pPr>
      <w:r w:rsidRPr="000F478A">
        <w:rPr>
          <w:color w:val="auto"/>
        </w:rPr>
        <w:t>59.</w:t>
      </w:r>
      <w:r w:rsidRPr="000F478A">
        <w:rPr>
          <w:color w:val="auto"/>
        </w:rPr>
        <w:tab/>
        <w:t xml:space="preserve">Hoffman S, Beckford Jarrett </w:t>
      </w:r>
      <w:r w:rsidRPr="00106578">
        <w:rPr>
          <w:color w:val="auto"/>
        </w:rPr>
        <w:t>ST</w:t>
      </w:r>
      <w:r w:rsidRPr="000F478A">
        <w:rPr>
          <w:color w:val="auto"/>
        </w:rPr>
        <w:t xml:space="preserve">, Kelvin </w:t>
      </w:r>
      <w:r w:rsidRPr="00106578">
        <w:rPr>
          <w:color w:val="auto"/>
        </w:rPr>
        <w:t>EA</w:t>
      </w:r>
      <w:r w:rsidRPr="000F478A">
        <w:rPr>
          <w:color w:val="auto"/>
        </w:rPr>
        <w:t xml:space="preserve">, Wallace </w:t>
      </w:r>
      <w:r w:rsidRPr="00106578">
        <w:rPr>
          <w:color w:val="auto"/>
        </w:rPr>
        <w:t>SA</w:t>
      </w:r>
      <w:r w:rsidRPr="000F478A">
        <w:rPr>
          <w:color w:val="auto"/>
        </w:rPr>
        <w:t xml:space="preserve">, Augenbraun M, Hogben M, </w:t>
      </w:r>
      <w:r w:rsidRPr="000F478A">
        <w:rPr>
          <w:i/>
          <w:color w:val="auto"/>
        </w:rPr>
        <w:t>et al</w:t>
      </w:r>
      <w:r w:rsidRPr="000F478A">
        <w:rPr>
          <w:color w:val="auto"/>
        </w:rPr>
        <w:t xml:space="preserve">. </w:t>
      </w:r>
      <w:r w:rsidRPr="00CA394B">
        <w:rPr>
          <w:color w:val="auto"/>
        </w:rPr>
        <w:t>HIV</w:t>
      </w:r>
      <w:r w:rsidRPr="000F478A">
        <w:rPr>
          <w:color w:val="auto"/>
        </w:rPr>
        <w:t xml:space="preserve"> and sexually transmitted infection risk behaviors and beliefs among Black West Indian immigrants and </w:t>
      </w:r>
      <w:r w:rsidRPr="00106578">
        <w:rPr>
          <w:color w:val="auto"/>
        </w:rPr>
        <w:t>US-born</w:t>
      </w:r>
      <w:r w:rsidRPr="000F478A">
        <w:rPr>
          <w:color w:val="auto"/>
        </w:rPr>
        <w:t xml:space="preserve"> Blacks. </w:t>
      </w:r>
      <w:r w:rsidRPr="000F478A">
        <w:rPr>
          <w:i/>
          <w:color w:val="auto"/>
        </w:rPr>
        <w:t>Am J Public Health</w:t>
      </w:r>
      <w:r w:rsidRPr="000F478A">
        <w:rPr>
          <w:color w:val="auto"/>
        </w:rPr>
        <w:t xml:space="preserve"> 2008;</w:t>
      </w:r>
      <w:r w:rsidRPr="000F478A">
        <w:rPr>
          <w:b/>
          <w:color w:val="auto"/>
        </w:rPr>
        <w:t>98</w:t>
      </w:r>
      <w:r w:rsidRPr="000F478A">
        <w:rPr>
          <w:color w:val="auto"/>
        </w:rPr>
        <w:t>:</w:t>
      </w:r>
      <w:r w:rsidRPr="00106578">
        <w:rPr>
          <w:color w:val="auto"/>
        </w:rPr>
        <w:t>2042</w:t>
      </w:r>
      <w:r w:rsidRPr="000F478A">
        <w:rPr>
          <w:color w:val="auto"/>
        </w:rPr>
        <w:t>–</w:t>
      </w:r>
      <w:r w:rsidRPr="00106578">
        <w:rPr>
          <w:color w:val="auto"/>
        </w:rPr>
        <w:t>50</w:t>
      </w:r>
      <w:r w:rsidRPr="000F478A">
        <w:rPr>
          <w:color w:val="auto"/>
        </w:rPr>
        <w:t>. https://doi.org/10.2105/</w:t>
      </w:r>
      <w:r w:rsidRPr="00106578">
        <w:rPr>
          <w:color w:val="auto"/>
        </w:rPr>
        <w:t>AJPH.2006.106443</w:t>
      </w:r>
    </w:p>
    <w:p w14:paraId="0FBC6381" w14:textId="747F0612" w:rsidR="00B430F6" w:rsidRPr="000F478A" w:rsidRDefault="00B430F6" w:rsidP="00B430F6">
      <w:pPr>
        <w:pStyle w:val="65ReferencesTextstylesTextstyles"/>
        <w:rPr>
          <w:color w:val="auto"/>
        </w:rPr>
      </w:pPr>
      <w:r w:rsidRPr="000F478A">
        <w:rPr>
          <w:color w:val="auto"/>
        </w:rPr>
        <w:t>60.</w:t>
      </w:r>
      <w:r w:rsidRPr="000F478A">
        <w:rPr>
          <w:color w:val="auto"/>
        </w:rPr>
        <w:tab/>
      </w:r>
      <w:r w:rsidR="00D44CFB" w:rsidRPr="000F478A">
        <w:rPr>
          <w:color w:val="auto"/>
        </w:rPr>
        <w:t xml:space="preserve">Great Britain. </w:t>
      </w:r>
      <w:r w:rsidRPr="000F478A">
        <w:rPr>
          <w:i/>
          <w:color w:val="auto"/>
        </w:rPr>
        <w:t>Data</w:t>
      </w:r>
      <w:r w:rsidRPr="000F478A">
        <w:rPr>
          <w:color w:val="auto"/>
        </w:rPr>
        <w:t xml:space="preserve"> </w:t>
      </w:r>
      <w:r w:rsidRPr="000F478A">
        <w:rPr>
          <w:i/>
          <w:color w:val="auto"/>
        </w:rPr>
        <w:t>Protection</w:t>
      </w:r>
      <w:r w:rsidRPr="000F478A">
        <w:rPr>
          <w:color w:val="auto"/>
        </w:rPr>
        <w:t xml:space="preserve"> </w:t>
      </w:r>
      <w:r w:rsidRPr="000F478A">
        <w:rPr>
          <w:i/>
          <w:color w:val="auto"/>
        </w:rPr>
        <w:t>Act</w:t>
      </w:r>
      <w:r w:rsidRPr="000F478A">
        <w:rPr>
          <w:color w:val="auto"/>
        </w:rPr>
        <w:t xml:space="preserve"> </w:t>
      </w:r>
      <w:r w:rsidRPr="000F478A">
        <w:rPr>
          <w:i/>
          <w:color w:val="auto"/>
        </w:rPr>
        <w:t>2018</w:t>
      </w:r>
      <w:r w:rsidRPr="000F478A">
        <w:rPr>
          <w:color w:val="auto"/>
        </w:rPr>
        <w:t xml:space="preserve"> </w:t>
      </w:r>
      <w:r w:rsidRPr="000F478A">
        <w:rPr>
          <w:i/>
          <w:color w:val="auto"/>
        </w:rPr>
        <w:t>c</w:t>
      </w:r>
      <w:r w:rsidRPr="000F478A">
        <w:rPr>
          <w:color w:val="auto"/>
        </w:rPr>
        <w:t>.</w:t>
      </w:r>
      <w:r w:rsidRPr="000F478A">
        <w:rPr>
          <w:i/>
          <w:color w:val="auto"/>
        </w:rPr>
        <w:t>12</w:t>
      </w:r>
      <w:r w:rsidRPr="000F478A">
        <w:rPr>
          <w:color w:val="auto"/>
        </w:rPr>
        <w:t xml:space="preserve">. </w:t>
      </w:r>
      <w:r w:rsidR="00D44CFB" w:rsidRPr="000F478A">
        <w:rPr>
          <w:color w:val="auto"/>
        </w:rPr>
        <w:t>London</w:t>
      </w:r>
      <w:r w:rsidRPr="000F478A">
        <w:rPr>
          <w:color w:val="auto"/>
        </w:rPr>
        <w:t xml:space="preserve">: The </w:t>
      </w:r>
      <w:r w:rsidR="00D44CFB" w:rsidRPr="000F478A">
        <w:rPr>
          <w:color w:val="auto"/>
        </w:rPr>
        <w:t>Stationery Office</w:t>
      </w:r>
      <w:r w:rsidRPr="000F478A">
        <w:rPr>
          <w:color w:val="auto"/>
        </w:rPr>
        <w:t xml:space="preserve">; 2018. </w:t>
      </w:r>
      <w:r w:rsidRPr="00154397">
        <w:rPr>
          <w:color w:val="auto"/>
        </w:rPr>
        <w:t>URL</w:t>
      </w:r>
      <w:r w:rsidRPr="000F478A">
        <w:rPr>
          <w:color w:val="auto"/>
        </w:rPr>
        <w:t>: www.legislation.gov.uk/ukpga/2018/12/contents/enacted (accessed 30 January 2021).</w:t>
      </w:r>
    </w:p>
    <w:p w14:paraId="49420EB3" w14:textId="29864C50" w:rsidR="00B430F6" w:rsidRPr="000F478A" w:rsidRDefault="00B430F6" w:rsidP="00B430F6">
      <w:pPr>
        <w:pStyle w:val="65ReferencesTextstylesTextstyles"/>
        <w:rPr>
          <w:color w:val="auto"/>
        </w:rPr>
      </w:pPr>
      <w:r w:rsidRPr="000F478A">
        <w:rPr>
          <w:color w:val="auto"/>
        </w:rPr>
        <w:t>61.</w:t>
      </w:r>
      <w:r w:rsidRPr="000F478A">
        <w:rPr>
          <w:color w:val="auto"/>
        </w:rPr>
        <w:tab/>
        <w:t xml:space="preserve">O’Kelly M, Ratitch B. </w:t>
      </w:r>
      <w:r w:rsidRPr="000F478A">
        <w:rPr>
          <w:i/>
          <w:color w:val="auto"/>
        </w:rPr>
        <w:t>Clinical</w:t>
      </w:r>
      <w:r w:rsidRPr="000F478A">
        <w:rPr>
          <w:color w:val="auto"/>
        </w:rPr>
        <w:t xml:space="preserve"> </w:t>
      </w:r>
      <w:r w:rsidRPr="000F478A">
        <w:rPr>
          <w:i/>
          <w:color w:val="auto"/>
        </w:rPr>
        <w:t>Trials</w:t>
      </w:r>
      <w:r w:rsidRPr="000F478A">
        <w:rPr>
          <w:color w:val="auto"/>
        </w:rPr>
        <w:t xml:space="preserve"> </w:t>
      </w:r>
      <w:r w:rsidRPr="000F478A">
        <w:rPr>
          <w:i/>
          <w:color w:val="auto"/>
        </w:rPr>
        <w:t>with</w:t>
      </w:r>
      <w:r w:rsidRPr="000F478A">
        <w:rPr>
          <w:color w:val="auto"/>
        </w:rPr>
        <w:t xml:space="preserve"> </w:t>
      </w:r>
      <w:r w:rsidRPr="000F478A">
        <w:rPr>
          <w:i/>
          <w:color w:val="auto"/>
        </w:rPr>
        <w:t>Missing</w:t>
      </w:r>
      <w:r w:rsidRPr="000F478A">
        <w:rPr>
          <w:color w:val="auto"/>
        </w:rPr>
        <w:t xml:space="preserve"> </w:t>
      </w:r>
      <w:r w:rsidRPr="000F478A">
        <w:rPr>
          <w:i/>
          <w:color w:val="auto"/>
        </w:rPr>
        <w:t>Data</w:t>
      </w:r>
      <w:r w:rsidRPr="000F478A">
        <w:rPr>
          <w:color w:val="auto"/>
        </w:rPr>
        <w:t>. Chichester: John Wiley &amp; Sons, Ltd; 2014.</w:t>
      </w:r>
    </w:p>
    <w:p w14:paraId="063AC3C5" w14:textId="5EAF5A6C" w:rsidR="00B430F6" w:rsidRPr="000F478A" w:rsidRDefault="00B430F6" w:rsidP="00B430F6">
      <w:pPr>
        <w:pStyle w:val="65ReferencesTextstylesTextstyles"/>
        <w:rPr>
          <w:color w:val="auto"/>
        </w:rPr>
      </w:pPr>
      <w:r w:rsidRPr="000F478A">
        <w:rPr>
          <w:color w:val="auto"/>
        </w:rPr>
        <w:t>62.</w:t>
      </w:r>
      <w:r w:rsidRPr="000F478A">
        <w:rPr>
          <w:color w:val="auto"/>
        </w:rPr>
        <w:tab/>
        <w:t xml:space="preserve">Free C, Carpenter </w:t>
      </w:r>
      <w:r w:rsidRPr="00154397">
        <w:rPr>
          <w:color w:val="auto"/>
        </w:rPr>
        <w:t>JR</w:t>
      </w:r>
      <w:r w:rsidRPr="000F478A">
        <w:rPr>
          <w:color w:val="auto"/>
        </w:rPr>
        <w:t xml:space="preserve">, </w:t>
      </w:r>
      <w:r w:rsidR="00ED52F7" w:rsidRPr="000F478A">
        <w:rPr>
          <w:color w:val="auto"/>
        </w:rPr>
        <w:t>Trial Team</w:t>
      </w:r>
      <w:r w:rsidRPr="000F478A">
        <w:rPr>
          <w:color w:val="auto"/>
        </w:rPr>
        <w:t xml:space="preserve">. </w:t>
      </w:r>
      <w:r w:rsidRPr="000F478A">
        <w:rPr>
          <w:i/>
          <w:color w:val="auto"/>
        </w:rPr>
        <w:t>safetxt</w:t>
      </w:r>
      <w:r w:rsidRPr="000F478A">
        <w:rPr>
          <w:color w:val="auto"/>
        </w:rPr>
        <w:t xml:space="preserve">: </w:t>
      </w:r>
      <w:r w:rsidRPr="000F478A">
        <w:rPr>
          <w:i/>
          <w:color w:val="auto"/>
        </w:rPr>
        <w:t>A</w:t>
      </w:r>
      <w:r w:rsidRPr="000F478A">
        <w:rPr>
          <w:color w:val="auto"/>
        </w:rPr>
        <w:t xml:space="preserve"> </w:t>
      </w:r>
      <w:r w:rsidR="00ED52F7" w:rsidRPr="000F478A">
        <w:rPr>
          <w:i/>
          <w:color w:val="auto"/>
        </w:rPr>
        <w:t>Randomised</w:t>
      </w:r>
      <w:r w:rsidR="00ED52F7" w:rsidRPr="000F478A">
        <w:rPr>
          <w:color w:val="auto"/>
        </w:rPr>
        <w:t xml:space="preserve"> </w:t>
      </w:r>
      <w:r w:rsidR="00ED52F7" w:rsidRPr="000F478A">
        <w:rPr>
          <w:i/>
          <w:color w:val="auto"/>
        </w:rPr>
        <w:t>Controlled</w:t>
      </w:r>
      <w:r w:rsidR="00ED52F7" w:rsidRPr="000F478A">
        <w:rPr>
          <w:color w:val="auto"/>
        </w:rPr>
        <w:t xml:space="preserve"> </w:t>
      </w:r>
      <w:r w:rsidR="00ED52F7" w:rsidRPr="000F478A">
        <w:rPr>
          <w:i/>
          <w:color w:val="auto"/>
        </w:rPr>
        <w:t>Trial</w:t>
      </w:r>
      <w:r w:rsidR="00ED52F7" w:rsidRPr="000F478A">
        <w:rPr>
          <w:color w:val="auto"/>
        </w:rPr>
        <w:t xml:space="preserve"> </w:t>
      </w:r>
      <w:r w:rsidRPr="000F478A">
        <w:rPr>
          <w:i/>
          <w:color w:val="auto"/>
        </w:rPr>
        <w:t>of</w:t>
      </w:r>
      <w:r w:rsidRPr="000F478A">
        <w:rPr>
          <w:color w:val="auto"/>
        </w:rPr>
        <w:t xml:space="preserve"> </w:t>
      </w:r>
      <w:r w:rsidRPr="000F478A">
        <w:rPr>
          <w:i/>
          <w:color w:val="auto"/>
        </w:rPr>
        <w:t>an</w:t>
      </w:r>
      <w:r w:rsidRPr="000F478A">
        <w:rPr>
          <w:color w:val="auto"/>
        </w:rPr>
        <w:t xml:space="preserve"> </w:t>
      </w:r>
      <w:r w:rsidR="00ED52F7" w:rsidRPr="000F478A">
        <w:rPr>
          <w:i/>
          <w:color w:val="auto"/>
        </w:rPr>
        <w:t>Intervention</w:t>
      </w:r>
      <w:r w:rsidR="00ED52F7" w:rsidRPr="000F478A">
        <w:rPr>
          <w:color w:val="auto"/>
        </w:rPr>
        <w:t xml:space="preserve"> </w:t>
      </w:r>
      <w:r w:rsidR="00ED52F7" w:rsidRPr="000F478A">
        <w:rPr>
          <w:i/>
          <w:color w:val="auto"/>
        </w:rPr>
        <w:t>Delivered</w:t>
      </w:r>
      <w:r w:rsidR="00ED52F7" w:rsidRPr="000F478A">
        <w:rPr>
          <w:color w:val="auto"/>
        </w:rPr>
        <w:t xml:space="preserve"> </w:t>
      </w:r>
      <w:r w:rsidRPr="000F478A">
        <w:rPr>
          <w:i/>
          <w:color w:val="auto"/>
        </w:rPr>
        <w:t>by</w:t>
      </w:r>
      <w:r w:rsidRPr="000F478A">
        <w:rPr>
          <w:color w:val="auto"/>
        </w:rPr>
        <w:t xml:space="preserve"> </w:t>
      </w:r>
      <w:r w:rsidR="00ED52F7" w:rsidRPr="000F478A">
        <w:rPr>
          <w:i/>
          <w:color w:val="auto"/>
        </w:rPr>
        <w:t>Mobile</w:t>
      </w:r>
      <w:r w:rsidR="00ED52F7" w:rsidRPr="000F478A">
        <w:rPr>
          <w:color w:val="auto"/>
        </w:rPr>
        <w:t xml:space="preserve"> </w:t>
      </w:r>
      <w:r w:rsidR="00ED52F7" w:rsidRPr="000F478A">
        <w:rPr>
          <w:i/>
          <w:color w:val="auto"/>
        </w:rPr>
        <w:t>Phone</w:t>
      </w:r>
      <w:r w:rsidR="00ED52F7" w:rsidRPr="000F478A">
        <w:rPr>
          <w:color w:val="auto"/>
        </w:rPr>
        <w:t xml:space="preserve"> </w:t>
      </w:r>
      <w:r w:rsidR="00ED52F7" w:rsidRPr="000F478A">
        <w:rPr>
          <w:i/>
          <w:color w:val="auto"/>
        </w:rPr>
        <w:t>Messaging</w:t>
      </w:r>
      <w:r w:rsidR="00ED52F7" w:rsidRPr="000F478A">
        <w:rPr>
          <w:color w:val="auto"/>
        </w:rPr>
        <w:t xml:space="preserve"> </w:t>
      </w:r>
      <w:r w:rsidRPr="000F478A">
        <w:rPr>
          <w:i/>
          <w:color w:val="auto"/>
        </w:rPr>
        <w:t>to</w:t>
      </w:r>
      <w:r w:rsidRPr="000F478A">
        <w:rPr>
          <w:color w:val="auto"/>
        </w:rPr>
        <w:t xml:space="preserve"> </w:t>
      </w:r>
      <w:r w:rsidR="00ED52F7" w:rsidRPr="000F478A">
        <w:rPr>
          <w:i/>
          <w:color w:val="auto"/>
        </w:rPr>
        <w:t>Reduce</w:t>
      </w:r>
      <w:r w:rsidR="00ED52F7" w:rsidRPr="000F478A">
        <w:rPr>
          <w:color w:val="auto"/>
        </w:rPr>
        <w:t xml:space="preserve"> </w:t>
      </w:r>
      <w:r w:rsidR="00ED52F7" w:rsidRPr="000F478A">
        <w:rPr>
          <w:i/>
          <w:color w:val="auto"/>
        </w:rPr>
        <w:t>Sexually</w:t>
      </w:r>
      <w:r w:rsidR="00ED52F7" w:rsidRPr="000F478A">
        <w:rPr>
          <w:color w:val="auto"/>
        </w:rPr>
        <w:t xml:space="preserve"> </w:t>
      </w:r>
      <w:r w:rsidR="00ED52F7" w:rsidRPr="000F478A">
        <w:rPr>
          <w:i/>
          <w:color w:val="auto"/>
        </w:rPr>
        <w:t>Transmitted</w:t>
      </w:r>
      <w:r w:rsidR="00ED52F7" w:rsidRPr="000F478A">
        <w:rPr>
          <w:color w:val="auto"/>
        </w:rPr>
        <w:t xml:space="preserve"> </w:t>
      </w:r>
      <w:r w:rsidR="00ED52F7" w:rsidRPr="000F478A">
        <w:rPr>
          <w:i/>
          <w:color w:val="auto"/>
        </w:rPr>
        <w:t>Infections</w:t>
      </w:r>
      <w:r w:rsidR="00ED52F7" w:rsidRPr="000F478A">
        <w:rPr>
          <w:color w:val="auto"/>
        </w:rPr>
        <w:t xml:space="preserve"> </w:t>
      </w:r>
      <w:r w:rsidRPr="000F478A">
        <w:rPr>
          <w:color w:val="auto"/>
        </w:rPr>
        <w:t>(</w:t>
      </w:r>
      <w:r w:rsidRPr="00CA394B">
        <w:rPr>
          <w:i/>
          <w:color w:val="auto"/>
        </w:rPr>
        <w:t>STI</w:t>
      </w:r>
      <w:r w:rsidRPr="000F478A">
        <w:rPr>
          <w:color w:val="auto"/>
        </w:rPr>
        <w:t xml:space="preserve">) </w:t>
      </w:r>
      <w:r w:rsidRPr="000F478A">
        <w:rPr>
          <w:i/>
          <w:color w:val="auto"/>
        </w:rPr>
        <w:t>by</w:t>
      </w:r>
      <w:r w:rsidRPr="000F478A">
        <w:rPr>
          <w:color w:val="auto"/>
        </w:rPr>
        <w:t xml:space="preserve"> </w:t>
      </w:r>
      <w:r w:rsidR="00ED52F7" w:rsidRPr="000F478A">
        <w:rPr>
          <w:i/>
          <w:color w:val="auto"/>
        </w:rPr>
        <w:t>Increasing</w:t>
      </w:r>
      <w:r w:rsidR="00ED52F7" w:rsidRPr="000F478A">
        <w:rPr>
          <w:color w:val="auto"/>
        </w:rPr>
        <w:t xml:space="preserve"> </w:t>
      </w:r>
      <w:r w:rsidR="00ED52F7" w:rsidRPr="000F478A">
        <w:rPr>
          <w:i/>
          <w:color w:val="auto"/>
        </w:rPr>
        <w:t>Sexual</w:t>
      </w:r>
      <w:r w:rsidR="00ED52F7" w:rsidRPr="000F478A">
        <w:rPr>
          <w:color w:val="auto"/>
        </w:rPr>
        <w:t xml:space="preserve"> </w:t>
      </w:r>
      <w:r w:rsidR="00ED52F7" w:rsidRPr="000F478A">
        <w:rPr>
          <w:i/>
          <w:color w:val="auto"/>
        </w:rPr>
        <w:t>Health</w:t>
      </w:r>
      <w:r w:rsidR="00ED52F7" w:rsidRPr="000F478A">
        <w:rPr>
          <w:color w:val="auto"/>
        </w:rPr>
        <w:t xml:space="preserve"> </w:t>
      </w:r>
      <w:r w:rsidR="00ED52F7" w:rsidRPr="000F478A">
        <w:rPr>
          <w:i/>
          <w:color w:val="auto"/>
        </w:rPr>
        <w:t>Precaution</w:t>
      </w:r>
      <w:r w:rsidR="00ED52F7" w:rsidRPr="000F478A">
        <w:rPr>
          <w:color w:val="auto"/>
        </w:rPr>
        <w:t xml:space="preserve"> </w:t>
      </w:r>
      <w:r w:rsidR="00ED52F7" w:rsidRPr="000F478A">
        <w:rPr>
          <w:i/>
          <w:color w:val="auto"/>
        </w:rPr>
        <w:t>Behaviours</w:t>
      </w:r>
      <w:r w:rsidR="00ED52F7" w:rsidRPr="000F478A">
        <w:rPr>
          <w:color w:val="auto"/>
        </w:rPr>
        <w:t xml:space="preserve"> </w:t>
      </w:r>
      <w:r w:rsidRPr="000F478A">
        <w:rPr>
          <w:i/>
          <w:color w:val="auto"/>
        </w:rPr>
        <w:t>in</w:t>
      </w:r>
      <w:r w:rsidRPr="000F478A">
        <w:rPr>
          <w:color w:val="auto"/>
        </w:rPr>
        <w:t xml:space="preserve"> </w:t>
      </w:r>
      <w:r w:rsidR="00ED52F7" w:rsidRPr="000F478A">
        <w:rPr>
          <w:i/>
          <w:color w:val="auto"/>
        </w:rPr>
        <w:t>Young</w:t>
      </w:r>
      <w:r w:rsidR="00ED52F7" w:rsidRPr="000F478A">
        <w:rPr>
          <w:color w:val="auto"/>
        </w:rPr>
        <w:t xml:space="preserve"> </w:t>
      </w:r>
      <w:r w:rsidR="00ED52F7" w:rsidRPr="000F478A">
        <w:rPr>
          <w:i/>
          <w:color w:val="auto"/>
        </w:rPr>
        <w:t>People</w:t>
      </w:r>
      <w:r w:rsidR="00ED52F7" w:rsidRPr="000F478A">
        <w:rPr>
          <w:color w:val="auto"/>
        </w:rPr>
        <w:t xml:space="preserve"> </w:t>
      </w:r>
      <w:r w:rsidRPr="000F478A">
        <w:rPr>
          <w:color w:val="auto"/>
        </w:rPr>
        <w:t xml:space="preserve">- </w:t>
      </w:r>
      <w:r w:rsidRPr="000F478A">
        <w:rPr>
          <w:i/>
          <w:color w:val="auto"/>
        </w:rPr>
        <w:t>Statistical</w:t>
      </w:r>
      <w:r w:rsidRPr="000F478A">
        <w:rPr>
          <w:color w:val="auto"/>
        </w:rPr>
        <w:t xml:space="preserve"> </w:t>
      </w:r>
      <w:r w:rsidRPr="000F478A">
        <w:rPr>
          <w:i/>
          <w:color w:val="auto"/>
        </w:rPr>
        <w:t>Analysis</w:t>
      </w:r>
      <w:r w:rsidRPr="000F478A">
        <w:rPr>
          <w:color w:val="auto"/>
        </w:rPr>
        <w:t xml:space="preserve"> </w:t>
      </w:r>
      <w:r w:rsidRPr="000F478A">
        <w:rPr>
          <w:i/>
          <w:color w:val="auto"/>
        </w:rPr>
        <w:t>Plan</w:t>
      </w:r>
      <w:r w:rsidRPr="000F478A">
        <w:rPr>
          <w:color w:val="auto"/>
        </w:rPr>
        <w:t xml:space="preserve">, </w:t>
      </w:r>
      <w:r w:rsidRPr="000F478A">
        <w:rPr>
          <w:i/>
          <w:color w:val="auto"/>
        </w:rPr>
        <w:t>Version</w:t>
      </w:r>
      <w:r w:rsidRPr="000F478A">
        <w:rPr>
          <w:color w:val="auto"/>
        </w:rPr>
        <w:t xml:space="preserve"> </w:t>
      </w:r>
      <w:r w:rsidRPr="000F478A">
        <w:rPr>
          <w:i/>
          <w:color w:val="auto"/>
        </w:rPr>
        <w:t>6</w:t>
      </w:r>
      <w:r w:rsidRPr="000F478A">
        <w:rPr>
          <w:color w:val="auto"/>
        </w:rPr>
        <w:t xml:space="preserve"> </w:t>
      </w:r>
      <w:r w:rsidRPr="000F478A">
        <w:rPr>
          <w:i/>
          <w:color w:val="auto"/>
        </w:rPr>
        <w:t>10</w:t>
      </w:r>
      <w:r w:rsidRPr="000F478A">
        <w:rPr>
          <w:color w:val="auto"/>
        </w:rPr>
        <w:t>/</w:t>
      </w:r>
      <w:r w:rsidRPr="000F478A">
        <w:rPr>
          <w:i/>
          <w:color w:val="auto"/>
        </w:rPr>
        <w:t>06</w:t>
      </w:r>
      <w:r w:rsidRPr="000F478A">
        <w:rPr>
          <w:color w:val="auto"/>
        </w:rPr>
        <w:t>/</w:t>
      </w:r>
      <w:r w:rsidRPr="000F478A">
        <w:rPr>
          <w:i/>
          <w:color w:val="auto"/>
        </w:rPr>
        <w:t>2020</w:t>
      </w:r>
      <w:r w:rsidRPr="000F478A">
        <w:rPr>
          <w:color w:val="auto"/>
        </w:rPr>
        <w:t xml:space="preserve">. London: London School of Hygiene and Tropical Medicine; 2020. </w:t>
      </w:r>
      <w:r w:rsidRPr="00106578">
        <w:rPr>
          <w:color w:val="auto"/>
        </w:rPr>
        <w:t>URL</w:t>
      </w:r>
      <w:r w:rsidRPr="000F478A">
        <w:rPr>
          <w:color w:val="auto"/>
        </w:rPr>
        <w:t>: https://safetxt.lshtm.ac.uk/files/2020/06/safetxt-</w:t>
      </w:r>
      <w:r w:rsidRPr="00106578">
        <w:rPr>
          <w:color w:val="auto"/>
        </w:rPr>
        <w:t>SAP-v-6-final-10th-June.pdf</w:t>
      </w:r>
      <w:r w:rsidRPr="000F478A">
        <w:rPr>
          <w:color w:val="auto"/>
        </w:rPr>
        <w:t xml:space="preserve"> (accessed 11 July 2021).</w:t>
      </w:r>
    </w:p>
    <w:p w14:paraId="17750EC5" w14:textId="77777777" w:rsidR="00B430F6" w:rsidRPr="000F478A" w:rsidRDefault="00B430F6" w:rsidP="00B430F6">
      <w:pPr>
        <w:pStyle w:val="65ReferencesTextstylesTextstyles"/>
        <w:rPr>
          <w:color w:val="auto"/>
        </w:rPr>
      </w:pPr>
      <w:r w:rsidRPr="000F478A">
        <w:rPr>
          <w:color w:val="auto"/>
        </w:rPr>
        <w:t>63.</w:t>
      </w:r>
      <w:r w:rsidRPr="000F478A">
        <w:rPr>
          <w:color w:val="auto"/>
        </w:rPr>
        <w:tab/>
        <w:t xml:space="preserve">Sterne </w:t>
      </w:r>
      <w:r w:rsidRPr="00106578">
        <w:rPr>
          <w:color w:val="auto"/>
        </w:rPr>
        <w:t>JA</w:t>
      </w:r>
      <w:r w:rsidRPr="000F478A">
        <w:rPr>
          <w:color w:val="auto"/>
        </w:rPr>
        <w:t xml:space="preserve">, White </w:t>
      </w:r>
      <w:r w:rsidRPr="00106578">
        <w:rPr>
          <w:color w:val="auto"/>
        </w:rPr>
        <w:t>IR</w:t>
      </w:r>
      <w:r w:rsidRPr="000F478A">
        <w:rPr>
          <w:color w:val="auto"/>
        </w:rPr>
        <w:t xml:space="preserve">, Carlin </w:t>
      </w:r>
      <w:r w:rsidRPr="00106578">
        <w:rPr>
          <w:color w:val="auto"/>
        </w:rPr>
        <w:t>JB</w:t>
      </w:r>
      <w:r w:rsidRPr="000F478A">
        <w:rPr>
          <w:color w:val="auto"/>
        </w:rPr>
        <w:t xml:space="preserve">, Spratt M, Royston P, Kenward </w:t>
      </w:r>
      <w:r w:rsidRPr="00106578">
        <w:rPr>
          <w:color w:val="auto"/>
        </w:rPr>
        <w:t>MG</w:t>
      </w:r>
      <w:r w:rsidRPr="000F478A">
        <w:rPr>
          <w:color w:val="auto"/>
        </w:rPr>
        <w:t xml:space="preserve">, </w:t>
      </w:r>
      <w:r w:rsidRPr="000F478A">
        <w:rPr>
          <w:i/>
          <w:color w:val="auto"/>
        </w:rPr>
        <w:t>et al</w:t>
      </w:r>
      <w:r w:rsidRPr="000F478A">
        <w:rPr>
          <w:color w:val="auto"/>
        </w:rPr>
        <w:t xml:space="preserve">. Multiple imputation for missing data in epidemiological and clinical research: potential and pitfalls. </w:t>
      </w:r>
      <w:r w:rsidRPr="00106578">
        <w:rPr>
          <w:i/>
          <w:color w:val="auto"/>
        </w:rPr>
        <w:t>BMJ</w:t>
      </w:r>
      <w:r w:rsidRPr="000F478A">
        <w:rPr>
          <w:color w:val="auto"/>
        </w:rPr>
        <w:t xml:space="preserve"> 2009;</w:t>
      </w:r>
      <w:r w:rsidRPr="000F478A">
        <w:rPr>
          <w:b/>
          <w:color w:val="auto"/>
        </w:rPr>
        <w:t>338</w:t>
      </w:r>
      <w:r w:rsidRPr="000F478A">
        <w:rPr>
          <w:color w:val="auto"/>
        </w:rPr>
        <w:t>:</w:t>
      </w:r>
      <w:r w:rsidRPr="00106578">
        <w:rPr>
          <w:color w:val="auto"/>
        </w:rPr>
        <w:t>b2393</w:t>
      </w:r>
      <w:r w:rsidRPr="000F478A">
        <w:rPr>
          <w:color w:val="auto"/>
        </w:rPr>
        <w:t>. https://doi.org/10.1136/bmj.b2393</w:t>
      </w:r>
    </w:p>
    <w:p w14:paraId="00C469DF" w14:textId="0604C024" w:rsidR="00B430F6" w:rsidRPr="000F478A" w:rsidRDefault="00B430F6" w:rsidP="00B430F6">
      <w:pPr>
        <w:pStyle w:val="65ReferencesTextstylesTextstyles"/>
        <w:rPr>
          <w:color w:val="auto"/>
        </w:rPr>
      </w:pPr>
      <w:r w:rsidRPr="000F478A">
        <w:rPr>
          <w:color w:val="auto"/>
        </w:rPr>
        <w:t>64.</w:t>
      </w:r>
      <w:r w:rsidRPr="000F478A">
        <w:rPr>
          <w:color w:val="auto"/>
        </w:rPr>
        <w:tab/>
      </w:r>
      <w:r w:rsidRPr="000F478A">
        <w:rPr>
          <w:iCs/>
          <w:color w:val="auto"/>
        </w:rPr>
        <w:t>European Medicines Agency</w:t>
      </w:r>
      <w:r w:rsidR="009F5829" w:rsidRPr="000F478A">
        <w:rPr>
          <w:iCs/>
          <w:color w:val="auto"/>
        </w:rPr>
        <w:t xml:space="preserve">. </w:t>
      </w:r>
      <w:r w:rsidRPr="000F478A">
        <w:rPr>
          <w:i/>
          <w:color w:val="auto"/>
        </w:rPr>
        <w:t>Guideline</w:t>
      </w:r>
      <w:r w:rsidRPr="000F478A">
        <w:rPr>
          <w:color w:val="auto"/>
        </w:rPr>
        <w:t xml:space="preserve"> </w:t>
      </w:r>
      <w:r w:rsidRPr="000F478A">
        <w:rPr>
          <w:i/>
          <w:color w:val="auto"/>
        </w:rPr>
        <w:t>on</w:t>
      </w:r>
      <w:r w:rsidRPr="000F478A">
        <w:rPr>
          <w:color w:val="auto"/>
        </w:rPr>
        <w:t xml:space="preserve"> </w:t>
      </w:r>
      <w:r w:rsidR="00D44CFB" w:rsidRPr="000F478A">
        <w:rPr>
          <w:i/>
          <w:color w:val="auto"/>
        </w:rPr>
        <w:t>A</w:t>
      </w:r>
      <w:r w:rsidRPr="000F478A">
        <w:rPr>
          <w:i/>
          <w:color w:val="auto"/>
        </w:rPr>
        <w:t>djustment</w:t>
      </w:r>
      <w:r w:rsidRPr="000F478A">
        <w:rPr>
          <w:color w:val="auto"/>
        </w:rPr>
        <w:t xml:space="preserve"> </w:t>
      </w:r>
      <w:r w:rsidRPr="000F478A">
        <w:rPr>
          <w:i/>
          <w:color w:val="auto"/>
        </w:rPr>
        <w:t>for</w:t>
      </w:r>
      <w:r w:rsidRPr="000F478A">
        <w:rPr>
          <w:color w:val="auto"/>
        </w:rPr>
        <w:t xml:space="preserve"> </w:t>
      </w:r>
      <w:r w:rsidR="00D44CFB" w:rsidRPr="000F478A">
        <w:rPr>
          <w:i/>
          <w:color w:val="auto"/>
        </w:rPr>
        <w:t>Baseline</w:t>
      </w:r>
      <w:r w:rsidR="00D44CFB" w:rsidRPr="000F478A">
        <w:rPr>
          <w:color w:val="auto"/>
        </w:rPr>
        <w:t xml:space="preserve"> </w:t>
      </w:r>
      <w:r w:rsidR="00D44CFB" w:rsidRPr="000F478A">
        <w:rPr>
          <w:i/>
          <w:color w:val="auto"/>
        </w:rPr>
        <w:t>Covariates</w:t>
      </w:r>
      <w:r w:rsidR="00D44CFB" w:rsidRPr="000F478A">
        <w:rPr>
          <w:color w:val="auto"/>
        </w:rPr>
        <w:t xml:space="preserve"> </w:t>
      </w:r>
      <w:r w:rsidRPr="000F478A">
        <w:rPr>
          <w:i/>
          <w:color w:val="auto"/>
        </w:rPr>
        <w:t>in</w:t>
      </w:r>
      <w:r w:rsidRPr="000F478A">
        <w:rPr>
          <w:color w:val="auto"/>
        </w:rPr>
        <w:t xml:space="preserve"> </w:t>
      </w:r>
      <w:r w:rsidR="00D44CFB" w:rsidRPr="000F478A">
        <w:rPr>
          <w:i/>
          <w:color w:val="auto"/>
        </w:rPr>
        <w:t>Clinical</w:t>
      </w:r>
      <w:r w:rsidR="00D44CFB" w:rsidRPr="000F478A">
        <w:rPr>
          <w:color w:val="auto"/>
        </w:rPr>
        <w:t xml:space="preserve"> </w:t>
      </w:r>
      <w:r w:rsidR="00D44CFB" w:rsidRPr="000F478A">
        <w:rPr>
          <w:i/>
          <w:color w:val="auto"/>
        </w:rPr>
        <w:t>T</w:t>
      </w:r>
      <w:r w:rsidRPr="000F478A">
        <w:rPr>
          <w:i/>
          <w:color w:val="auto"/>
        </w:rPr>
        <w:t>rials</w:t>
      </w:r>
      <w:r w:rsidRPr="000F478A">
        <w:rPr>
          <w:color w:val="auto"/>
        </w:rPr>
        <w:t>. London</w:t>
      </w:r>
      <w:r w:rsidR="009F5829" w:rsidRPr="000F478A">
        <w:rPr>
          <w:color w:val="auto"/>
        </w:rPr>
        <w:t xml:space="preserve">: </w:t>
      </w:r>
      <w:r w:rsidR="009F5829" w:rsidRPr="000F478A">
        <w:rPr>
          <w:iCs/>
          <w:color w:val="auto"/>
        </w:rPr>
        <w:t>European Medicines Agency</w:t>
      </w:r>
      <w:r w:rsidRPr="000F478A">
        <w:rPr>
          <w:color w:val="auto"/>
        </w:rPr>
        <w:t>; 2015.</w:t>
      </w:r>
    </w:p>
    <w:p w14:paraId="0A1E3C5F" w14:textId="77777777" w:rsidR="00B430F6" w:rsidRPr="000F478A" w:rsidRDefault="00B430F6" w:rsidP="00B430F6">
      <w:pPr>
        <w:pStyle w:val="65ReferencesTextstylesTextstyles"/>
        <w:rPr>
          <w:color w:val="auto"/>
        </w:rPr>
      </w:pPr>
      <w:r w:rsidRPr="000F478A">
        <w:rPr>
          <w:color w:val="auto"/>
        </w:rPr>
        <w:lastRenderedPageBreak/>
        <w:t>65.</w:t>
      </w:r>
      <w:r w:rsidRPr="000F478A">
        <w:rPr>
          <w:color w:val="auto"/>
        </w:rPr>
        <w:tab/>
        <w:t xml:space="preserve">Podsakoff </w:t>
      </w:r>
      <w:r w:rsidRPr="00106578">
        <w:rPr>
          <w:color w:val="auto"/>
        </w:rPr>
        <w:t>PM</w:t>
      </w:r>
      <w:r w:rsidRPr="000F478A">
        <w:rPr>
          <w:color w:val="auto"/>
        </w:rPr>
        <w:t xml:space="preserve">, MacKenzie </w:t>
      </w:r>
      <w:r w:rsidRPr="00106578">
        <w:rPr>
          <w:color w:val="auto"/>
        </w:rPr>
        <w:t>SB</w:t>
      </w:r>
      <w:r w:rsidRPr="000F478A">
        <w:rPr>
          <w:color w:val="auto"/>
        </w:rPr>
        <w:t xml:space="preserve">, Lee </w:t>
      </w:r>
      <w:r w:rsidRPr="00106578">
        <w:rPr>
          <w:color w:val="auto"/>
        </w:rPr>
        <w:t>JY</w:t>
      </w:r>
      <w:r w:rsidRPr="000F478A">
        <w:rPr>
          <w:color w:val="auto"/>
        </w:rPr>
        <w:t xml:space="preserve">, Podsakoff </w:t>
      </w:r>
      <w:r w:rsidRPr="00106578">
        <w:rPr>
          <w:color w:val="auto"/>
        </w:rPr>
        <w:t>NP</w:t>
      </w:r>
      <w:r w:rsidRPr="000F478A">
        <w:rPr>
          <w:color w:val="auto"/>
        </w:rPr>
        <w:t xml:space="preserve">. Common method biases in behavioral research: a critical review of the literature and recommended remedies. </w:t>
      </w:r>
      <w:r w:rsidRPr="000F478A">
        <w:rPr>
          <w:i/>
          <w:color w:val="auto"/>
        </w:rPr>
        <w:t>J Appl Psychol</w:t>
      </w:r>
      <w:r w:rsidRPr="000F478A">
        <w:rPr>
          <w:color w:val="auto"/>
        </w:rPr>
        <w:t xml:space="preserve"> 2003;</w:t>
      </w:r>
      <w:r w:rsidRPr="000F478A">
        <w:rPr>
          <w:b/>
          <w:color w:val="auto"/>
        </w:rPr>
        <w:t>88</w:t>
      </w:r>
      <w:r w:rsidRPr="000F478A">
        <w:rPr>
          <w:color w:val="auto"/>
        </w:rPr>
        <w:t>:</w:t>
      </w:r>
      <w:r w:rsidRPr="00106578">
        <w:rPr>
          <w:color w:val="auto"/>
        </w:rPr>
        <w:t>879</w:t>
      </w:r>
      <w:r w:rsidRPr="000F478A">
        <w:rPr>
          <w:color w:val="auto"/>
        </w:rPr>
        <w:t>–</w:t>
      </w:r>
      <w:r w:rsidRPr="00106578">
        <w:rPr>
          <w:color w:val="auto"/>
        </w:rPr>
        <w:t>903</w:t>
      </w:r>
      <w:r w:rsidRPr="000F478A">
        <w:rPr>
          <w:color w:val="auto"/>
        </w:rPr>
        <w:t>. https://doi.org/10.1037/0021-9010.88.5.879</w:t>
      </w:r>
    </w:p>
    <w:p w14:paraId="44FED05F" w14:textId="549F66FB" w:rsidR="00B430F6" w:rsidRPr="000F478A" w:rsidRDefault="00B430F6" w:rsidP="00B430F6">
      <w:pPr>
        <w:pStyle w:val="65ReferencesTextstylesTextstyles"/>
        <w:rPr>
          <w:color w:val="auto"/>
        </w:rPr>
      </w:pPr>
      <w:r w:rsidRPr="000F478A">
        <w:rPr>
          <w:color w:val="auto"/>
        </w:rPr>
        <w:t>66.</w:t>
      </w:r>
      <w:r w:rsidRPr="000F478A">
        <w:rPr>
          <w:color w:val="auto"/>
        </w:rPr>
        <w:tab/>
        <w:t xml:space="preserve">Abel G, Payne R, Barclay M. </w:t>
      </w:r>
      <w:r w:rsidRPr="00106578">
        <w:rPr>
          <w:i/>
          <w:color w:val="auto"/>
        </w:rPr>
        <w:t>UK</w:t>
      </w:r>
      <w:r w:rsidRPr="000F478A">
        <w:rPr>
          <w:color w:val="auto"/>
        </w:rPr>
        <w:t xml:space="preserve"> </w:t>
      </w:r>
      <w:r w:rsidRPr="000F478A">
        <w:rPr>
          <w:i/>
          <w:color w:val="auto"/>
        </w:rPr>
        <w:t>Deprivation</w:t>
      </w:r>
      <w:r w:rsidRPr="000F478A">
        <w:rPr>
          <w:color w:val="auto"/>
        </w:rPr>
        <w:t xml:space="preserve"> </w:t>
      </w:r>
      <w:r w:rsidRPr="000F478A">
        <w:rPr>
          <w:i/>
          <w:color w:val="auto"/>
        </w:rPr>
        <w:t>Indices</w:t>
      </w:r>
      <w:r w:rsidR="009F5829" w:rsidRPr="000F478A">
        <w:rPr>
          <w:i/>
          <w:color w:val="auto"/>
        </w:rPr>
        <w:t>.</w:t>
      </w:r>
      <w:r w:rsidRPr="000F478A">
        <w:rPr>
          <w:color w:val="auto"/>
        </w:rPr>
        <w:t xml:space="preserve"> Bristol: University of Bristol; 2016. </w:t>
      </w:r>
      <w:r w:rsidRPr="00106578">
        <w:rPr>
          <w:color w:val="auto"/>
        </w:rPr>
        <w:t>URL</w:t>
      </w:r>
      <w:r w:rsidRPr="000F478A">
        <w:rPr>
          <w:color w:val="auto"/>
        </w:rPr>
        <w:t>: https://data.bris.ac.uk/data/dataset/1ef3q32gybk001v77c1ifmty7x (accessed 11 July 2021).</w:t>
      </w:r>
    </w:p>
    <w:p w14:paraId="7E8C92E7" w14:textId="77777777" w:rsidR="00B430F6" w:rsidRPr="000F478A" w:rsidRDefault="00B430F6" w:rsidP="00B430F6">
      <w:pPr>
        <w:pStyle w:val="65ReferencesTextstylesTextstyles"/>
        <w:rPr>
          <w:color w:val="auto"/>
        </w:rPr>
      </w:pPr>
      <w:r w:rsidRPr="000F478A">
        <w:rPr>
          <w:color w:val="auto"/>
        </w:rPr>
        <w:t>67.</w:t>
      </w:r>
      <w:r w:rsidRPr="000F478A">
        <w:rPr>
          <w:color w:val="auto"/>
        </w:rPr>
        <w:tab/>
        <w:t xml:space="preserve">Brookes </w:t>
      </w:r>
      <w:r w:rsidRPr="00106578">
        <w:rPr>
          <w:color w:val="auto"/>
        </w:rPr>
        <w:t>ST</w:t>
      </w:r>
      <w:r w:rsidRPr="000F478A">
        <w:rPr>
          <w:color w:val="auto"/>
        </w:rPr>
        <w:t xml:space="preserve">, Whitely E, Egger M, Smith </w:t>
      </w:r>
      <w:r w:rsidRPr="00106578">
        <w:rPr>
          <w:color w:val="auto"/>
        </w:rPr>
        <w:t>GD</w:t>
      </w:r>
      <w:r w:rsidRPr="000F478A">
        <w:rPr>
          <w:color w:val="auto"/>
        </w:rPr>
        <w:t xml:space="preserve">, Mulheran </w:t>
      </w:r>
      <w:r w:rsidRPr="00106578">
        <w:rPr>
          <w:color w:val="auto"/>
        </w:rPr>
        <w:t>PA</w:t>
      </w:r>
      <w:r w:rsidRPr="000F478A">
        <w:rPr>
          <w:color w:val="auto"/>
        </w:rPr>
        <w:t xml:space="preserve">, Peters </w:t>
      </w:r>
      <w:r w:rsidRPr="00106578">
        <w:rPr>
          <w:color w:val="auto"/>
        </w:rPr>
        <w:t>TJ</w:t>
      </w:r>
      <w:r w:rsidRPr="000F478A">
        <w:rPr>
          <w:color w:val="auto"/>
        </w:rPr>
        <w:t xml:space="preserve">. Subgroup analyses in randomized trials: risks of subgroup-specific analyses; power and sample size for the interaction test. </w:t>
      </w:r>
      <w:r w:rsidRPr="000F478A">
        <w:rPr>
          <w:i/>
          <w:color w:val="auto"/>
        </w:rPr>
        <w:t>J Clin Epidemiol</w:t>
      </w:r>
      <w:r w:rsidRPr="000F478A">
        <w:rPr>
          <w:color w:val="auto"/>
        </w:rPr>
        <w:t xml:space="preserve"> 2004;</w:t>
      </w:r>
      <w:r w:rsidRPr="000F478A">
        <w:rPr>
          <w:b/>
          <w:color w:val="auto"/>
        </w:rPr>
        <w:t>57</w:t>
      </w:r>
      <w:r w:rsidRPr="000F478A">
        <w:rPr>
          <w:color w:val="auto"/>
        </w:rPr>
        <w:t>:</w:t>
      </w:r>
      <w:r w:rsidRPr="00106578">
        <w:rPr>
          <w:color w:val="auto"/>
        </w:rPr>
        <w:t>229</w:t>
      </w:r>
      <w:r w:rsidRPr="000F478A">
        <w:rPr>
          <w:color w:val="auto"/>
        </w:rPr>
        <w:t>–</w:t>
      </w:r>
      <w:r w:rsidRPr="00106578">
        <w:rPr>
          <w:color w:val="auto"/>
        </w:rPr>
        <w:t>36</w:t>
      </w:r>
      <w:r w:rsidRPr="000F478A">
        <w:rPr>
          <w:color w:val="auto"/>
        </w:rPr>
        <w:t>. https://doi.org/10.1016/j.jclinepi.2003.08.009</w:t>
      </w:r>
    </w:p>
    <w:p w14:paraId="71ECADE3" w14:textId="10AEB0FA" w:rsidR="00B430F6" w:rsidRPr="000F478A" w:rsidRDefault="00B430F6" w:rsidP="00B430F6">
      <w:pPr>
        <w:pStyle w:val="65ReferencesTextstylesTextstyles"/>
        <w:rPr>
          <w:color w:val="auto"/>
        </w:rPr>
      </w:pPr>
      <w:r w:rsidRPr="000F478A">
        <w:rPr>
          <w:color w:val="auto"/>
        </w:rPr>
        <w:t>68.</w:t>
      </w:r>
      <w:r w:rsidRPr="000F478A">
        <w:rPr>
          <w:color w:val="auto"/>
        </w:rPr>
        <w:tab/>
        <w:t xml:space="preserve">Gabler </w:t>
      </w:r>
      <w:r w:rsidRPr="00106578">
        <w:rPr>
          <w:color w:val="auto"/>
        </w:rPr>
        <w:t>NB</w:t>
      </w:r>
      <w:r w:rsidRPr="000F478A">
        <w:rPr>
          <w:color w:val="auto"/>
        </w:rPr>
        <w:t xml:space="preserve">, Duan N, Liao D, Elmore </w:t>
      </w:r>
      <w:r w:rsidRPr="00106578">
        <w:rPr>
          <w:color w:val="auto"/>
        </w:rPr>
        <w:t>JG</w:t>
      </w:r>
      <w:r w:rsidRPr="000F478A">
        <w:rPr>
          <w:color w:val="auto"/>
        </w:rPr>
        <w:t xml:space="preserve">, Ganiats </w:t>
      </w:r>
      <w:r w:rsidRPr="00106578">
        <w:rPr>
          <w:color w:val="auto"/>
        </w:rPr>
        <w:t>TG</w:t>
      </w:r>
      <w:r w:rsidRPr="000F478A">
        <w:rPr>
          <w:color w:val="auto"/>
        </w:rPr>
        <w:t xml:space="preserve">, Kravitz </w:t>
      </w:r>
      <w:r w:rsidRPr="00106578">
        <w:rPr>
          <w:color w:val="auto"/>
        </w:rPr>
        <w:t>RL</w:t>
      </w:r>
      <w:r w:rsidRPr="000F478A">
        <w:rPr>
          <w:color w:val="auto"/>
        </w:rPr>
        <w:t xml:space="preserve">. Dealing with heterogeneity of treatment effects: is the literature up to the challenge? </w:t>
      </w:r>
      <w:r w:rsidRPr="000F478A">
        <w:rPr>
          <w:i/>
          <w:color w:val="auto"/>
        </w:rPr>
        <w:t>Trials</w:t>
      </w:r>
      <w:r w:rsidRPr="000F478A">
        <w:rPr>
          <w:color w:val="auto"/>
        </w:rPr>
        <w:t xml:space="preserve"> 2009;</w:t>
      </w:r>
      <w:r w:rsidRPr="000F478A">
        <w:rPr>
          <w:b/>
          <w:color w:val="auto"/>
        </w:rPr>
        <w:t>10</w:t>
      </w:r>
      <w:r w:rsidRPr="000F478A">
        <w:rPr>
          <w:color w:val="auto"/>
        </w:rPr>
        <w:t>:43.</w:t>
      </w:r>
    </w:p>
    <w:p w14:paraId="1FD7D4FA" w14:textId="77777777" w:rsidR="00B430F6" w:rsidRPr="000F478A" w:rsidRDefault="00B430F6" w:rsidP="00B430F6">
      <w:pPr>
        <w:pStyle w:val="65ReferencesTextstylesTextstyles"/>
        <w:rPr>
          <w:color w:val="auto"/>
        </w:rPr>
      </w:pPr>
      <w:r w:rsidRPr="000F478A">
        <w:rPr>
          <w:color w:val="auto"/>
        </w:rPr>
        <w:t>69.</w:t>
      </w:r>
      <w:r w:rsidRPr="000F478A">
        <w:rPr>
          <w:color w:val="auto"/>
        </w:rPr>
        <w:tab/>
        <w:t xml:space="preserve">Kasenda B, Schandelmaier S, Sun X, von Elm E, You J, Blümle A, </w:t>
      </w:r>
      <w:r w:rsidRPr="000F478A">
        <w:rPr>
          <w:i/>
          <w:color w:val="auto"/>
        </w:rPr>
        <w:t>et al</w:t>
      </w:r>
      <w:r w:rsidRPr="000F478A">
        <w:rPr>
          <w:color w:val="auto"/>
        </w:rPr>
        <w:t xml:space="preserve">. Subgroup analyses in randomised controlled trials: cohort study on trial protocols and journal publications. </w:t>
      </w:r>
      <w:r w:rsidRPr="00106578">
        <w:rPr>
          <w:i/>
          <w:color w:val="auto"/>
        </w:rPr>
        <w:t>BMJ</w:t>
      </w:r>
      <w:r w:rsidRPr="000F478A">
        <w:rPr>
          <w:color w:val="auto"/>
        </w:rPr>
        <w:t xml:space="preserve"> 2014;</w:t>
      </w:r>
      <w:r w:rsidRPr="000F478A">
        <w:rPr>
          <w:b/>
          <w:color w:val="auto"/>
        </w:rPr>
        <w:t>349</w:t>
      </w:r>
      <w:r w:rsidRPr="000F478A">
        <w:rPr>
          <w:color w:val="auto"/>
        </w:rPr>
        <w:t>:</w:t>
      </w:r>
      <w:r w:rsidRPr="00106578">
        <w:rPr>
          <w:color w:val="auto"/>
        </w:rPr>
        <w:t>g4539</w:t>
      </w:r>
      <w:r w:rsidRPr="000F478A">
        <w:rPr>
          <w:color w:val="auto"/>
        </w:rPr>
        <w:t>. https://doi.org/10.1136/bmj.g4539</w:t>
      </w:r>
    </w:p>
    <w:p w14:paraId="361249DF" w14:textId="77777777" w:rsidR="00B430F6" w:rsidRPr="000F478A" w:rsidRDefault="00B430F6" w:rsidP="00B430F6">
      <w:pPr>
        <w:pStyle w:val="65ReferencesTextstylesTextstyles"/>
        <w:rPr>
          <w:color w:val="auto"/>
        </w:rPr>
      </w:pPr>
      <w:r w:rsidRPr="000F478A">
        <w:rPr>
          <w:color w:val="auto"/>
        </w:rPr>
        <w:t>70.</w:t>
      </w:r>
      <w:r w:rsidRPr="000F478A">
        <w:rPr>
          <w:color w:val="auto"/>
        </w:rPr>
        <w:tab/>
        <w:t xml:space="preserve">Kent </w:t>
      </w:r>
      <w:r w:rsidRPr="00106578">
        <w:rPr>
          <w:color w:val="auto"/>
        </w:rPr>
        <w:t>DM</w:t>
      </w:r>
      <w:r w:rsidRPr="000F478A">
        <w:rPr>
          <w:color w:val="auto"/>
        </w:rPr>
        <w:t xml:space="preserve">, Rothwell </w:t>
      </w:r>
      <w:r w:rsidRPr="00106578">
        <w:rPr>
          <w:color w:val="auto"/>
        </w:rPr>
        <w:t>PM</w:t>
      </w:r>
      <w:r w:rsidRPr="000F478A">
        <w:rPr>
          <w:color w:val="auto"/>
        </w:rPr>
        <w:t xml:space="preserve">, Ioannidis </w:t>
      </w:r>
      <w:r w:rsidRPr="00106578">
        <w:rPr>
          <w:color w:val="auto"/>
        </w:rPr>
        <w:t>JP</w:t>
      </w:r>
      <w:r w:rsidRPr="000F478A">
        <w:rPr>
          <w:color w:val="auto"/>
        </w:rPr>
        <w:t xml:space="preserve">, Altman </w:t>
      </w:r>
      <w:r w:rsidRPr="00106578">
        <w:rPr>
          <w:color w:val="auto"/>
        </w:rPr>
        <w:t>DG</w:t>
      </w:r>
      <w:r w:rsidRPr="000F478A">
        <w:rPr>
          <w:color w:val="auto"/>
        </w:rPr>
        <w:t xml:space="preserve">, Hayward </w:t>
      </w:r>
      <w:r w:rsidRPr="00106578">
        <w:rPr>
          <w:color w:val="auto"/>
        </w:rPr>
        <w:t>RA</w:t>
      </w:r>
      <w:r w:rsidRPr="000F478A">
        <w:rPr>
          <w:color w:val="auto"/>
        </w:rPr>
        <w:t xml:space="preserve">. Assessing and reporting heterogeneity in treatment effects in clinical trials: a proposal. </w:t>
      </w:r>
      <w:r w:rsidRPr="000F478A">
        <w:rPr>
          <w:i/>
          <w:color w:val="auto"/>
        </w:rPr>
        <w:t>Trials</w:t>
      </w:r>
      <w:r w:rsidRPr="000F478A">
        <w:rPr>
          <w:color w:val="auto"/>
        </w:rPr>
        <w:t xml:space="preserve"> 2010;</w:t>
      </w:r>
      <w:r w:rsidRPr="000F478A">
        <w:rPr>
          <w:b/>
          <w:color w:val="auto"/>
        </w:rPr>
        <w:t>11</w:t>
      </w:r>
      <w:r w:rsidRPr="000F478A">
        <w:rPr>
          <w:color w:val="auto"/>
        </w:rPr>
        <w:t>:</w:t>
      </w:r>
      <w:r w:rsidRPr="00106578">
        <w:rPr>
          <w:color w:val="auto"/>
        </w:rPr>
        <w:t>85</w:t>
      </w:r>
      <w:r w:rsidRPr="000F478A">
        <w:rPr>
          <w:color w:val="auto"/>
        </w:rPr>
        <w:t>. https://doi.org/10.1186/1745-6215-11-85</w:t>
      </w:r>
    </w:p>
    <w:p w14:paraId="76A8BBB0" w14:textId="77777777" w:rsidR="00B430F6" w:rsidRPr="000F478A" w:rsidRDefault="00B430F6" w:rsidP="00B430F6">
      <w:pPr>
        <w:pStyle w:val="65ReferencesTextstylesTextstyles"/>
        <w:rPr>
          <w:color w:val="auto"/>
        </w:rPr>
      </w:pPr>
      <w:r w:rsidRPr="000F478A">
        <w:rPr>
          <w:color w:val="auto"/>
        </w:rPr>
        <w:t>71.</w:t>
      </w:r>
      <w:r w:rsidRPr="000F478A">
        <w:rPr>
          <w:color w:val="auto"/>
        </w:rPr>
        <w:tab/>
        <w:t xml:space="preserve">Pocock </w:t>
      </w:r>
      <w:r w:rsidRPr="00106578">
        <w:rPr>
          <w:color w:val="auto"/>
        </w:rPr>
        <w:t>SJ</w:t>
      </w:r>
      <w:r w:rsidRPr="000F478A">
        <w:rPr>
          <w:color w:val="auto"/>
        </w:rPr>
        <w:t xml:space="preserve">, Assmann </w:t>
      </w:r>
      <w:r w:rsidRPr="00106578">
        <w:rPr>
          <w:color w:val="auto"/>
        </w:rPr>
        <w:t>SE</w:t>
      </w:r>
      <w:r w:rsidRPr="000F478A">
        <w:rPr>
          <w:color w:val="auto"/>
        </w:rPr>
        <w:t xml:space="preserve">, Enos </w:t>
      </w:r>
      <w:r w:rsidRPr="00106578">
        <w:rPr>
          <w:color w:val="auto"/>
        </w:rPr>
        <w:t>LE</w:t>
      </w:r>
      <w:r w:rsidRPr="000F478A">
        <w:rPr>
          <w:color w:val="auto"/>
        </w:rPr>
        <w:t xml:space="preserve">, Kasten </w:t>
      </w:r>
      <w:r w:rsidRPr="00106578">
        <w:rPr>
          <w:color w:val="auto"/>
        </w:rPr>
        <w:t>LE</w:t>
      </w:r>
      <w:r w:rsidRPr="000F478A">
        <w:rPr>
          <w:color w:val="auto"/>
        </w:rPr>
        <w:t xml:space="preserve">. Subgroup analysis, covariate adjustment and baseline comparisons in clinical trial reporting: current practice and problems. </w:t>
      </w:r>
      <w:r w:rsidRPr="000F478A">
        <w:rPr>
          <w:i/>
          <w:color w:val="auto"/>
        </w:rPr>
        <w:t>Stat Med</w:t>
      </w:r>
      <w:r w:rsidRPr="000F478A">
        <w:rPr>
          <w:color w:val="auto"/>
        </w:rPr>
        <w:t xml:space="preserve"> 2002;</w:t>
      </w:r>
      <w:r w:rsidRPr="000F478A">
        <w:rPr>
          <w:b/>
          <w:color w:val="auto"/>
        </w:rPr>
        <w:t>21</w:t>
      </w:r>
      <w:r w:rsidRPr="000F478A">
        <w:rPr>
          <w:color w:val="auto"/>
        </w:rPr>
        <w:t>:</w:t>
      </w:r>
      <w:r w:rsidRPr="00106578">
        <w:rPr>
          <w:color w:val="auto"/>
        </w:rPr>
        <w:t>2917</w:t>
      </w:r>
      <w:r w:rsidRPr="000F478A">
        <w:rPr>
          <w:color w:val="auto"/>
        </w:rPr>
        <w:t>–</w:t>
      </w:r>
      <w:r w:rsidRPr="00106578">
        <w:rPr>
          <w:color w:val="auto"/>
        </w:rPr>
        <w:t>30</w:t>
      </w:r>
      <w:r w:rsidRPr="000F478A">
        <w:rPr>
          <w:color w:val="auto"/>
        </w:rPr>
        <w:t>. https://doi.org/10.1002/sim.1296</w:t>
      </w:r>
    </w:p>
    <w:p w14:paraId="42353A4F" w14:textId="77777777" w:rsidR="00B430F6" w:rsidRPr="000F478A" w:rsidRDefault="00B430F6" w:rsidP="00B430F6">
      <w:pPr>
        <w:pStyle w:val="65ReferencesTextstylesTextstyles"/>
        <w:rPr>
          <w:color w:val="auto"/>
        </w:rPr>
      </w:pPr>
      <w:r w:rsidRPr="000F478A">
        <w:rPr>
          <w:color w:val="auto"/>
        </w:rPr>
        <w:t>72.</w:t>
      </w:r>
      <w:r w:rsidRPr="000F478A">
        <w:rPr>
          <w:color w:val="auto"/>
        </w:rPr>
        <w:tab/>
        <w:t xml:space="preserve">Walters </w:t>
      </w:r>
      <w:r w:rsidRPr="00106578">
        <w:rPr>
          <w:color w:val="auto"/>
        </w:rPr>
        <w:t>SJ</w:t>
      </w:r>
      <w:r w:rsidRPr="000F478A">
        <w:rPr>
          <w:color w:val="auto"/>
        </w:rPr>
        <w:t xml:space="preserve">, Bonacho Dos Anjos Henriques-Cadby I, Bortolami O, Flight L, Hind D, Jacques </w:t>
      </w:r>
      <w:r w:rsidRPr="00106578">
        <w:rPr>
          <w:color w:val="auto"/>
        </w:rPr>
        <w:t>RM</w:t>
      </w:r>
      <w:r w:rsidRPr="000F478A">
        <w:rPr>
          <w:color w:val="auto"/>
        </w:rPr>
        <w:t xml:space="preserve">, </w:t>
      </w:r>
      <w:r w:rsidRPr="000F478A">
        <w:rPr>
          <w:i/>
          <w:color w:val="auto"/>
        </w:rPr>
        <w:t>et al</w:t>
      </w:r>
      <w:r w:rsidRPr="000F478A">
        <w:rPr>
          <w:color w:val="auto"/>
        </w:rPr>
        <w:t xml:space="preserve">. Recruitment and retention of participants in randomised controlled trials: a review of trials funded and published by the United Kingdom Health Technology Assessment Programme. </w:t>
      </w:r>
      <w:r w:rsidRPr="00106578">
        <w:rPr>
          <w:i/>
          <w:color w:val="auto"/>
        </w:rPr>
        <w:t>BMJ</w:t>
      </w:r>
      <w:r w:rsidRPr="000F478A">
        <w:rPr>
          <w:i/>
          <w:color w:val="auto"/>
        </w:rPr>
        <w:t xml:space="preserve"> Open</w:t>
      </w:r>
      <w:r w:rsidRPr="000F478A">
        <w:rPr>
          <w:color w:val="auto"/>
        </w:rPr>
        <w:t xml:space="preserve"> 2017;</w:t>
      </w:r>
      <w:r w:rsidRPr="000F478A">
        <w:rPr>
          <w:b/>
          <w:color w:val="auto"/>
        </w:rPr>
        <w:t>7</w:t>
      </w:r>
      <w:r w:rsidRPr="000F478A">
        <w:rPr>
          <w:color w:val="auto"/>
        </w:rPr>
        <w:t>:</w:t>
      </w:r>
      <w:r w:rsidRPr="00106578">
        <w:rPr>
          <w:color w:val="auto"/>
        </w:rPr>
        <w:t>e015276</w:t>
      </w:r>
      <w:r w:rsidRPr="000F478A">
        <w:rPr>
          <w:color w:val="auto"/>
        </w:rPr>
        <w:t>. https://doi.org/10.1136/bmjopen-2016-015276</w:t>
      </w:r>
    </w:p>
    <w:p w14:paraId="0F0ACDC8" w14:textId="77777777" w:rsidR="00B430F6" w:rsidRPr="000F478A" w:rsidRDefault="00B430F6" w:rsidP="00B430F6">
      <w:pPr>
        <w:pStyle w:val="65ReferencesTextstylesTextstyles"/>
        <w:rPr>
          <w:color w:val="auto"/>
        </w:rPr>
      </w:pPr>
      <w:r w:rsidRPr="000F478A">
        <w:rPr>
          <w:color w:val="auto"/>
        </w:rPr>
        <w:t>73.</w:t>
      </w:r>
      <w:r w:rsidRPr="000F478A">
        <w:rPr>
          <w:color w:val="auto"/>
        </w:rPr>
        <w:tab/>
        <w:t xml:space="preserve">Treweek S, Pitkethly M, Cook J, Fraser C, Mitchell E, Sullivan F, </w:t>
      </w:r>
      <w:r w:rsidRPr="000F478A">
        <w:rPr>
          <w:i/>
          <w:color w:val="auto"/>
        </w:rPr>
        <w:t>et al</w:t>
      </w:r>
      <w:r w:rsidRPr="000F478A">
        <w:rPr>
          <w:color w:val="auto"/>
        </w:rPr>
        <w:t xml:space="preserve">. Strategies to improve recruitment to randomised trials. </w:t>
      </w:r>
      <w:r w:rsidRPr="000F478A">
        <w:rPr>
          <w:i/>
          <w:color w:val="auto"/>
        </w:rPr>
        <w:t>Cochrane Database Syst Rev</w:t>
      </w:r>
      <w:r w:rsidRPr="000F478A">
        <w:rPr>
          <w:color w:val="auto"/>
        </w:rPr>
        <w:t xml:space="preserve"> 2018;</w:t>
      </w:r>
      <w:r w:rsidRPr="000F478A">
        <w:rPr>
          <w:b/>
          <w:color w:val="auto"/>
        </w:rPr>
        <w:t>2</w:t>
      </w:r>
      <w:r w:rsidRPr="000F478A">
        <w:rPr>
          <w:color w:val="auto"/>
        </w:rPr>
        <w:t>:</w:t>
      </w:r>
      <w:r w:rsidRPr="00106578">
        <w:rPr>
          <w:color w:val="auto"/>
        </w:rPr>
        <w:t>MR000013</w:t>
      </w:r>
      <w:r w:rsidRPr="000F478A">
        <w:rPr>
          <w:color w:val="auto"/>
        </w:rPr>
        <w:t>. https://doi.org/10.1002/14651858.</w:t>
      </w:r>
      <w:r w:rsidRPr="00106578">
        <w:rPr>
          <w:color w:val="auto"/>
        </w:rPr>
        <w:t>MR000013.pub6</w:t>
      </w:r>
    </w:p>
    <w:p w14:paraId="2C852668" w14:textId="77777777" w:rsidR="00B430F6" w:rsidRPr="000F478A" w:rsidRDefault="00B430F6" w:rsidP="00B430F6">
      <w:pPr>
        <w:pStyle w:val="65ReferencesTextstylesTextstyles"/>
        <w:rPr>
          <w:color w:val="auto"/>
        </w:rPr>
      </w:pPr>
      <w:r w:rsidRPr="000F478A">
        <w:rPr>
          <w:color w:val="auto"/>
        </w:rPr>
        <w:t>74.</w:t>
      </w:r>
      <w:r w:rsidRPr="000F478A">
        <w:rPr>
          <w:color w:val="auto"/>
        </w:rPr>
        <w:tab/>
        <w:t xml:space="preserve">McCarthy O, French </w:t>
      </w:r>
      <w:r w:rsidRPr="00106578">
        <w:rPr>
          <w:color w:val="auto"/>
        </w:rPr>
        <w:t>RS</w:t>
      </w:r>
      <w:r w:rsidRPr="000F478A">
        <w:rPr>
          <w:color w:val="auto"/>
        </w:rPr>
        <w:t xml:space="preserve">, Roberts I, Free C. Simple steps to develop trial follow-up procedures. </w:t>
      </w:r>
      <w:r w:rsidRPr="000F478A">
        <w:rPr>
          <w:i/>
          <w:color w:val="auto"/>
        </w:rPr>
        <w:t>Trials</w:t>
      </w:r>
      <w:r w:rsidRPr="000F478A">
        <w:rPr>
          <w:color w:val="auto"/>
        </w:rPr>
        <w:t xml:space="preserve"> 2016;</w:t>
      </w:r>
      <w:r w:rsidRPr="000F478A">
        <w:rPr>
          <w:b/>
          <w:color w:val="auto"/>
        </w:rPr>
        <w:t>17</w:t>
      </w:r>
      <w:r w:rsidRPr="000F478A">
        <w:rPr>
          <w:color w:val="auto"/>
        </w:rPr>
        <w:t>:</w:t>
      </w:r>
      <w:r w:rsidRPr="00106578">
        <w:rPr>
          <w:color w:val="auto"/>
        </w:rPr>
        <w:t>28</w:t>
      </w:r>
      <w:r w:rsidRPr="000F478A">
        <w:rPr>
          <w:color w:val="auto"/>
        </w:rPr>
        <w:t>. https://doi.org/10.1186/s13063-016-1155-1</w:t>
      </w:r>
    </w:p>
    <w:p w14:paraId="0B1F38D4" w14:textId="77777777" w:rsidR="00B430F6" w:rsidRPr="000F478A" w:rsidRDefault="00B430F6" w:rsidP="00B430F6">
      <w:pPr>
        <w:pStyle w:val="65ReferencesTextstylesTextstyles"/>
        <w:rPr>
          <w:color w:val="auto"/>
        </w:rPr>
      </w:pPr>
      <w:r w:rsidRPr="000F478A">
        <w:rPr>
          <w:color w:val="auto"/>
        </w:rPr>
        <w:t>75.</w:t>
      </w:r>
      <w:r w:rsidRPr="000F478A">
        <w:rPr>
          <w:color w:val="auto"/>
        </w:rPr>
        <w:tab/>
        <w:t xml:space="preserve">Toerien M, Brookes </w:t>
      </w:r>
      <w:r w:rsidRPr="00106578">
        <w:rPr>
          <w:color w:val="auto"/>
        </w:rPr>
        <w:t>ST</w:t>
      </w:r>
      <w:r w:rsidRPr="000F478A">
        <w:rPr>
          <w:color w:val="auto"/>
        </w:rPr>
        <w:t xml:space="preserve">, Metcalfe C, de Salis I, Tomlin Z, Peters </w:t>
      </w:r>
      <w:r w:rsidRPr="00106578">
        <w:rPr>
          <w:color w:val="auto"/>
        </w:rPr>
        <w:t>TJ</w:t>
      </w:r>
      <w:r w:rsidRPr="000F478A">
        <w:rPr>
          <w:color w:val="auto"/>
        </w:rPr>
        <w:t xml:space="preserve">, </w:t>
      </w:r>
      <w:r w:rsidRPr="000F478A">
        <w:rPr>
          <w:i/>
          <w:color w:val="auto"/>
        </w:rPr>
        <w:t>et al</w:t>
      </w:r>
      <w:r w:rsidRPr="000F478A">
        <w:rPr>
          <w:color w:val="auto"/>
        </w:rPr>
        <w:t xml:space="preserve">. A review of reporting of participant recruitment and retention in </w:t>
      </w:r>
      <w:r w:rsidRPr="00CA394B">
        <w:rPr>
          <w:color w:val="auto"/>
        </w:rPr>
        <w:t>RCTs</w:t>
      </w:r>
      <w:r w:rsidRPr="000F478A">
        <w:rPr>
          <w:color w:val="auto"/>
        </w:rPr>
        <w:t xml:space="preserve"> in six major journals. </w:t>
      </w:r>
      <w:r w:rsidRPr="000F478A">
        <w:rPr>
          <w:i/>
          <w:color w:val="auto"/>
        </w:rPr>
        <w:t>Trials</w:t>
      </w:r>
      <w:r w:rsidRPr="000F478A">
        <w:rPr>
          <w:color w:val="auto"/>
        </w:rPr>
        <w:t xml:space="preserve"> 2009;</w:t>
      </w:r>
      <w:r w:rsidRPr="000F478A">
        <w:rPr>
          <w:b/>
          <w:color w:val="auto"/>
        </w:rPr>
        <w:t>10</w:t>
      </w:r>
      <w:r w:rsidRPr="000F478A">
        <w:rPr>
          <w:color w:val="auto"/>
        </w:rPr>
        <w:t>:</w:t>
      </w:r>
      <w:r w:rsidRPr="00106578">
        <w:rPr>
          <w:color w:val="auto"/>
        </w:rPr>
        <w:t>52</w:t>
      </w:r>
      <w:r w:rsidRPr="000F478A">
        <w:rPr>
          <w:color w:val="auto"/>
        </w:rPr>
        <w:t>. https://doi.org/10.1186/1745-6215-10-52</w:t>
      </w:r>
    </w:p>
    <w:p w14:paraId="47D3D6B6" w14:textId="77777777" w:rsidR="00B430F6" w:rsidRPr="000F478A" w:rsidRDefault="00B430F6" w:rsidP="00B430F6">
      <w:pPr>
        <w:pStyle w:val="65ReferencesTextstylesTextstyles"/>
        <w:rPr>
          <w:color w:val="auto"/>
        </w:rPr>
      </w:pPr>
      <w:r w:rsidRPr="000F478A">
        <w:rPr>
          <w:color w:val="auto"/>
        </w:rPr>
        <w:t>76.</w:t>
      </w:r>
      <w:r w:rsidRPr="000F478A">
        <w:rPr>
          <w:color w:val="auto"/>
        </w:rPr>
        <w:tab/>
        <w:t xml:space="preserve">Akl </w:t>
      </w:r>
      <w:r w:rsidRPr="00106578">
        <w:rPr>
          <w:color w:val="auto"/>
        </w:rPr>
        <w:t>EA</w:t>
      </w:r>
      <w:r w:rsidRPr="000F478A">
        <w:rPr>
          <w:color w:val="auto"/>
        </w:rPr>
        <w:t xml:space="preserve">, Briel M, You </w:t>
      </w:r>
      <w:r w:rsidRPr="00106578">
        <w:rPr>
          <w:color w:val="auto"/>
        </w:rPr>
        <w:t>JJ</w:t>
      </w:r>
      <w:r w:rsidRPr="000F478A">
        <w:rPr>
          <w:color w:val="auto"/>
        </w:rPr>
        <w:t xml:space="preserve">, Sun X, Johnston </w:t>
      </w:r>
      <w:r w:rsidRPr="00106578">
        <w:rPr>
          <w:color w:val="auto"/>
        </w:rPr>
        <w:t>BC</w:t>
      </w:r>
      <w:r w:rsidRPr="000F478A">
        <w:rPr>
          <w:color w:val="auto"/>
        </w:rPr>
        <w:t xml:space="preserve">, Busse </w:t>
      </w:r>
      <w:r w:rsidRPr="00106578">
        <w:rPr>
          <w:color w:val="auto"/>
        </w:rPr>
        <w:t>JW</w:t>
      </w:r>
      <w:r w:rsidRPr="000F478A">
        <w:rPr>
          <w:color w:val="auto"/>
        </w:rPr>
        <w:t xml:space="preserve">, </w:t>
      </w:r>
      <w:r w:rsidRPr="000F478A">
        <w:rPr>
          <w:i/>
          <w:color w:val="auto"/>
        </w:rPr>
        <w:t>et al</w:t>
      </w:r>
      <w:r w:rsidRPr="000F478A">
        <w:rPr>
          <w:color w:val="auto"/>
        </w:rPr>
        <w:t>. Potential impact on estimated treatment effects of information lost to follow-up in randomised controlled trials (</w:t>
      </w:r>
      <w:r w:rsidRPr="00106578">
        <w:rPr>
          <w:color w:val="auto"/>
        </w:rPr>
        <w:t>LOST-IT</w:t>
      </w:r>
      <w:r w:rsidRPr="000F478A">
        <w:rPr>
          <w:color w:val="auto"/>
        </w:rPr>
        <w:t xml:space="preserve">): systematic review. </w:t>
      </w:r>
      <w:r w:rsidRPr="00106578">
        <w:rPr>
          <w:i/>
          <w:color w:val="auto"/>
        </w:rPr>
        <w:t>BMJ</w:t>
      </w:r>
      <w:r w:rsidRPr="000F478A">
        <w:rPr>
          <w:color w:val="auto"/>
        </w:rPr>
        <w:t xml:space="preserve"> 2012;</w:t>
      </w:r>
      <w:r w:rsidRPr="000F478A">
        <w:rPr>
          <w:b/>
          <w:color w:val="auto"/>
        </w:rPr>
        <w:t>344</w:t>
      </w:r>
      <w:r w:rsidRPr="000F478A">
        <w:rPr>
          <w:color w:val="auto"/>
        </w:rPr>
        <w:t>:</w:t>
      </w:r>
      <w:r w:rsidRPr="00106578">
        <w:rPr>
          <w:color w:val="auto"/>
        </w:rPr>
        <w:t>e2809</w:t>
      </w:r>
      <w:r w:rsidRPr="000F478A">
        <w:rPr>
          <w:color w:val="auto"/>
        </w:rPr>
        <w:t>. https://doi.org/10.1136/bmj.e2809</w:t>
      </w:r>
    </w:p>
    <w:p w14:paraId="24E0D8B7" w14:textId="77777777" w:rsidR="00B430F6" w:rsidRPr="000F478A" w:rsidRDefault="00B430F6" w:rsidP="00B430F6">
      <w:pPr>
        <w:pStyle w:val="65ReferencesTextstylesTextstyles"/>
        <w:rPr>
          <w:color w:val="auto"/>
        </w:rPr>
      </w:pPr>
      <w:r w:rsidRPr="000F478A">
        <w:rPr>
          <w:color w:val="auto"/>
        </w:rPr>
        <w:t>77.</w:t>
      </w:r>
      <w:r w:rsidRPr="000F478A">
        <w:rPr>
          <w:color w:val="auto"/>
        </w:rPr>
        <w:tab/>
        <w:t xml:space="preserve">Dickson S, Logan J, Hagen S, Stark D, Glazener C, McDonald </w:t>
      </w:r>
      <w:r w:rsidRPr="00106578">
        <w:rPr>
          <w:color w:val="auto"/>
        </w:rPr>
        <w:t>AM</w:t>
      </w:r>
      <w:r w:rsidRPr="000F478A">
        <w:rPr>
          <w:color w:val="auto"/>
        </w:rPr>
        <w:t xml:space="preserve">, McPherson G. Reflecting on the methodological challenges of recruiting to a United Kingdom-wide, multi-centre, randomised controlled trial in gynaecology outpatient settings. </w:t>
      </w:r>
      <w:r w:rsidRPr="000F478A">
        <w:rPr>
          <w:i/>
          <w:color w:val="auto"/>
        </w:rPr>
        <w:t>Trials</w:t>
      </w:r>
      <w:r w:rsidRPr="000F478A">
        <w:rPr>
          <w:color w:val="auto"/>
        </w:rPr>
        <w:t xml:space="preserve"> 2013;</w:t>
      </w:r>
      <w:r w:rsidRPr="000F478A">
        <w:rPr>
          <w:b/>
          <w:color w:val="auto"/>
        </w:rPr>
        <w:t>14</w:t>
      </w:r>
      <w:r w:rsidRPr="000F478A">
        <w:rPr>
          <w:color w:val="auto"/>
        </w:rPr>
        <w:t>:</w:t>
      </w:r>
      <w:r w:rsidRPr="00106578">
        <w:rPr>
          <w:color w:val="auto"/>
        </w:rPr>
        <w:t>389</w:t>
      </w:r>
      <w:r w:rsidRPr="000F478A">
        <w:rPr>
          <w:color w:val="auto"/>
        </w:rPr>
        <w:t>. https://doi.org/10.1186/1745-6215-14-389</w:t>
      </w:r>
    </w:p>
    <w:p w14:paraId="60E69ABA" w14:textId="77777777" w:rsidR="00B430F6" w:rsidRPr="000F478A" w:rsidRDefault="00B430F6" w:rsidP="00B430F6">
      <w:pPr>
        <w:pStyle w:val="65ReferencesTextstylesTextstyles"/>
        <w:rPr>
          <w:color w:val="auto"/>
        </w:rPr>
      </w:pPr>
      <w:r w:rsidRPr="000F478A">
        <w:rPr>
          <w:color w:val="auto"/>
        </w:rPr>
        <w:t>78.</w:t>
      </w:r>
      <w:r w:rsidRPr="000F478A">
        <w:rPr>
          <w:color w:val="auto"/>
        </w:rPr>
        <w:tab/>
        <w:t xml:space="preserve">Farrell B, Kenyon S, Shakur H. Managing clinical trials. </w:t>
      </w:r>
      <w:r w:rsidRPr="000F478A">
        <w:rPr>
          <w:i/>
          <w:color w:val="auto"/>
        </w:rPr>
        <w:t>Trials</w:t>
      </w:r>
      <w:r w:rsidRPr="000F478A">
        <w:rPr>
          <w:color w:val="auto"/>
        </w:rPr>
        <w:t xml:space="preserve"> 2010;</w:t>
      </w:r>
      <w:r w:rsidRPr="000F478A">
        <w:rPr>
          <w:b/>
          <w:color w:val="auto"/>
        </w:rPr>
        <w:t>11</w:t>
      </w:r>
      <w:r w:rsidRPr="000F478A">
        <w:rPr>
          <w:color w:val="auto"/>
        </w:rPr>
        <w:t>:</w:t>
      </w:r>
      <w:r w:rsidRPr="00106578">
        <w:rPr>
          <w:color w:val="auto"/>
        </w:rPr>
        <w:t>78</w:t>
      </w:r>
      <w:r w:rsidRPr="000F478A">
        <w:rPr>
          <w:color w:val="auto"/>
        </w:rPr>
        <w:t>. https://doi.org/10.1186/1745-6215-11-78</w:t>
      </w:r>
    </w:p>
    <w:p w14:paraId="09CABEE5" w14:textId="77777777" w:rsidR="00B430F6" w:rsidRPr="000F478A" w:rsidRDefault="00B430F6" w:rsidP="00B430F6">
      <w:pPr>
        <w:pStyle w:val="65ReferencesTextstylesTextstyles"/>
        <w:rPr>
          <w:color w:val="auto"/>
        </w:rPr>
      </w:pPr>
      <w:r w:rsidRPr="000F478A">
        <w:rPr>
          <w:color w:val="auto"/>
        </w:rPr>
        <w:t>79.</w:t>
      </w:r>
      <w:r w:rsidRPr="000F478A">
        <w:rPr>
          <w:color w:val="auto"/>
        </w:rPr>
        <w:tab/>
        <w:t xml:space="preserve">Menon U, Gentry-Maharaj A, Ryan A, Sharma A, Burnell M, Hallett R, </w:t>
      </w:r>
      <w:r w:rsidRPr="000F478A">
        <w:rPr>
          <w:i/>
          <w:color w:val="auto"/>
        </w:rPr>
        <w:t>et al</w:t>
      </w:r>
      <w:r w:rsidRPr="000F478A">
        <w:rPr>
          <w:color w:val="auto"/>
        </w:rPr>
        <w:t xml:space="preserve">. Recruitment to multicentre trials – lessons from </w:t>
      </w:r>
      <w:r w:rsidRPr="00106578">
        <w:rPr>
          <w:color w:val="auto"/>
        </w:rPr>
        <w:t>UKCTOCS</w:t>
      </w:r>
      <w:r w:rsidRPr="000F478A">
        <w:rPr>
          <w:color w:val="auto"/>
        </w:rPr>
        <w:t xml:space="preserve">: descriptive study. </w:t>
      </w:r>
      <w:r w:rsidRPr="00106578">
        <w:rPr>
          <w:i/>
          <w:color w:val="auto"/>
        </w:rPr>
        <w:t>BMJ</w:t>
      </w:r>
      <w:r w:rsidRPr="000F478A">
        <w:rPr>
          <w:color w:val="auto"/>
        </w:rPr>
        <w:t xml:space="preserve"> 2008;</w:t>
      </w:r>
      <w:r w:rsidRPr="000F478A">
        <w:rPr>
          <w:b/>
          <w:color w:val="auto"/>
        </w:rPr>
        <w:t>337</w:t>
      </w:r>
      <w:r w:rsidRPr="000F478A">
        <w:rPr>
          <w:color w:val="auto"/>
        </w:rPr>
        <w:t>:</w:t>
      </w:r>
      <w:r w:rsidRPr="00106578">
        <w:rPr>
          <w:color w:val="auto"/>
        </w:rPr>
        <w:t>a2079</w:t>
      </w:r>
      <w:r w:rsidRPr="000F478A">
        <w:rPr>
          <w:color w:val="auto"/>
        </w:rPr>
        <w:t>. https://doi.org/10.1136/bmj.a2079</w:t>
      </w:r>
    </w:p>
    <w:p w14:paraId="420A0B31" w14:textId="794EF39D" w:rsidR="00B430F6" w:rsidRPr="000F478A" w:rsidRDefault="00B430F6" w:rsidP="00B430F6">
      <w:pPr>
        <w:pStyle w:val="65ReferencesTextstylesTextstyles"/>
        <w:rPr>
          <w:color w:val="auto"/>
        </w:rPr>
      </w:pPr>
      <w:r w:rsidRPr="000F478A">
        <w:rPr>
          <w:color w:val="auto"/>
        </w:rPr>
        <w:t>80.</w:t>
      </w:r>
      <w:r w:rsidRPr="000F478A">
        <w:rPr>
          <w:color w:val="auto"/>
        </w:rPr>
        <w:tab/>
        <w:t xml:space="preserve">Huang </w:t>
      </w:r>
      <w:r w:rsidRPr="00106578">
        <w:rPr>
          <w:color w:val="auto"/>
        </w:rPr>
        <w:t>GD</w:t>
      </w:r>
      <w:r w:rsidRPr="000F478A">
        <w:rPr>
          <w:color w:val="auto"/>
        </w:rPr>
        <w:t xml:space="preserve">, Bull J, Johnston McKee K, Mahon E, Harper B, Roberts </w:t>
      </w:r>
      <w:r w:rsidRPr="00106578">
        <w:rPr>
          <w:color w:val="auto"/>
        </w:rPr>
        <w:t>JN</w:t>
      </w:r>
      <w:r w:rsidRPr="000F478A">
        <w:rPr>
          <w:color w:val="auto"/>
        </w:rPr>
        <w:t xml:space="preserve">, </w:t>
      </w:r>
      <w:r w:rsidRPr="00106578">
        <w:rPr>
          <w:color w:val="auto"/>
        </w:rPr>
        <w:t>CTTI</w:t>
      </w:r>
      <w:r w:rsidRPr="000F478A">
        <w:rPr>
          <w:color w:val="auto"/>
        </w:rPr>
        <w:t xml:space="preserve"> </w:t>
      </w:r>
      <w:r w:rsidRPr="000F478A">
        <w:rPr>
          <w:color w:val="auto"/>
        </w:rPr>
        <w:lastRenderedPageBreak/>
        <w:t xml:space="preserve">Recruitment Project Team. Clinical trials recruitment planning: </w:t>
      </w:r>
      <w:r w:rsidR="00D44CFB" w:rsidRPr="000F478A">
        <w:rPr>
          <w:color w:val="auto"/>
        </w:rPr>
        <w:t>a</w:t>
      </w:r>
      <w:r w:rsidRPr="000F478A">
        <w:rPr>
          <w:color w:val="auto"/>
        </w:rPr>
        <w:t xml:space="preserve"> proposed framework from the Clinical Trials Transformation Initiative. </w:t>
      </w:r>
      <w:r w:rsidRPr="000F478A">
        <w:rPr>
          <w:i/>
          <w:color w:val="auto"/>
        </w:rPr>
        <w:t>Contemp Clin Trials</w:t>
      </w:r>
      <w:r w:rsidRPr="000F478A">
        <w:rPr>
          <w:color w:val="auto"/>
        </w:rPr>
        <w:t xml:space="preserve"> 2018;</w:t>
      </w:r>
      <w:r w:rsidRPr="000F478A">
        <w:rPr>
          <w:b/>
          <w:color w:val="auto"/>
        </w:rPr>
        <w:t>66</w:t>
      </w:r>
      <w:r w:rsidRPr="000F478A">
        <w:rPr>
          <w:color w:val="auto"/>
        </w:rPr>
        <w:t>:</w:t>
      </w:r>
      <w:r w:rsidRPr="00106578">
        <w:rPr>
          <w:color w:val="auto"/>
        </w:rPr>
        <w:t>74</w:t>
      </w:r>
      <w:r w:rsidRPr="000F478A">
        <w:rPr>
          <w:color w:val="auto"/>
        </w:rPr>
        <w:t>–</w:t>
      </w:r>
      <w:r w:rsidRPr="00106578">
        <w:rPr>
          <w:color w:val="auto"/>
        </w:rPr>
        <w:t>9</w:t>
      </w:r>
      <w:r w:rsidRPr="000F478A">
        <w:rPr>
          <w:color w:val="auto"/>
        </w:rPr>
        <w:t>.</w:t>
      </w:r>
    </w:p>
    <w:p w14:paraId="165C32E4" w14:textId="77777777" w:rsidR="00B430F6" w:rsidRPr="000F478A" w:rsidRDefault="00B430F6" w:rsidP="00B430F6">
      <w:pPr>
        <w:pStyle w:val="65ReferencesTextstylesTextstyles"/>
        <w:rPr>
          <w:color w:val="auto"/>
        </w:rPr>
      </w:pPr>
      <w:r w:rsidRPr="000F478A">
        <w:rPr>
          <w:color w:val="auto"/>
        </w:rPr>
        <w:t>81.</w:t>
      </w:r>
      <w:r w:rsidRPr="000F478A">
        <w:rPr>
          <w:color w:val="auto"/>
        </w:rPr>
        <w:tab/>
        <w:t xml:space="preserve">Galli L, Knight R, Robertson S, Hoile E, Oladapo O, Francis D, Free C. Using marketing theory to inform strategies for recruitment: a recruitment optimisation model and the txt2stop experience. </w:t>
      </w:r>
      <w:r w:rsidRPr="000F478A">
        <w:rPr>
          <w:i/>
          <w:color w:val="auto"/>
        </w:rPr>
        <w:t>Trials</w:t>
      </w:r>
      <w:r w:rsidRPr="000F478A">
        <w:rPr>
          <w:color w:val="auto"/>
        </w:rPr>
        <w:t xml:space="preserve"> 2014;</w:t>
      </w:r>
      <w:r w:rsidRPr="000F478A">
        <w:rPr>
          <w:b/>
          <w:color w:val="auto"/>
        </w:rPr>
        <w:t>15</w:t>
      </w:r>
      <w:r w:rsidRPr="000F478A">
        <w:rPr>
          <w:color w:val="auto"/>
        </w:rPr>
        <w:t>:</w:t>
      </w:r>
      <w:r w:rsidRPr="00106578">
        <w:rPr>
          <w:color w:val="auto"/>
        </w:rPr>
        <w:t>182</w:t>
      </w:r>
      <w:r w:rsidRPr="000F478A">
        <w:rPr>
          <w:color w:val="auto"/>
        </w:rPr>
        <w:t>. https://doi.org/10.1186/1745-6215-15-182</w:t>
      </w:r>
    </w:p>
    <w:p w14:paraId="6A19115E" w14:textId="1AFB14E3" w:rsidR="00B430F6" w:rsidRPr="000F478A" w:rsidRDefault="00B430F6" w:rsidP="00B430F6">
      <w:pPr>
        <w:pStyle w:val="65ReferencesTextstylesTextstyles"/>
        <w:rPr>
          <w:color w:val="auto"/>
        </w:rPr>
      </w:pPr>
      <w:r w:rsidRPr="000F478A">
        <w:rPr>
          <w:color w:val="auto"/>
        </w:rPr>
        <w:t>82.</w:t>
      </w:r>
      <w:r w:rsidRPr="000F478A">
        <w:rPr>
          <w:color w:val="auto"/>
        </w:rPr>
        <w:tab/>
        <w:t>Erens B, Phelps A, Clifton S,</w:t>
      </w:r>
      <w:r w:rsidR="000B72EE" w:rsidRPr="000F478A">
        <w:rPr>
          <w:color w:val="auto"/>
        </w:rPr>
        <w:t xml:space="preserve"> Hussey D, Mercer </w:t>
      </w:r>
      <w:r w:rsidR="000B72EE" w:rsidRPr="00154397">
        <w:rPr>
          <w:color w:val="auto"/>
        </w:rPr>
        <w:t>CH</w:t>
      </w:r>
      <w:r w:rsidR="000B72EE" w:rsidRPr="000F478A">
        <w:rPr>
          <w:color w:val="auto"/>
        </w:rPr>
        <w:t>, Tanton C,</w:t>
      </w:r>
      <w:r w:rsidRPr="000F478A">
        <w:rPr>
          <w:color w:val="auto"/>
        </w:rPr>
        <w:t xml:space="preserve"> </w:t>
      </w:r>
      <w:r w:rsidRPr="000F478A">
        <w:rPr>
          <w:i/>
          <w:iCs/>
          <w:color w:val="auto"/>
        </w:rPr>
        <w:t>et</w:t>
      </w:r>
      <w:r w:rsidRPr="000F478A">
        <w:rPr>
          <w:color w:val="auto"/>
        </w:rPr>
        <w:t xml:space="preserve"> </w:t>
      </w:r>
      <w:r w:rsidRPr="000F478A">
        <w:rPr>
          <w:i/>
          <w:iCs/>
          <w:color w:val="auto"/>
        </w:rPr>
        <w:t>al</w:t>
      </w:r>
      <w:r w:rsidRPr="000F478A">
        <w:rPr>
          <w:color w:val="auto"/>
        </w:rPr>
        <w:t xml:space="preserve">. </w:t>
      </w:r>
      <w:r w:rsidRPr="000F478A">
        <w:rPr>
          <w:i/>
          <w:color w:val="auto"/>
        </w:rPr>
        <w:t>The</w:t>
      </w:r>
      <w:r w:rsidRPr="000F478A">
        <w:rPr>
          <w:color w:val="auto"/>
        </w:rPr>
        <w:t xml:space="preserve"> </w:t>
      </w:r>
      <w:r w:rsidR="000B72EE" w:rsidRPr="000F478A">
        <w:rPr>
          <w:i/>
          <w:color w:val="auto"/>
        </w:rPr>
        <w:t>T</w:t>
      </w:r>
      <w:r w:rsidRPr="000F478A">
        <w:rPr>
          <w:i/>
          <w:color w:val="auto"/>
        </w:rPr>
        <w:t>hird</w:t>
      </w:r>
      <w:r w:rsidRPr="000F478A">
        <w:rPr>
          <w:color w:val="auto"/>
        </w:rPr>
        <w:t xml:space="preserve"> </w:t>
      </w:r>
      <w:r w:rsidRPr="000F478A">
        <w:rPr>
          <w:i/>
          <w:color w:val="auto"/>
        </w:rPr>
        <w:t>National</w:t>
      </w:r>
      <w:r w:rsidRPr="000F478A">
        <w:rPr>
          <w:color w:val="auto"/>
        </w:rPr>
        <w:t xml:space="preserve"> </w:t>
      </w:r>
      <w:r w:rsidRPr="000F478A">
        <w:rPr>
          <w:i/>
          <w:color w:val="auto"/>
        </w:rPr>
        <w:t>Survey</w:t>
      </w:r>
      <w:r w:rsidRPr="000F478A">
        <w:rPr>
          <w:color w:val="auto"/>
        </w:rPr>
        <w:t xml:space="preserve"> </w:t>
      </w:r>
      <w:r w:rsidRPr="000F478A">
        <w:rPr>
          <w:i/>
          <w:color w:val="auto"/>
        </w:rPr>
        <w:t>of</w:t>
      </w:r>
      <w:r w:rsidRPr="000F478A">
        <w:rPr>
          <w:color w:val="auto"/>
        </w:rPr>
        <w:t xml:space="preserve"> </w:t>
      </w:r>
      <w:r w:rsidRPr="000F478A">
        <w:rPr>
          <w:i/>
          <w:color w:val="auto"/>
        </w:rPr>
        <w:t>Sexual</w:t>
      </w:r>
      <w:r w:rsidRPr="000F478A">
        <w:rPr>
          <w:color w:val="auto"/>
        </w:rPr>
        <w:t xml:space="preserve"> </w:t>
      </w:r>
      <w:r w:rsidRPr="000F478A">
        <w:rPr>
          <w:i/>
          <w:color w:val="auto"/>
        </w:rPr>
        <w:t>Attitudes</w:t>
      </w:r>
      <w:r w:rsidRPr="000F478A">
        <w:rPr>
          <w:color w:val="auto"/>
        </w:rPr>
        <w:t xml:space="preserve"> </w:t>
      </w:r>
      <w:r w:rsidRPr="000F478A">
        <w:rPr>
          <w:i/>
          <w:color w:val="auto"/>
        </w:rPr>
        <w:t>and</w:t>
      </w:r>
      <w:r w:rsidRPr="000F478A">
        <w:rPr>
          <w:color w:val="auto"/>
        </w:rPr>
        <w:t xml:space="preserve"> </w:t>
      </w:r>
      <w:r w:rsidRPr="000F478A">
        <w:rPr>
          <w:i/>
          <w:color w:val="auto"/>
        </w:rPr>
        <w:t>Lifestyles</w:t>
      </w:r>
      <w:r w:rsidRPr="000F478A">
        <w:rPr>
          <w:color w:val="auto"/>
        </w:rPr>
        <w:t xml:space="preserve"> (</w:t>
      </w:r>
      <w:r w:rsidRPr="000F478A">
        <w:rPr>
          <w:i/>
          <w:color w:val="auto"/>
        </w:rPr>
        <w:t>Natsal</w:t>
      </w:r>
      <w:r w:rsidRPr="000F478A">
        <w:rPr>
          <w:color w:val="auto"/>
        </w:rPr>
        <w:t>-</w:t>
      </w:r>
      <w:r w:rsidRPr="000F478A">
        <w:rPr>
          <w:i/>
          <w:color w:val="auto"/>
        </w:rPr>
        <w:t>3</w:t>
      </w:r>
      <w:r w:rsidRPr="000F478A">
        <w:rPr>
          <w:color w:val="auto"/>
        </w:rPr>
        <w:t xml:space="preserve">): </w:t>
      </w:r>
      <w:r w:rsidR="000B72EE" w:rsidRPr="000F478A">
        <w:rPr>
          <w:i/>
          <w:color w:val="auto"/>
        </w:rPr>
        <w:t>Technical</w:t>
      </w:r>
      <w:r w:rsidR="000B72EE" w:rsidRPr="000F478A">
        <w:rPr>
          <w:color w:val="auto"/>
        </w:rPr>
        <w:t xml:space="preserve"> </w:t>
      </w:r>
      <w:r w:rsidR="000B72EE" w:rsidRPr="000F478A">
        <w:rPr>
          <w:i/>
          <w:color w:val="auto"/>
        </w:rPr>
        <w:t>Repo</w:t>
      </w:r>
      <w:r w:rsidRPr="000F478A">
        <w:rPr>
          <w:i/>
          <w:color w:val="auto"/>
        </w:rPr>
        <w:t>rt</w:t>
      </w:r>
      <w:r w:rsidRPr="000F478A">
        <w:rPr>
          <w:color w:val="auto"/>
        </w:rPr>
        <w:t>. London: National Centre for Social Research; 2013.</w:t>
      </w:r>
    </w:p>
    <w:p w14:paraId="5EBC3A5C" w14:textId="77777777" w:rsidR="00B430F6" w:rsidRPr="000F478A" w:rsidRDefault="00B430F6" w:rsidP="00B430F6">
      <w:pPr>
        <w:pStyle w:val="65ReferencesTextstylesTextstyles"/>
        <w:rPr>
          <w:color w:val="auto"/>
        </w:rPr>
      </w:pPr>
      <w:r w:rsidRPr="000F478A">
        <w:rPr>
          <w:color w:val="auto"/>
        </w:rPr>
        <w:t>83.</w:t>
      </w:r>
      <w:r w:rsidRPr="000F478A">
        <w:rPr>
          <w:color w:val="auto"/>
        </w:rPr>
        <w:tab/>
        <w:t xml:space="preserve">Macleod J, Salisbury C, Low N, McCarthy A, Sterne </w:t>
      </w:r>
      <w:r w:rsidRPr="00106578">
        <w:rPr>
          <w:color w:val="auto"/>
        </w:rPr>
        <w:t>JA</w:t>
      </w:r>
      <w:r w:rsidRPr="000F478A">
        <w:rPr>
          <w:color w:val="auto"/>
        </w:rPr>
        <w:t xml:space="preserve">, Holloway A, </w:t>
      </w:r>
      <w:r w:rsidRPr="000F478A">
        <w:rPr>
          <w:i/>
          <w:color w:val="auto"/>
        </w:rPr>
        <w:t>et al</w:t>
      </w:r>
      <w:r w:rsidRPr="000F478A">
        <w:rPr>
          <w:color w:val="auto"/>
        </w:rPr>
        <w:t xml:space="preserve">. Coverage and uptake of systematic postal screening for genital Chlamydia trachomatis and prevalence of infection in the United Kingdom general population: cross sectional study. </w:t>
      </w:r>
      <w:r w:rsidRPr="00106578">
        <w:rPr>
          <w:i/>
          <w:color w:val="auto"/>
        </w:rPr>
        <w:t>BMJ</w:t>
      </w:r>
      <w:r w:rsidRPr="000F478A">
        <w:rPr>
          <w:color w:val="auto"/>
        </w:rPr>
        <w:t xml:space="preserve"> 2005;</w:t>
      </w:r>
      <w:r w:rsidRPr="000F478A">
        <w:rPr>
          <w:b/>
          <w:color w:val="auto"/>
        </w:rPr>
        <w:t>330</w:t>
      </w:r>
      <w:r w:rsidRPr="000F478A">
        <w:rPr>
          <w:color w:val="auto"/>
        </w:rPr>
        <w:t>:</w:t>
      </w:r>
      <w:r w:rsidRPr="00106578">
        <w:rPr>
          <w:color w:val="auto"/>
        </w:rPr>
        <w:t>940</w:t>
      </w:r>
      <w:r w:rsidRPr="000F478A">
        <w:rPr>
          <w:color w:val="auto"/>
        </w:rPr>
        <w:t>.</w:t>
      </w:r>
    </w:p>
    <w:p w14:paraId="7617B4E2" w14:textId="77777777" w:rsidR="00B430F6" w:rsidRPr="000F478A" w:rsidRDefault="00B430F6" w:rsidP="00B430F6">
      <w:pPr>
        <w:pStyle w:val="65ReferencesTextstylesTextstyles"/>
        <w:rPr>
          <w:color w:val="auto"/>
        </w:rPr>
      </w:pPr>
      <w:r w:rsidRPr="000F478A">
        <w:rPr>
          <w:color w:val="auto"/>
        </w:rPr>
        <w:t>84.</w:t>
      </w:r>
      <w:r w:rsidRPr="000F478A">
        <w:rPr>
          <w:color w:val="auto"/>
        </w:rPr>
        <w:tab/>
        <w:t xml:space="preserve">Bailey </w:t>
      </w:r>
      <w:r w:rsidRPr="00106578">
        <w:rPr>
          <w:color w:val="auto"/>
        </w:rPr>
        <w:t>JV</w:t>
      </w:r>
      <w:r w:rsidRPr="000F478A">
        <w:rPr>
          <w:color w:val="auto"/>
        </w:rPr>
        <w:t xml:space="preserve">, Pavlou M, Copas A, McCarthy O, Carswell K, Rait G, </w:t>
      </w:r>
      <w:r w:rsidRPr="000F478A">
        <w:rPr>
          <w:i/>
          <w:color w:val="auto"/>
        </w:rPr>
        <w:t>et al</w:t>
      </w:r>
      <w:r w:rsidRPr="000F478A">
        <w:rPr>
          <w:color w:val="auto"/>
        </w:rPr>
        <w:t xml:space="preserve">. The Sexunzipped trial: optimizing the design of online randomized controlled trials. </w:t>
      </w:r>
      <w:r w:rsidRPr="000F478A">
        <w:rPr>
          <w:i/>
          <w:color w:val="auto"/>
        </w:rPr>
        <w:t>J Med Internet Res</w:t>
      </w:r>
      <w:r w:rsidRPr="000F478A">
        <w:rPr>
          <w:color w:val="auto"/>
        </w:rPr>
        <w:t xml:space="preserve"> 2013;</w:t>
      </w:r>
      <w:r w:rsidRPr="000F478A">
        <w:rPr>
          <w:b/>
          <w:color w:val="auto"/>
        </w:rPr>
        <w:t>15</w:t>
      </w:r>
      <w:r w:rsidRPr="000F478A">
        <w:rPr>
          <w:color w:val="auto"/>
        </w:rPr>
        <w:t>:</w:t>
      </w:r>
      <w:r w:rsidRPr="00106578">
        <w:rPr>
          <w:color w:val="auto"/>
        </w:rPr>
        <w:t>e278</w:t>
      </w:r>
      <w:r w:rsidRPr="000F478A">
        <w:rPr>
          <w:color w:val="auto"/>
        </w:rPr>
        <w:t>. https://doi.org/10.2196/jmir.2668</w:t>
      </w:r>
    </w:p>
    <w:p w14:paraId="06833DAA" w14:textId="77777777" w:rsidR="00B430F6" w:rsidRPr="000F478A" w:rsidRDefault="00B430F6" w:rsidP="00B430F6">
      <w:pPr>
        <w:pStyle w:val="65ReferencesTextstylesTextstyles"/>
        <w:rPr>
          <w:color w:val="auto"/>
        </w:rPr>
      </w:pPr>
      <w:r w:rsidRPr="000F478A">
        <w:rPr>
          <w:color w:val="auto"/>
        </w:rPr>
        <w:t>85.</w:t>
      </w:r>
      <w:r w:rsidRPr="000F478A">
        <w:rPr>
          <w:color w:val="auto"/>
        </w:rPr>
        <w:tab/>
        <w:t xml:space="preserve">McCarthy </w:t>
      </w:r>
      <w:r w:rsidRPr="00106578">
        <w:rPr>
          <w:color w:val="auto"/>
        </w:rPr>
        <w:t>OL</w:t>
      </w:r>
      <w:r w:rsidRPr="000F478A">
        <w:rPr>
          <w:color w:val="auto"/>
        </w:rPr>
        <w:t xml:space="preserve">, French </w:t>
      </w:r>
      <w:r w:rsidRPr="00106578">
        <w:rPr>
          <w:color w:val="auto"/>
        </w:rPr>
        <w:t>RS</w:t>
      </w:r>
      <w:r w:rsidRPr="000F478A">
        <w:rPr>
          <w:color w:val="auto"/>
        </w:rPr>
        <w:t xml:space="preserve">, Baraitser P, Roberts I, Rathod </w:t>
      </w:r>
      <w:r w:rsidRPr="00106578">
        <w:rPr>
          <w:color w:val="auto"/>
        </w:rPr>
        <w:t>SD</w:t>
      </w:r>
      <w:r w:rsidRPr="000F478A">
        <w:rPr>
          <w:color w:val="auto"/>
        </w:rPr>
        <w:t xml:space="preserve">, Devries K, </w:t>
      </w:r>
      <w:r w:rsidRPr="000F478A">
        <w:rPr>
          <w:i/>
          <w:color w:val="auto"/>
        </w:rPr>
        <w:t>et al</w:t>
      </w:r>
      <w:r w:rsidRPr="000F478A">
        <w:rPr>
          <w:color w:val="auto"/>
        </w:rPr>
        <w:t xml:space="preserve">. Safetxt: a pilot randomised controlled trial of an intervention delivered by mobile phone to increase safer sex behaviours in young people. </w:t>
      </w:r>
      <w:r w:rsidRPr="00106578">
        <w:rPr>
          <w:i/>
          <w:color w:val="auto"/>
        </w:rPr>
        <w:t>BMJ</w:t>
      </w:r>
      <w:r w:rsidRPr="000F478A">
        <w:rPr>
          <w:i/>
          <w:color w:val="auto"/>
        </w:rPr>
        <w:t xml:space="preserve"> Open</w:t>
      </w:r>
      <w:r w:rsidRPr="000F478A">
        <w:rPr>
          <w:color w:val="auto"/>
        </w:rPr>
        <w:t xml:space="preserve"> 2016;</w:t>
      </w:r>
      <w:r w:rsidRPr="000F478A">
        <w:rPr>
          <w:b/>
          <w:color w:val="auto"/>
        </w:rPr>
        <w:t>6</w:t>
      </w:r>
      <w:r w:rsidRPr="000F478A">
        <w:rPr>
          <w:color w:val="auto"/>
        </w:rPr>
        <w:t>:</w:t>
      </w:r>
      <w:r w:rsidRPr="00106578">
        <w:rPr>
          <w:color w:val="auto"/>
        </w:rPr>
        <w:t>e013045</w:t>
      </w:r>
      <w:r w:rsidRPr="000F478A">
        <w:rPr>
          <w:color w:val="auto"/>
        </w:rPr>
        <w:t>. https://doi.org/10.1136/bmjopen-2016-013045</w:t>
      </w:r>
    </w:p>
    <w:p w14:paraId="73E14419" w14:textId="77777777" w:rsidR="00B430F6" w:rsidRPr="000F478A" w:rsidRDefault="00B430F6" w:rsidP="00B430F6">
      <w:pPr>
        <w:pStyle w:val="65ReferencesTextstylesTextstyles"/>
        <w:rPr>
          <w:color w:val="auto"/>
        </w:rPr>
      </w:pPr>
      <w:commentRangeStart w:id="201"/>
      <w:r w:rsidRPr="000F478A">
        <w:rPr>
          <w:color w:val="auto"/>
        </w:rPr>
        <w:t>86.</w:t>
      </w:r>
      <w:r w:rsidRPr="000F478A">
        <w:rPr>
          <w:color w:val="auto"/>
        </w:rPr>
        <w:tab/>
        <w:t xml:space="preserve">Edwards </w:t>
      </w:r>
      <w:r w:rsidRPr="00106578">
        <w:rPr>
          <w:color w:val="auto"/>
        </w:rPr>
        <w:t>PJ</w:t>
      </w:r>
      <w:r w:rsidRPr="000F478A">
        <w:rPr>
          <w:color w:val="auto"/>
        </w:rPr>
        <w:t xml:space="preserve">, Roberts I, Clarke </w:t>
      </w:r>
      <w:r w:rsidRPr="00106578">
        <w:rPr>
          <w:color w:val="auto"/>
        </w:rPr>
        <w:t>MJ</w:t>
      </w:r>
      <w:r w:rsidRPr="000F478A">
        <w:rPr>
          <w:color w:val="auto"/>
        </w:rPr>
        <w:t xml:space="preserve">, Diguiseppi C, Wentz R, Kwan I, </w:t>
      </w:r>
      <w:r w:rsidRPr="000F478A">
        <w:rPr>
          <w:i/>
          <w:color w:val="auto"/>
        </w:rPr>
        <w:t>et al</w:t>
      </w:r>
      <w:r w:rsidRPr="000F478A">
        <w:rPr>
          <w:color w:val="auto"/>
        </w:rPr>
        <w:t xml:space="preserve">. Methods to increase response to postal and electronic questionnaires. </w:t>
      </w:r>
      <w:r w:rsidRPr="000F478A">
        <w:rPr>
          <w:i/>
          <w:color w:val="auto"/>
        </w:rPr>
        <w:t>Cochrane Database Syst Rev</w:t>
      </w:r>
      <w:r w:rsidRPr="000F478A">
        <w:rPr>
          <w:color w:val="auto"/>
        </w:rPr>
        <w:t xml:space="preserve"> 2009;</w:t>
      </w:r>
      <w:r w:rsidRPr="000F478A">
        <w:rPr>
          <w:b/>
          <w:color w:val="auto"/>
        </w:rPr>
        <w:t>3</w:t>
      </w:r>
      <w:r w:rsidRPr="000F478A">
        <w:rPr>
          <w:color w:val="auto"/>
        </w:rPr>
        <w:t>:</w:t>
      </w:r>
      <w:r w:rsidRPr="00106578">
        <w:rPr>
          <w:color w:val="auto"/>
        </w:rPr>
        <w:t>MR000008</w:t>
      </w:r>
      <w:r w:rsidRPr="000F478A">
        <w:rPr>
          <w:color w:val="auto"/>
        </w:rPr>
        <w:t>. https://doi.org/10.1002/14651858.</w:t>
      </w:r>
      <w:r w:rsidRPr="00106578">
        <w:rPr>
          <w:color w:val="auto"/>
        </w:rPr>
        <w:t>MR000008.pub4</w:t>
      </w:r>
      <w:commentRangeEnd w:id="201"/>
      <w:r w:rsidRPr="00106578">
        <w:rPr>
          <w:rStyle w:val="CommentReference"/>
          <w:rFonts w:ascii="Times New Roman" w:hAnsi="Times New Roman" w:cs="Times New Roman"/>
          <w:color w:val="auto"/>
          <w:lang w:val="en-US"/>
        </w:rPr>
        <w:commentReference w:id="201"/>
      </w:r>
    </w:p>
    <w:p w14:paraId="23FE6CC5" w14:textId="77777777" w:rsidR="00B430F6" w:rsidRPr="000F478A" w:rsidRDefault="00B430F6" w:rsidP="00B430F6">
      <w:pPr>
        <w:pStyle w:val="65ReferencesTextstylesTextstyles"/>
        <w:rPr>
          <w:color w:val="auto"/>
        </w:rPr>
      </w:pPr>
      <w:r w:rsidRPr="000F478A">
        <w:rPr>
          <w:color w:val="auto"/>
        </w:rPr>
        <w:t>87.</w:t>
      </w:r>
      <w:r w:rsidRPr="000F478A">
        <w:rPr>
          <w:color w:val="auto"/>
        </w:rPr>
        <w:tab/>
        <w:t xml:space="preserve">Brueton </w:t>
      </w:r>
      <w:r w:rsidRPr="00106578">
        <w:rPr>
          <w:color w:val="auto"/>
        </w:rPr>
        <w:t>VC</w:t>
      </w:r>
      <w:r w:rsidRPr="000F478A">
        <w:rPr>
          <w:color w:val="auto"/>
        </w:rPr>
        <w:t xml:space="preserve">, Tierney </w:t>
      </w:r>
      <w:r w:rsidRPr="00106578">
        <w:rPr>
          <w:color w:val="auto"/>
        </w:rPr>
        <w:t>JF</w:t>
      </w:r>
      <w:r w:rsidRPr="000F478A">
        <w:rPr>
          <w:color w:val="auto"/>
        </w:rPr>
        <w:t xml:space="preserve">, Stenning S, Meredith S, Harding S, Nazareth I, Rait G. Strategies to improve retention in randomised trials: a Cochrane systematic review and meta-analysis. </w:t>
      </w:r>
      <w:r w:rsidRPr="00106578">
        <w:rPr>
          <w:i/>
          <w:color w:val="auto"/>
        </w:rPr>
        <w:t>BMJ</w:t>
      </w:r>
      <w:r w:rsidRPr="000F478A">
        <w:rPr>
          <w:i/>
          <w:color w:val="auto"/>
        </w:rPr>
        <w:t xml:space="preserve"> Open</w:t>
      </w:r>
      <w:r w:rsidRPr="000F478A">
        <w:rPr>
          <w:color w:val="auto"/>
        </w:rPr>
        <w:t xml:space="preserve"> 2014;</w:t>
      </w:r>
      <w:r w:rsidRPr="000F478A">
        <w:rPr>
          <w:b/>
          <w:color w:val="auto"/>
        </w:rPr>
        <w:t>4</w:t>
      </w:r>
      <w:r w:rsidRPr="000F478A">
        <w:rPr>
          <w:color w:val="auto"/>
        </w:rPr>
        <w:t>:</w:t>
      </w:r>
      <w:r w:rsidRPr="00106578">
        <w:rPr>
          <w:color w:val="auto"/>
        </w:rPr>
        <w:t>e003821</w:t>
      </w:r>
      <w:r w:rsidRPr="000F478A">
        <w:rPr>
          <w:color w:val="auto"/>
        </w:rPr>
        <w:t>. https://doi.org/10.1136/bmjopen-2013-003821</w:t>
      </w:r>
    </w:p>
    <w:p w14:paraId="729F7471" w14:textId="77777777" w:rsidR="00B430F6" w:rsidRPr="000F478A" w:rsidRDefault="00B430F6" w:rsidP="00B430F6">
      <w:pPr>
        <w:pStyle w:val="65ReferencesTextstylesTextstyles"/>
        <w:rPr>
          <w:color w:val="auto"/>
        </w:rPr>
      </w:pPr>
      <w:r w:rsidRPr="000F478A">
        <w:rPr>
          <w:color w:val="auto"/>
        </w:rPr>
        <w:t>88.</w:t>
      </w:r>
      <w:r w:rsidRPr="000F478A">
        <w:rPr>
          <w:color w:val="auto"/>
        </w:rPr>
        <w:tab/>
        <w:t xml:space="preserve">Arthur G, Nduba V, Forsythe S, Mutemi R, Odhiambo J, Gilks C. Behaviour change in clients of health centre-based voluntary </w:t>
      </w:r>
      <w:r w:rsidRPr="00CA394B">
        <w:rPr>
          <w:color w:val="auto"/>
        </w:rPr>
        <w:t>HIV</w:t>
      </w:r>
      <w:r w:rsidRPr="000F478A">
        <w:rPr>
          <w:color w:val="auto"/>
        </w:rPr>
        <w:t xml:space="preserve"> counselling and testing services in Kenya. </w:t>
      </w:r>
      <w:r w:rsidRPr="000F478A">
        <w:rPr>
          <w:i/>
          <w:color w:val="auto"/>
        </w:rPr>
        <w:t>Sex Transm Infect</w:t>
      </w:r>
      <w:r w:rsidRPr="000F478A">
        <w:rPr>
          <w:color w:val="auto"/>
        </w:rPr>
        <w:t xml:space="preserve"> 2007;</w:t>
      </w:r>
      <w:r w:rsidRPr="000F478A">
        <w:rPr>
          <w:b/>
          <w:color w:val="auto"/>
        </w:rPr>
        <w:t>83</w:t>
      </w:r>
      <w:r w:rsidRPr="000F478A">
        <w:rPr>
          <w:color w:val="auto"/>
        </w:rPr>
        <w:t>:</w:t>
      </w:r>
      <w:r w:rsidRPr="00106578">
        <w:rPr>
          <w:color w:val="auto"/>
        </w:rPr>
        <w:t>541</w:t>
      </w:r>
      <w:r w:rsidRPr="000F478A">
        <w:rPr>
          <w:color w:val="auto"/>
        </w:rPr>
        <w:t>–</w:t>
      </w:r>
      <w:r w:rsidRPr="00106578">
        <w:rPr>
          <w:color w:val="auto"/>
        </w:rPr>
        <w:t>6</w:t>
      </w:r>
      <w:r w:rsidRPr="000F478A">
        <w:rPr>
          <w:color w:val="auto"/>
        </w:rPr>
        <w:t>.</w:t>
      </w:r>
    </w:p>
    <w:p w14:paraId="6A42F9B3" w14:textId="77777777" w:rsidR="00B430F6" w:rsidRPr="000F478A" w:rsidRDefault="00B430F6" w:rsidP="00B430F6">
      <w:pPr>
        <w:pStyle w:val="65ReferencesTextstylesTextstyles"/>
        <w:rPr>
          <w:color w:val="auto"/>
        </w:rPr>
      </w:pPr>
      <w:r w:rsidRPr="000F478A">
        <w:rPr>
          <w:color w:val="auto"/>
        </w:rPr>
        <w:t>89.</w:t>
      </w:r>
      <w:r w:rsidRPr="000F478A">
        <w:rPr>
          <w:color w:val="auto"/>
        </w:rPr>
        <w:tab/>
        <w:t xml:space="preserve">Fox J, White </w:t>
      </w:r>
      <w:r w:rsidRPr="00106578">
        <w:rPr>
          <w:color w:val="auto"/>
        </w:rPr>
        <w:t>PJ</w:t>
      </w:r>
      <w:r w:rsidRPr="000F478A">
        <w:rPr>
          <w:color w:val="auto"/>
        </w:rPr>
        <w:t xml:space="preserve">, Macdonald N, Weber J, McClure M, Fidler S, Ward H. Reductions in </w:t>
      </w:r>
      <w:r w:rsidRPr="00CA394B">
        <w:rPr>
          <w:color w:val="auto"/>
        </w:rPr>
        <w:t>HIV</w:t>
      </w:r>
      <w:r w:rsidRPr="000F478A">
        <w:rPr>
          <w:color w:val="auto"/>
        </w:rPr>
        <w:t xml:space="preserve"> transmission risk behaviour following diagnosis of primary </w:t>
      </w:r>
      <w:r w:rsidRPr="00CA394B">
        <w:rPr>
          <w:color w:val="auto"/>
        </w:rPr>
        <w:t>HIV</w:t>
      </w:r>
      <w:r w:rsidRPr="000F478A">
        <w:rPr>
          <w:color w:val="auto"/>
        </w:rPr>
        <w:t xml:space="preserve"> infection: a cohort of high-risk men who have sex with men. </w:t>
      </w:r>
      <w:r w:rsidRPr="00CA394B">
        <w:rPr>
          <w:i/>
          <w:color w:val="auto"/>
        </w:rPr>
        <w:t>HIV</w:t>
      </w:r>
      <w:r w:rsidRPr="000F478A">
        <w:rPr>
          <w:i/>
          <w:color w:val="auto"/>
        </w:rPr>
        <w:t xml:space="preserve"> Med</w:t>
      </w:r>
      <w:r w:rsidRPr="000F478A">
        <w:rPr>
          <w:color w:val="auto"/>
        </w:rPr>
        <w:t xml:space="preserve"> 2009;</w:t>
      </w:r>
      <w:r w:rsidRPr="000F478A">
        <w:rPr>
          <w:b/>
          <w:color w:val="auto"/>
        </w:rPr>
        <w:t>10</w:t>
      </w:r>
      <w:r w:rsidRPr="000F478A">
        <w:rPr>
          <w:color w:val="auto"/>
        </w:rPr>
        <w:t>:</w:t>
      </w:r>
      <w:r w:rsidRPr="00106578">
        <w:rPr>
          <w:color w:val="auto"/>
        </w:rPr>
        <w:t>432</w:t>
      </w:r>
      <w:r w:rsidRPr="000F478A">
        <w:rPr>
          <w:color w:val="auto"/>
        </w:rPr>
        <w:t>–</w:t>
      </w:r>
      <w:r w:rsidRPr="00106578">
        <w:rPr>
          <w:color w:val="auto"/>
        </w:rPr>
        <w:t>8</w:t>
      </w:r>
      <w:r w:rsidRPr="000F478A">
        <w:rPr>
          <w:color w:val="auto"/>
        </w:rPr>
        <w:t>. https://doi.org/10.1111/j.1468-1293.2009.00708.x</w:t>
      </w:r>
    </w:p>
    <w:p w14:paraId="26724289" w14:textId="0C21A6E5" w:rsidR="00B430F6" w:rsidRPr="000F478A" w:rsidRDefault="00B430F6" w:rsidP="00B430F6">
      <w:pPr>
        <w:pStyle w:val="65ReferencesTextstylesTextstyles"/>
        <w:rPr>
          <w:color w:val="auto"/>
        </w:rPr>
      </w:pPr>
      <w:r w:rsidRPr="000F478A">
        <w:rPr>
          <w:color w:val="auto"/>
        </w:rPr>
        <w:t>90.</w:t>
      </w:r>
      <w:r w:rsidRPr="000F478A">
        <w:rPr>
          <w:color w:val="auto"/>
        </w:rPr>
        <w:tab/>
        <w:t xml:space="preserve">Payn B, Tanfer K, Billy </w:t>
      </w:r>
      <w:r w:rsidRPr="00154397">
        <w:rPr>
          <w:color w:val="auto"/>
        </w:rPr>
        <w:t>JO</w:t>
      </w:r>
      <w:r w:rsidRPr="000F478A">
        <w:rPr>
          <w:color w:val="auto"/>
        </w:rPr>
        <w:t xml:space="preserve">, Grady </w:t>
      </w:r>
      <w:r w:rsidRPr="00154397">
        <w:rPr>
          <w:color w:val="auto"/>
        </w:rPr>
        <w:t>WR</w:t>
      </w:r>
      <w:r w:rsidRPr="000F478A">
        <w:rPr>
          <w:color w:val="auto"/>
        </w:rPr>
        <w:t xml:space="preserve">. Men’s behavior change following infection with a sexually transmitted disease. </w:t>
      </w:r>
      <w:r w:rsidRPr="000F478A">
        <w:rPr>
          <w:i/>
          <w:color w:val="auto"/>
        </w:rPr>
        <w:t>Fam</w:t>
      </w:r>
      <w:r w:rsidRPr="000F478A">
        <w:rPr>
          <w:color w:val="auto"/>
        </w:rPr>
        <w:t xml:space="preserve"> </w:t>
      </w:r>
      <w:r w:rsidRPr="000F478A">
        <w:rPr>
          <w:i/>
          <w:color w:val="auto"/>
        </w:rPr>
        <w:t>Plann</w:t>
      </w:r>
      <w:r w:rsidRPr="000F478A">
        <w:rPr>
          <w:color w:val="auto"/>
        </w:rPr>
        <w:t xml:space="preserve"> </w:t>
      </w:r>
      <w:r w:rsidRPr="000F478A">
        <w:rPr>
          <w:i/>
          <w:color w:val="auto"/>
        </w:rPr>
        <w:t>Perspect</w:t>
      </w:r>
      <w:r w:rsidRPr="000F478A">
        <w:rPr>
          <w:color w:val="auto"/>
        </w:rPr>
        <w:t xml:space="preserve"> 1997;</w:t>
      </w:r>
      <w:r w:rsidRPr="000F478A">
        <w:rPr>
          <w:b/>
          <w:color w:val="auto"/>
        </w:rPr>
        <w:t>29</w:t>
      </w:r>
      <w:r w:rsidRPr="000F478A">
        <w:rPr>
          <w:color w:val="auto"/>
        </w:rPr>
        <w:t>:152</w:t>
      </w:r>
      <w:r w:rsidR="004B4967" w:rsidRPr="000F478A">
        <w:rPr>
          <w:color w:val="auto"/>
        </w:rPr>
        <w:t>–</w:t>
      </w:r>
      <w:r w:rsidRPr="000F478A">
        <w:rPr>
          <w:color w:val="auto"/>
        </w:rPr>
        <w:t>7.</w:t>
      </w:r>
    </w:p>
    <w:p w14:paraId="086F5AF0" w14:textId="6898EC16" w:rsidR="00B430F6" w:rsidRPr="000F478A" w:rsidRDefault="00B430F6" w:rsidP="00B430F6">
      <w:pPr>
        <w:pStyle w:val="65ReferencesTextstylesTextstyles"/>
        <w:rPr>
          <w:color w:val="auto"/>
        </w:rPr>
      </w:pPr>
      <w:commentRangeStart w:id="202"/>
      <w:r w:rsidRPr="000F478A">
        <w:rPr>
          <w:color w:val="auto"/>
        </w:rPr>
        <w:t>91.</w:t>
      </w:r>
      <w:r w:rsidRPr="000F478A">
        <w:rPr>
          <w:color w:val="auto"/>
        </w:rPr>
        <w:tab/>
        <w:t xml:space="preserve">Mitchell H, Allen H, Sonubi T, Kuyumdzhieva G, Harb A, Shah A, </w:t>
      </w:r>
      <w:r w:rsidRPr="000F478A">
        <w:rPr>
          <w:i/>
          <w:color w:val="auto"/>
        </w:rPr>
        <w:t>et</w:t>
      </w:r>
      <w:r w:rsidRPr="000F478A">
        <w:rPr>
          <w:color w:val="auto"/>
        </w:rPr>
        <w:t xml:space="preserve"> </w:t>
      </w:r>
      <w:r w:rsidRPr="000F478A">
        <w:rPr>
          <w:i/>
          <w:color w:val="auto"/>
        </w:rPr>
        <w:t>al</w:t>
      </w:r>
      <w:r w:rsidRPr="000F478A">
        <w:rPr>
          <w:color w:val="auto"/>
        </w:rPr>
        <w:t xml:space="preserve">. </w:t>
      </w:r>
      <w:r w:rsidRPr="000F478A">
        <w:rPr>
          <w:i/>
          <w:iCs/>
          <w:color w:val="auto"/>
        </w:rPr>
        <w:t xml:space="preserve">Sexually </w:t>
      </w:r>
      <w:r w:rsidR="0084134D" w:rsidRPr="000F478A">
        <w:rPr>
          <w:i/>
          <w:iCs/>
          <w:color w:val="auto"/>
        </w:rPr>
        <w:t xml:space="preserve">Transmitted Infections </w:t>
      </w:r>
      <w:r w:rsidRPr="000F478A">
        <w:rPr>
          <w:i/>
          <w:iCs/>
          <w:color w:val="auto"/>
        </w:rPr>
        <w:t xml:space="preserve">and </w:t>
      </w:r>
      <w:r w:rsidR="0084134D" w:rsidRPr="000F478A">
        <w:rPr>
          <w:i/>
          <w:iCs/>
          <w:color w:val="auto"/>
        </w:rPr>
        <w:t xml:space="preserve">Screening </w:t>
      </w:r>
      <w:r w:rsidRPr="000F478A">
        <w:rPr>
          <w:i/>
          <w:iCs/>
          <w:color w:val="auto"/>
        </w:rPr>
        <w:t xml:space="preserve">for </w:t>
      </w:r>
      <w:r w:rsidR="0084134D" w:rsidRPr="000F478A">
        <w:rPr>
          <w:i/>
          <w:iCs/>
          <w:color w:val="auto"/>
        </w:rPr>
        <w:t xml:space="preserve">Chlamydia </w:t>
      </w:r>
      <w:r w:rsidRPr="000F478A">
        <w:rPr>
          <w:i/>
          <w:iCs/>
          <w:color w:val="auto"/>
        </w:rPr>
        <w:t>in England, 2019.</w:t>
      </w:r>
      <w:r w:rsidRPr="000F478A">
        <w:rPr>
          <w:color w:val="auto"/>
        </w:rPr>
        <w:t xml:space="preserve"> </w:t>
      </w:r>
      <w:r w:rsidR="0084134D" w:rsidRPr="000F478A">
        <w:rPr>
          <w:color w:val="auto"/>
        </w:rPr>
        <w:t xml:space="preserve">London: Public Health England; </w:t>
      </w:r>
      <w:r w:rsidRPr="000F478A">
        <w:rPr>
          <w:color w:val="auto"/>
        </w:rPr>
        <w:t>2020.</w:t>
      </w:r>
      <w:commentRangeEnd w:id="202"/>
      <w:r w:rsidR="0084134D" w:rsidRPr="000F478A">
        <w:rPr>
          <w:rStyle w:val="CommentReference"/>
          <w:rFonts w:ascii="Times New Roman" w:hAnsi="Times New Roman" w:cs="Times New Roman"/>
          <w:color w:val="auto"/>
          <w:lang w:val="en-US"/>
        </w:rPr>
        <w:commentReference w:id="202"/>
      </w:r>
    </w:p>
    <w:p w14:paraId="33006282" w14:textId="77777777" w:rsidR="00B430F6" w:rsidRPr="000F478A" w:rsidRDefault="00B430F6" w:rsidP="00B430F6">
      <w:pPr>
        <w:pStyle w:val="65ReferencesTextstylesTextstyles"/>
        <w:rPr>
          <w:color w:val="auto"/>
        </w:rPr>
      </w:pPr>
      <w:r w:rsidRPr="000F478A">
        <w:rPr>
          <w:color w:val="auto"/>
        </w:rPr>
        <w:t>92.</w:t>
      </w:r>
      <w:r w:rsidRPr="000F478A">
        <w:rPr>
          <w:color w:val="auto"/>
        </w:rPr>
        <w:tab/>
        <w:t xml:space="preserve">Althaus </w:t>
      </w:r>
      <w:r w:rsidRPr="00106578">
        <w:rPr>
          <w:color w:val="auto"/>
        </w:rPr>
        <w:t>CL</w:t>
      </w:r>
      <w:r w:rsidRPr="000F478A">
        <w:rPr>
          <w:color w:val="auto"/>
        </w:rPr>
        <w:t xml:space="preserve">, Turner </w:t>
      </w:r>
      <w:r w:rsidRPr="00106578">
        <w:rPr>
          <w:color w:val="auto"/>
        </w:rPr>
        <w:t>KM</w:t>
      </w:r>
      <w:r w:rsidRPr="000F478A">
        <w:rPr>
          <w:color w:val="auto"/>
        </w:rPr>
        <w:t xml:space="preserve">, Mercer </w:t>
      </w:r>
      <w:r w:rsidRPr="00106578">
        <w:rPr>
          <w:color w:val="auto"/>
        </w:rPr>
        <w:t>CH</w:t>
      </w:r>
      <w:r w:rsidRPr="000F478A">
        <w:rPr>
          <w:color w:val="auto"/>
        </w:rPr>
        <w:t xml:space="preserve">, Auguste P, Roberts </w:t>
      </w:r>
      <w:r w:rsidRPr="00106578">
        <w:rPr>
          <w:color w:val="auto"/>
        </w:rPr>
        <w:t>TE</w:t>
      </w:r>
      <w:r w:rsidRPr="000F478A">
        <w:rPr>
          <w:color w:val="auto"/>
        </w:rPr>
        <w:t xml:space="preserve">, Bell G, </w:t>
      </w:r>
      <w:r w:rsidRPr="000F478A">
        <w:rPr>
          <w:i/>
          <w:color w:val="auto"/>
        </w:rPr>
        <w:t>et al</w:t>
      </w:r>
      <w:r w:rsidRPr="000F478A">
        <w:rPr>
          <w:color w:val="auto"/>
        </w:rPr>
        <w:t xml:space="preserve">. Effectiveness and cost-effectiveness of traditional and new partner notification technologies for curable sexually transmitted infections: observational study, systematic reviews and mathematical modelling. </w:t>
      </w:r>
      <w:r w:rsidRPr="000F478A">
        <w:rPr>
          <w:i/>
          <w:color w:val="auto"/>
        </w:rPr>
        <w:t>Health Technol Assess</w:t>
      </w:r>
      <w:r w:rsidRPr="000F478A">
        <w:rPr>
          <w:color w:val="auto"/>
        </w:rPr>
        <w:t xml:space="preserve"> 2014;</w:t>
      </w:r>
      <w:r w:rsidRPr="000F478A">
        <w:rPr>
          <w:b/>
          <w:color w:val="auto"/>
        </w:rPr>
        <w:t>18</w:t>
      </w:r>
      <w:r w:rsidRPr="000F478A">
        <w:rPr>
          <w:color w:val="auto"/>
        </w:rPr>
        <w:t>(2). https://doi.org/10.3310/hta18020</w:t>
      </w:r>
    </w:p>
    <w:p w14:paraId="30CFED58" w14:textId="77777777" w:rsidR="00B430F6" w:rsidRPr="000F478A" w:rsidRDefault="00B430F6" w:rsidP="00B430F6">
      <w:pPr>
        <w:pStyle w:val="65ReferencesTextstylesTextstyles"/>
        <w:rPr>
          <w:color w:val="auto"/>
        </w:rPr>
      </w:pPr>
      <w:r w:rsidRPr="000F478A">
        <w:rPr>
          <w:color w:val="auto"/>
        </w:rPr>
        <w:t>93.</w:t>
      </w:r>
      <w:r w:rsidRPr="000F478A">
        <w:rPr>
          <w:color w:val="auto"/>
        </w:rPr>
        <w:tab/>
        <w:t xml:space="preserve">Farley </w:t>
      </w:r>
      <w:r w:rsidRPr="00106578">
        <w:rPr>
          <w:color w:val="auto"/>
        </w:rPr>
        <w:t>TA</w:t>
      </w:r>
      <w:r w:rsidRPr="000F478A">
        <w:rPr>
          <w:color w:val="auto"/>
        </w:rPr>
        <w:t xml:space="preserve">, Cohen </w:t>
      </w:r>
      <w:r w:rsidRPr="00106578">
        <w:rPr>
          <w:color w:val="auto"/>
        </w:rPr>
        <w:t>DA</w:t>
      </w:r>
      <w:r w:rsidRPr="000F478A">
        <w:rPr>
          <w:color w:val="auto"/>
        </w:rPr>
        <w:t xml:space="preserve">, Elkins W. Asymptomatic sexually transmitted diseases: the case for screening. </w:t>
      </w:r>
      <w:r w:rsidRPr="000F478A">
        <w:rPr>
          <w:i/>
          <w:color w:val="auto"/>
        </w:rPr>
        <w:t>Prev Med</w:t>
      </w:r>
      <w:r w:rsidRPr="000F478A">
        <w:rPr>
          <w:color w:val="auto"/>
        </w:rPr>
        <w:t xml:space="preserve"> 2003;</w:t>
      </w:r>
      <w:r w:rsidRPr="000F478A">
        <w:rPr>
          <w:b/>
          <w:color w:val="auto"/>
        </w:rPr>
        <w:t>36</w:t>
      </w:r>
      <w:r w:rsidRPr="000F478A">
        <w:rPr>
          <w:color w:val="auto"/>
        </w:rPr>
        <w:t>:</w:t>
      </w:r>
      <w:r w:rsidRPr="00106578">
        <w:rPr>
          <w:color w:val="auto"/>
        </w:rPr>
        <w:t>502</w:t>
      </w:r>
      <w:r w:rsidRPr="000F478A">
        <w:rPr>
          <w:color w:val="auto"/>
        </w:rPr>
        <w:t>–</w:t>
      </w:r>
      <w:r w:rsidRPr="00106578">
        <w:rPr>
          <w:color w:val="auto"/>
        </w:rPr>
        <w:t>9</w:t>
      </w:r>
      <w:r w:rsidRPr="000F478A">
        <w:rPr>
          <w:color w:val="auto"/>
        </w:rPr>
        <w:t>.</w:t>
      </w:r>
    </w:p>
    <w:p w14:paraId="33D113D3" w14:textId="45502E00" w:rsidR="00B430F6" w:rsidRPr="000F478A" w:rsidRDefault="00B430F6" w:rsidP="00B430F6">
      <w:pPr>
        <w:pStyle w:val="65ReferencesTextstylesTextstyles"/>
        <w:rPr>
          <w:color w:val="auto"/>
        </w:rPr>
      </w:pPr>
      <w:r w:rsidRPr="000F478A">
        <w:rPr>
          <w:color w:val="auto"/>
        </w:rPr>
        <w:t>94.</w:t>
      </w:r>
      <w:r w:rsidRPr="000F478A">
        <w:rPr>
          <w:color w:val="auto"/>
        </w:rPr>
        <w:tab/>
        <w:t xml:space="preserve">Institute of Medicine. </w:t>
      </w:r>
      <w:r w:rsidRPr="000F478A">
        <w:rPr>
          <w:i/>
          <w:iCs/>
          <w:color w:val="auto"/>
        </w:rPr>
        <w:t>Vaccines for the 21st Century: A Tool for Decisionmaking</w:t>
      </w:r>
      <w:r w:rsidRPr="000F478A">
        <w:rPr>
          <w:color w:val="auto"/>
        </w:rPr>
        <w:t>. Washington</w:t>
      </w:r>
      <w:r w:rsidR="00F8267F" w:rsidRPr="000F478A">
        <w:rPr>
          <w:color w:val="auto"/>
        </w:rPr>
        <w:t xml:space="preserve">, </w:t>
      </w:r>
      <w:r w:rsidR="00F8267F" w:rsidRPr="00154397">
        <w:rPr>
          <w:color w:val="auto"/>
        </w:rPr>
        <w:t>DC</w:t>
      </w:r>
      <w:r w:rsidRPr="000F478A">
        <w:rPr>
          <w:color w:val="auto"/>
        </w:rPr>
        <w:t>: National Academ</w:t>
      </w:r>
      <w:r w:rsidR="0084134D" w:rsidRPr="000F478A">
        <w:rPr>
          <w:color w:val="auto"/>
        </w:rPr>
        <w:t>ies</w:t>
      </w:r>
      <w:r w:rsidRPr="000F478A">
        <w:rPr>
          <w:color w:val="auto"/>
        </w:rPr>
        <w:t xml:space="preserve"> Press; 1999.</w:t>
      </w:r>
    </w:p>
    <w:p w14:paraId="76F24ABC" w14:textId="77777777" w:rsidR="00B430F6" w:rsidRPr="000F478A" w:rsidRDefault="00B430F6" w:rsidP="00B430F6">
      <w:pPr>
        <w:pStyle w:val="65ReferencesTextstylesTextstyles"/>
        <w:rPr>
          <w:color w:val="auto"/>
        </w:rPr>
      </w:pPr>
      <w:r w:rsidRPr="000F478A">
        <w:rPr>
          <w:color w:val="auto"/>
        </w:rPr>
        <w:t>95.</w:t>
      </w:r>
      <w:r w:rsidRPr="000F478A">
        <w:rPr>
          <w:color w:val="auto"/>
        </w:rPr>
        <w:tab/>
        <w:t xml:space="preserve">Satterwhite </w:t>
      </w:r>
      <w:r w:rsidRPr="008F1677">
        <w:rPr>
          <w:color w:val="auto"/>
        </w:rPr>
        <w:t>CL</w:t>
      </w:r>
      <w:r w:rsidRPr="000F478A">
        <w:rPr>
          <w:color w:val="auto"/>
        </w:rPr>
        <w:t xml:space="preserve">, Torrone E, Meites E, Dunne </w:t>
      </w:r>
      <w:r w:rsidRPr="008F1677">
        <w:rPr>
          <w:color w:val="auto"/>
        </w:rPr>
        <w:t>EF</w:t>
      </w:r>
      <w:r w:rsidRPr="000F478A">
        <w:rPr>
          <w:color w:val="auto"/>
        </w:rPr>
        <w:t xml:space="preserve">, Mahajan R, Ocfemia </w:t>
      </w:r>
      <w:r w:rsidRPr="008F1677">
        <w:rPr>
          <w:color w:val="auto"/>
        </w:rPr>
        <w:t>MC</w:t>
      </w:r>
      <w:r w:rsidRPr="000F478A">
        <w:rPr>
          <w:color w:val="auto"/>
        </w:rPr>
        <w:t xml:space="preserve">, </w:t>
      </w:r>
      <w:r w:rsidRPr="000F478A">
        <w:rPr>
          <w:i/>
          <w:color w:val="auto"/>
        </w:rPr>
        <w:t>et al</w:t>
      </w:r>
      <w:r w:rsidRPr="000F478A">
        <w:rPr>
          <w:color w:val="auto"/>
        </w:rPr>
        <w:t xml:space="preserve">. Sexually transmitted infections among </w:t>
      </w:r>
      <w:r w:rsidRPr="008F1677">
        <w:rPr>
          <w:color w:val="auto"/>
        </w:rPr>
        <w:t>US</w:t>
      </w:r>
      <w:r w:rsidRPr="000F478A">
        <w:rPr>
          <w:color w:val="auto"/>
        </w:rPr>
        <w:t xml:space="preserve"> women and men: prevalence and incidence estimates, </w:t>
      </w:r>
      <w:r w:rsidRPr="000F478A">
        <w:rPr>
          <w:color w:val="auto"/>
        </w:rPr>
        <w:lastRenderedPageBreak/>
        <w:t xml:space="preserve">2008. </w:t>
      </w:r>
      <w:r w:rsidRPr="000F478A">
        <w:rPr>
          <w:i/>
          <w:color w:val="auto"/>
        </w:rPr>
        <w:t>Sex Transm Dis</w:t>
      </w:r>
      <w:r w:rsidRPr="000F478A">
        <w:rPr>
          <w:color w:val="auto"/>
        </w:rPr>
        <w:t xml:space="preserve"> 2013;</w:t>
      </w:r>
      <w:r w:rsidRPr="000F478A">
        <w:rPr>
          <w:b/>
          <w:color w:val="auto"/>
        </w:rPr>
        <w:t>40</w:t>
      </w:r>
      <w:r w:rsidRPr="000F478A">
        <w:rPr>
          <w:color w:val="auto"/>
        </w:rPr>
        <w:t>:</w:t>
      </w:r>
      <w:r w:rsidRPr="008F1677">
        <w:rPr>
          <w:color w:val="auto"/>
        </w:rPr>
        <w:t>187</w:t>
      </w:r>
      <w:r w:rsidRPr="000F478A">
        <w:rPr>
          <w:color w:val="auto"/>
        </w:rPr>
        <w:t>–</w:t>
      </w:r>
      <w:r w:rsidRPr="008F1677">
        <w:rPr>
          <w:color w:val="auto"/>
        </w:rPr>
        <w:t>93</w:t>
      </w:r>
      <w:r w:rsidRPr="000F478A">
        <w:rPr>
          <w:color w:val="auto"/>
        </w:rPr>
        <w:t>. https://doi.org/10.1097/</w:t>
      </w:r>
      <w:r w:rsidRPr="008F1677">
        <w:rPr>
          <w:color w:val="auto"/>
        </w:rPr>
        <w:t>OLQ.0b013e318286bb53</w:t>
      </w:r>
    </w:p>
    <w:p w14:paraId="4829FA45" w14:textId="77777777" w:rsidR="00B430F6" w:rsidRPr="000F478A" w:rsidRDefault="00B430F6" w:rsidP="00B430F6">
      <w:pPr>
        <w:pStyle w:val="65ReferencesTextstylesTextstyles"/>
        <w:rPr>
          <w:color w:val="auto"/>
        </w:rPr>
      </w:pPr>
      <w:r w:rsidRPr="000F478A">
        <w:rPr>
          <w:color w:val="auto"/>
        </w:rPr>
        <w:t>96.</w:t>
      </w:r>
      <w:r w:rsidRPr="000F478A">
        <w:rPr>
          <w:color w:val="auto"/>
        </w:rPr>
        <w:tab/>
        <w:t xml:space="preserve">Price </w:t>
      </w:r>
      <w:r w:rsidRPr="008F1677">
        <w:rPr>
          <w:color w:val="auto"/>
        </w:rPr>
        <w:t>MJ</w:t>
      </w:r>
      <w:r w:rsidRPr="000F478A">
        <w:rPr>
          <w:color w:val="auto"/>
        </w:rPr>
        <w:t xml:space="preserve">, Ades </w:t>
      </w:r>
      <w:r w:rsidRPr="008F1677">
        <w:rPr>
          <w:color w:val="auto"/>
        </w:rPr>
        <w:t>AE</w:t>
      </w:r>
      <w:r w:rsidRPr="000F478A">
        <w:rPr>
          <w:color w:val="auto"/>
        </w:rPr>
        <w:t xml:space="preserve">, De Angelis D, Welton </w:t>
      </w:r>
      <w:r w:rsidRPr="008F1677">
        <w:rPr>
          <w:color w:val="auto"/>
        </w:rPr>
        <w:t>NJ</w:t>
      </w:r>
      <w:r w:rsidRPr="000F478A">
        <w:rPr>
          <w:color w:val="auto"/>
        </w:rPr>
        <w:t xml:space="preserve">, Macleod J, Soldan K, </w:t>
      </w:r>
      <w:r w:rsidRPr="000F478A">
        <w:rPr>
          <w:i/>
          <w:color w:val="auto"/>
        </w:rPr>
        <w:t>et al</w:t>
      </w:r>
      <w:r w:rsidRPr="000F478A">
        <w:rPr>
          <w:color w:val="auto"/>
        </w:rPr>
        <w:t xml:space="preserve">. Risk of pelvic inflammatory disease following </w:t>
      </w:r>
      <w:r w:rsidRPr="000F478A">
        <w:rPr>
          <w:i/>
          <w:iCs/>
          <w:color w:val="auto"/>
        </w:rPr>
        <w:t>Chlamydia trachomatis</w:t>
      </w:r>
      <w:r w:rsidRPr="000F478A">
        <w:rPr>
          <w:color w:val="auto"/>
        </w:rPr>
        <w:t xml:space="preserve"> infection: analysis of prospective studies with a multistate model. </w:t>
      </w:r>
      <w:r w:rsidRPr="000F478A">
        <w:rPr>
          <w:i/>
          <w:color w:val="auto"/>
        </w:rPr>
        <w:t>Am J Epidemiol</w:t>
      </w:r>
      <w:r w:rsidRPr="000F478A">
        <w:rPr>
          <w:color w:val="auto"/>
        </w:rPr>
        <w:t xml:space="preserve"> 2013;</w:t>
      </w:r>
      <w:r w:rsidRPr="000F478A">
        <w:rPr>
          <w:b/>
          <w:color w:val="auto"/>
        </w:rPr>
        <w:t>178</w:t>
      </w:r>
      <w:r w:rsidRPr="000F478A">
        <w:rPr>
          <w:color w:val="auto"/>
        </w:rPr>
        <w:t>:</w:t>
      </w:r>
      <w:r w:rsidRPr="008F1677">
        <w:rPr>
          <w:color w:val="auto"/>
        </w:rPr>
        <w:t>484</w:t>
      </w:r>
      <w:r w:rsidRPr="000F478A">
        <w:rPr>
          <w:color w:val="auto"/>
        </w:rPr>
        <w:t>–</w:t>
      </w:r>
      <w:r w:rsidRPr="008F1677">
        <w:rPr>
          <w:color w:val="auto"/>
        </w:rPr>
        <w:t>92</w:t>
      </w:r>
      <w:r w:rsidRPr="000F478A">
        <w:rPr>
          <w:color w:val="auto"/>
        </w:rPr>
        <w:t>. https://doi.org/10.1093/aje/kws583</w:t>
      </w:r>
    </w:p>
    <w:p w14:paraId="0D72F92B" w14:textId="77777777" w:rsidR="00B430F6" w:rsidRPr="000F478A" w:rsidRDefault="00B430F6" w:rsidP="00B430F6">
      <w:pPr>
        <w:pStyle w:val="65ReferencesTextstylesTextstyles"/>
        <w:rPr>
          <w:color w:val="auto"/>
        </w:rPr>
      </w:pPr>
      <w:r w:rsidRPr="000F478A">
        <w:rPr>
          <w:color w:val="auto"/>
        </w:rPr>
        <w:t>97.</w:t>
      </w:r>
      <w:r w:rsidRPr="000F478A">
        <w:rPr>
          <w:color w:val="auto"/>
        </w:rPr>
        <w:tab/>
        <w:t xml:space="preserve">Yeh </w:t>
      </w:r>
      <w:r w:rsidRPr="008F1677">
        <w:rPr>
          <w:color w:val="auto"/>
        </w:rPr>
        <w:t>JM</w:t>
      </w:r>
      <w:r w:rsidRPr="000F478A">
        <w:rPr>
          <w:color w:val="auto"/>
        </w:rPr>
        <w:t xml:space="preserve">, Hook </w:t>
      </w:r>
      <w:r w:rsidRPr="008F1677">
        <w:rPr>
          <w:color w:val="auto"/>
        </w:rPr>
        <w:t>EW</w:t>
      </w:r>
      <w:r w:rsidRPr="000F478A">
        <w:rPr>
          <w:color w:val="auto"/>
        </w:rPr>
        <w:t xml:space="preserve">, Goldie </w:t>
      </w:r>
      <w:r w:rsidRPr="008F1677">
        <w:rPr>
          <w:color w:val="auto"/>
        </w:rPr>
        <w:t>SJ</w:t>
      </w:r>
      <w:r w:rsidRPr="000F478A">
        <w:rPr>
          <w:color w:val="auto"/>
        </w:rPr>
        <w:t xml:space="preserve">. A refined estimate of the average lifetime cost of pelvic inflammatory disease. </w:t>
      </w:r>
      <w:r w:rsidRPr="000F478A">
        <w:rPr>
          <w:i/>
          <w:color w:val="auto"/>
        </w:rPr>
        <w:t>Sex Transm Dis</w:t>
      </w:r>
      <w:r w:rsidRPr="000F478A">
        <w:rPr>
          <w:color w:val="auto"/>
        </w:rPr>
        <w:t xml:space="preserve"> 2003;</w:t>
      </w:r>
      <w:r w:rsidRPr="000F478A">
        <w:rPr>
          <w:b/>
          <w:color w:val="auto"/>
        </w:rPr>
        <w:t>30</w:t>
      </w:r>
      <w:r w:rsidRPr="000F478A">
        <w:rPr>
          <w:color w:val="auto"/>
        </w:rPr>
        <w:t>:</w:t>
      </w:r>
      <w:r w:rsidRPr="008F1677">
        <w:rPr>
          <w:color w:val="auto"/>
        </w:rPr>
        <w:t>369</w:t>
      </w:r>
      <w:r w:rsidRPr="000F478A">
        <w:rPr>
          <w:color w:val="auto"/>
        </w:rPr>
        <w:t>–</w:t>
      </w:r>
      <w:r w:rsidRPr="008F1677">
        <w:rPr>
          <w:color w:val="auto"/>
        </w:rPr>
        <w:t>78</w:t>
      </w:r>
      <w:r w:rsidRPr="000F478A">
        <w:rPr>
          <w:color w:val="auto"/>
        </w:rPr>
        <w:t>. https://doi.org/10.1097/00007435-200305000-00001</w:t>
      </w:r>
    </w:p>
    <w:p w14:paraId="0ECDA0C5" w14:textId="285EE550" w:rsidR="00B430F6" w:rsidRPr="000F478A" w:rsidRDefault="00B430F6" w:rsidP="00B430F6">
      <w:pPr>
        <w:pStyle w:val="65ReferencesTextstylesTextstyles"/>
        <w:rPr>
          <w:color w:val="auto"/>
        </w:rPr>
      </w:pPr>
      <w:r w:rsidRPr="000F478A">
        <w:rPr>
          <w:color w:val="auto"/>
        </w:rPr>
        <w:t>98.</w:t>
      </w:r>
      <w:r w:rsidRPr="000F478A">
        <w:rPr>
          <w:color w:val="auto"/>
        </w:rPr>
        <w:tab/>
        <w:t xml:space="preserve">Low N, Egger M, Sterne </w:t>
      </w:r>
      <w:r w:rsidRPr="008F1677">
        <w:rPr>
          <w:color w:val="auto"/>
        </w:rPr>
        <w:t>JA</w:t>
      </w:r>
      <w:r w:rsidRPr="000F478A">
        <w:rPr>
          <w:color w:val="auto"/>
        </w:rPr>
        <w:t xml:space="preserve">, Harbord </w:t>
      </w:r>
      <w:r w:rsidRPr="008F1677">
        <w:rPr>
          <w:color w:val="auto"/>
        </w:rPr>
        <w:t>RM</w:t>
      </w:r>
      <w:r w:rsidRPr="000F478A">
        <w:rPr>
          <w:color w:val="auto"/>
        </w:rPr>
        <w:t xml:space="preserve">, Ibrahim F, Lindblom B, </w:t>
      </w:r>
      <w:r w:rsidRPr="000F478A">
        <w:rPr>
          <w:i/>
          <w:color w:val="auto"/>
        </w:rPr>
        <w:t>et</w:t>
      </w:r>
      <w:r w:rsidRPr="000F478A">
        <w:rPr>
          <w:color w:val="auto"/>
        </w:rPr>
        <w:t xml:space="preserve"> </w:t>
      </w:r>
      <w:r w:rsidRPr="000F478A">
        <w:rPr>
          <w:i/>
          <w:color w:val="auto"/>
        </w:rPr>
        <w:t>al</w:t>
      </w:r>
      <w:r w:rsidRPr="000F478A">
        <w:rPr>
          <w:color w:val="auto"/>
        </w:rPr>
        <w:t xml:space="preserve">. Incidence of severe reproductive tract complications associated with diagnosed genital chlamydial infection: the Uppsala Women’s Cohort Study. </w:t>
      </w:r>
      <w:r w:rsidRPr="000F478A">
        <w:rPr>
          <w:i/>
          <w:color w:val="auto"/>
        </w:rPr>
        <w:t>Sex</w:t>
      </w:r>
      <w:r w:rsidRPr="000F478A">
        <w:rPr>
          <w:color w:val="auto"/>
        </w:rPr>
        <w:t xml:space="preserve"> </w:t>
      </w:r>
      <w:r w:rsidRPr="000F478A">
        <w:rPr>
          <w:i/>
          <w:color w:val="auto"/>
        </w:rPr>
        <w:t>Transm</w:t>
      </w:r>
      <w:r w:rsidRPr="000F478A">
        <w:rPr>
          <w:color w:val="auto"/>
        </w:rPr>
        <w:t xml:space="preserve"> </w:t>
      </w:r>
      <w:r w:rsidRPr="000F478A">
        <w:rPr>
          <w:i/>
          <w:color w:val="auto"/>
        </w:rPr>
        <w:t>Infect</w:t>
      </w:r>
      <w:r w:rsidRPr="000F478A">
        <w:rPr>
          <w:color w:val="auto"/>
        </w:rPr>
        <w:t xml:space="preserve"> 2006;</w:t>
      </w:r>
      <w:r w:rsidRPr="000F478A">
        <w:rPr>
          <w:b/>
          <w:color w:val="auto"/>
        </w:rPr>
        <w:t>82</w:t>
      </w:r>
      <w:r w:rsidRPr="000F478A">
        <w:rPr>
          <w:color w:val="auto"/>
        </w:rPr>
        <w:t>:212</w:t>
      </w:r>
      <w:r w:rsidR="00F234CD" w:rsidRPr="000F478A">
        <w:rPr>
          <w:color w:val="auto"/>
        </w:rPr>
        <w:t>–1</w:t>
      </w:r>
      <w:r w:rsidRPr="000F478A">
        <w:rPr>
          <w:color w:val="auto"/>
        </w:rPr>
        <w:t>8.</w:t>
      </w:r>
    </w:p>
    <w:p w14:paraId="019D573F" w14:textId="77777777" w:rsidR="00B430F6" w:rsidRPr="000F478A" w:rsidRDefault="00B430F6" w:rsidP="00B430F6">
      <w:pPr>
        <w:pStyle w:val="65ReferencesTextstylesTextstyles"/>
        <w:rPr>
          <w:color w:val="auto"/>
        </w:rPr>
      </w:pPr>
      <w:r w:rsidRPr="000F478A">
        <w:rPr>
          <w:color w:val="auto"/>
        </w:rPr>
        <w:t>99.</w:t>
      </w:r>
      <w:r w:rsidRPr="000F478A">
        <w:rPr>
          <w:color w:val="auto"/>
        </w:rPr>
        <w:tab/>
        <w:t xml:space="preserve">Adams </w:t>
      </w:r>
      <w:r w:rsidRPr="008F1677">
        <w:rPr>
          <w:color w:val="auto"/>
        </w:rPr>
        <w:t>EJ</w:t>
      </w:r>
      <w:r w:rsidRPr="000F478A">
        <w:rPr>
          <w:color w:val="auto"/>
        </w:rPr>
        <w:t xml:space="preserve">, Ehrlich A, Turner </w:t>
      </w:r>
      <w:r w:rsidRPr="008F1677">
        <w:rPr>
          <w:color w:val="auto"/>
        </w:rPr>
        <w:t>KM</w:t>
      </w:r>
      <w:r w:rsidRPr="000F478A">
        <w:rPr>
          <w:color w:val="auto"/>
        </w:rPr>
        <w:t xml:space="preserve">, Shah K, Macleod J, Goldenberg S, </w:t>
      </w:r>
      <w:r w:rsidRPr="000F478A">
        <w:rPr>
          <w:i/>
          <w:color w:val="auto"/>
        </w:rPr>
        <w:t>et al</w:t>
      </w:r>
      <w:r w:rsidRPr="000F478A">
        <w:rPr>
          <w:color w:val="auto"/>
        </w:rPr>
        <w:t xml:space="preserve">. Mapping patient pathways and estimating resource use for point of care versus standard testing and treatment of chlamydia and gonorrhoea in genitourinary medicine clinics in the </w:t>
      </w:r>
      <w:r w:rsidRPr="008F1677">
        <w:rPr>
          <w:color w:val="auto"/>
        </w:rPr>
        <w:t>UK</w:t>
      </w:r>
      <w:r w:rsidRPr="000F478A">
        <w:rPr>
          <w:color w:val="auto"/>
        </w:rPr>
        <w:t xml:space="preserve">. </w:t>
      </w:r>
      <w:r w:rsidRPr="008F1677">
        <w:rPr>
          <w:i/>
          <w:color w:val="auto"/>
        </w:rPr>
        <w:t>BMJ</w:t>
      </w:r>
      <w:r w:rsidRPr="000F478A">
        <w:rPr>
          <w:i/>
          <w:color w:val="auto"/>
        </w:rPr>
        <w:t xml:space="preserve"> Open</w:t>
      </w:r>
      <w:r w:rsidRPr="000F478A">
        <w:rPr>
          <w:color w:val="auto"/>
        </w:rPr>
        <w:t xml:space="preserve"> 2014;</w:t>
      </w:r>
      <w:r w:rsidRPr="000F478A">
        <w:rPr>
          <w:b/>
          <w:color w:val="auto"/>
        </w:rPr>
        <w:t>4</w:t>
      </w:r>
      <w:r w:rsidRPr="000F478A">
        <w:rPr>
          <w:color w:val="auto"/>
        </w:rPr>
        <w:t>:</w:t>
      </w:r>
      <w:r w:rsidRPr="008F1677">
        <w:rPr>
          <w:color w:val="auto"/>
        </w:rPr>
        <w:t>e005322</w:t>
      </w:r>
      <w:r w:rsidRPr="000F478A">
        <w:rPr>
          <w:color w:val="auto"/>
        </w:rPr>
        <w:t>. https://doi.org/10.1136/bmjopen-2014-005322</w:t>
      </w:r>
    </w:p>
    <w:p w14:paraId="0C28CFC6" w14:textId="77777777" w:rsidR="00B430F6" w:rsidRPr="000F478A" w:rsidRDefault="00B430F6" w:rsidP="00B430F6">
      <w:pPr>
        <w:pStyle w:val="65ReferencesTextstylesTextstyles"/>
        <w:rPr>
          <w:color w:val="auto"/>
        </w:rPr>
      </w:pPr>
      <w:r w:rsidRPr="000F478A">
        <w:rPr>
          <w:color w:val="auto"/>
        </w:rPr>
        <w:t>100.</w:t>
      </w:r>
      <w:r w:rsidRPr="000F478A">
        <w:rPr>
          <w:color w:val="auto"/>
        </w:rPr>
        <w:tab/>
        <w:t xml:space="preserve">Jackson </w:t>
      </w:r>
      <w:r w:rsidRPr="008F1677">
        <w:rPr>
          <w:color w:val="auto"/>
        </w:rPr>
        <w:t>LJ</w:t>
      </w:r>
      <w:r w:rsidRPr="000F478A">
        <w:rPr>
          <w:color w:val="auto"/>
        </w:rPr>
        <w:t xml:space="preserve">, Auguste P, Low N, Roberts </w:t>
      </w:r>
      <w:r w:rsidRPr="008F1677">
        <w:rPr>
          <w:color w:val="auto"/>
        </w:rPr>
        <w:t>TE</w:t>
      </w:r>
      <w:r w:rsidRPr="000F478A">
        <w:rPr>
          <w:color w:val="auto"/>
        </w:rPr>
        <w:t xml:space="preserve">. Valuing the health states associated with </w:t>
      </w:r>
      <w:r w:rsidRPr="000F478A">
        <w:rPr>
          <w:i/>
          <w:iCs/>
          <w:color w:val="auto"/>
        </w:rPr>
        <w:t>Chlamydia trachomatis</w:t>
      </w:r>
      <w:r w:rsidRPr="000F478A">
        <w:rPr>
          <w:color w:val="auto"/>
        </w:rPr>
        <w:t xml:space="preserve"> infections and their sequelae: a systematic review of economic evaluations and primary studies. </w:t>
      </w:r>
      <w:r w:rsidRPr="000F478A">
        <w:rPr>
          <w:i/>
          <w:color w:val="auto"/>
        </w:rPr>
        <w:t>Value Health</w:t>
      </w:r>
      <w:r w:rsidRPr="000F478A">
        <w:rPr>
          <w:color w:val="auto"/>
        </w:rPr>
        <w:t xml:space="preserve"> 2014;</w:t>
      </w:r>
      <w:r w:rsidRPr="000F478A">
        <w:rPr>
          <w:b/>
          <w:color w:val="auto"/>
        </w:rPr>
        <w:t>17</w:t>
      </w:r>
      <w:r w:rsidRPr="000F478A">
        <w:rPr>
          <w:color w:val="auto"/>
        </w:rPr>
        <w:t>:</w:t>
      </w:r>
      <w:r w:rsidRPr="008F1677">
        <w:rPr>
          <w:color w:val="auto"/>
        </w:rPr>
        <w:t>116</w:t>
      </w:r>
      <w:r w:rsidRPr="000F478A">
        <w:rPr>
          <w:color w:val="auto"/>
        </w:rPr>
        <w:t>–</w:t>
      </w:r>
      <w:r w:rsidRPr="008F1677">
        <w:rPr>
          <w:color w:val="auto"/>
        </w:rPr>
        <w:t>30</w:t>
      </w:r>
      <w:r w:rsidRPr="000F478A">
        <w:rPr>
          <w:color w:val="auto"/>
        </w:rPr>
        <w:t>. https://doi.org/10.1016/j.jval.2013.10.005</w:t>
      </w:r>
    </w:p>
    <w:p w14:paraId="14B7A824" w14:textId="77777777" w:rsidR="00B430F6" w:rsidRPr="000F478A" w:rsidRDefault="00B430F6" w:rsidP="00B430F6">
      <w:pPr>
        <w:pStyle w:val="65ReferencesTextstylesTextstyles"/>
        <w:rPr>
          <w:color w:val="auto"/>
        </w:rPr>
      </w:pPr>
      <w:r w:rsidRPr="000F478A">
        <w:rPr>
          <w:color w:val="auto"/>
        </w:rPr>
        <w:t>101.</w:t>
      </w:r>
      <w:r w:rsidRPr="000F478A">
        <w:rPr>
          <w:color w:val="auto"/>
        </w:rPr>
        <w:tab/>
        <w:t xml:space="preserve">Smith </w:t>
      </w:r>
      <w:r w:rsidRPr="008F1677">
        <w:rPr>
          <w:color w:val="auto"/>
        </w:rPr>
        <w:t>KJ</w:t>
      </w:r>
      <w:r w:rsidRPr="000F478A">
        <w:rPr>
          <w:color w:val="auto"/>
        </w:rPr>
        <w:t xml:space="preserve">, Tsevat J, Ness </w:t>
      </w:r>
      <w:r w:rsidRPr="008F1677">
        <w:rPr>
          <w:color w:val="auto"/>
        </w:rPr>
        <w:t>RB</w:t>
      </w:r>
      <w:r w:rsidRPr="000F478A">
        <w:rPr>
          <w:color w:val="auto"/>
        </w:rPr>
        <w:t xml:space="preserve">, Wiesenfeld </w:t>
      </w:r>
      <w:r w:rsidRPr="008F1677">
        <w:rPr>
          <w:color w:val="auto"/>
        </w:rPr>
        <w:t>HC</w:t>
      </w:r>
      <w:r w:rsidRPr="000F478A">
        <w:rPr>
          <w:color w:val="auto"/>
        </w:rPr>
        <w:t xml:space="preserve">, Roberts </w:t>
      </w:r>
      <w:r w:rsidRPr="008F1677">
        <w:rPr>
          <w:color w:val="auto"/>
        </w:rPr>
        <w:t>MS</w:t>
      </w:r>
      <w:r w:rsidRPr="000F478A">
        <w:rPr>
          <w:color w:val="auto"/>
        </w:rPr>
        <w:t xml:space="preserve">. Quality of life utilities for pelvic inflammatory disease health states. </w:t>
      </w:r>
      <w:r w:rsidRPr="000F478A">
        <w:rPr>
          <w:i/>
          <w:color w:val="auto"/>
        </w:rPr>
        <w:t>Sex Transm Dis</w:t>
      </w:r>
      <w:r w:rsidRPr="000F478A">
        <w:rPr>
          <w:color w:val="auto"/>
        </w:rPr>
        <w:t xml:space="preserve"> 2008;</w:t>
      </w:r>
      <w:r w:rsidRPr="000F478A">
        <w:rPr>
          <w:b/>
          <w:color w:val="auto"/>
        </w:rPr>
        <w:t>35</w:t>
      </w:r>
      <w:r w:rsidRPr="000F478A">
        <w:rPr>
          <w:color w:val="auto"/>
        </w:rPr>
        <w:t>:</w:t>
      </w:r>
      <w:r w:rsidRPr="008F1677">
        <w:rPr>
          <w:color w:val="auto"/>
        </w:rPr>
        <w:t>307</w:t>
      </w:r>
      <w:r w:rsidRPr="000F478A">
        <w:rPr>
          <w:color w:val="auto"/>
        </w:rPr>
        <w:t>–</w:t>
      </w:r>
      <w:r w:rsidRPr="008F1677">
        <w:rPr>
          <w:color w:val="auto"/>
        </w:rPr>
        <w:t>11</w:t>
      </w:r>
      <w:r w:rsidRPr="000F478A">
        <w:rPr>
          <w:color w:val="auto"/>
        </w:rPr>
        <w:t>. https://doi.org/10.1097/</w:t>
      </w:r>
      <w:r w:rsidRPr="008F1677">
        <w:rPr>
          <w:color w:val="auto"/>
        </w:rPr>
        <w:t>OLQ.0b013e31815b07dd</w:t>
      </w:r>
    </w:p>
    <w:p w14:paraId="64BA1773" w14:textId="77777777" w:rsidR="00B430F6" w:rsidRPr="000F478A" w:rsidRDefault="00B430F6" w:rsidP="00B430F6">
      <w:pPr>
        <w:pStyle w:val="65ReferencesTextstylesTextstyles"/>
        <w:rPr>
          <w:color w:val="auto"/>
        </w:rPr>
      </w:pPr>
      <w:r w:rsidRPr="000F478A">
        <w:rPr>
          <w:color w:val="auto"/>
        </w:rPr>
        <w:t>102.</w:t>
      </w:r>
      <w:r w:rsidRPr="000F478A">
        <w:rPr>
          <w:color w:val="auto"/>
        </w:rPr>
        <w:tab/>
        <w:t xml:space="preserve">Zwart </w:t>
      </w:r>
      <w:r w:rsidRPr="008F1677">
        <w:rPr>
          <w:color w:val="auto"/>
        </w:rPr>
        <w:t>JM</w:t>
      </w:r>
      <w:r w:rsidRPr="000F478A">
        <w:rPr>
          <w:color w:val="auto"/>
        </w:rPr>
        <w:t xml:space="preserve">, Mangen </w:t>
      </w:r>
      <w:r w:rsidRPr="008F1677">
        <w:rPr>
          <w:color w:val="auto"/>
        </w:rPr>
        <w:t>MJ</w:t>
      </w:r>
      <w:r w:rsidRPr="000F478A">
        <w:rPr>
          <w:color w:val="auto"/>
        </w:rPr>
        <w:t xml:space="preserve">, Bartelsman M, van Rooijen </w:t>
      </w:r>
      <w:r w:rsidRPr="008F1677">
        <w:rPr>
          <w:color w:val="auto"/>
        </w:rPr>
        <w:t>MS</w:t>
      </w:r>
      <w:r w:rsidRPr="000F478A">
        <w:rPr>
          <w:color w:val="auto"/>
        </w:rPr>
        <w:t xml:space="preserve">, de Vries </w:t>
      </w:r>
      <w:r w:rsidRPr="008F1677">
        <w:rPr>
          <w:color w:val="auto"/>
        </w:rPr>
        <w:t>HJC</w:t>
      </w:r>
      <w:r w:rsidRPr="000F478A">
        <w:rPr>
          <w:color w:val="auto"/>
        </w:rPr>
        <w:t xml:space="preserve">, Xiridou M. Microscopic examination of Gram-stained smears for anogenital gonorrhoea in men who have sex with men is cost-effective: evidence from a modelling study. </w:t>
      </w:r>
      <w:r w:rsidRPr="000F478A">
        <w:rPr>
          <w:i/>
          <w:color w:val="auto"/>
        </w:rPr>
        <w:t>Sex Transm Infect</w:t>
      </w:r>
      <w:r w:rsidRPr="000F478A">
        <w:rPr>
          <w:color w:val="auto"/>
        </w:rPr>
        <w:t xml:space="preserve"> 2019;</w:t>
      </w:r>
      <w:r w:rsidRPr="000F478A">
        <w:rPr>
          <w:b/>
          <w:color w:val="auto"/>
        </w:rPr>
        <w:t>95</w:t>
      </w:r>
      <w:r w:rsidRPr="000F478A">
        <w:rPr>
          <w:color w:val="auto"/>
        </w:rPr>
        <w:t>:</w:t>
      </w:r>
      <w:r w:rsidRPr="008F1677">
        <w:rPr>
          <w:color w:val="auto"/>
        </w:rPr>
        <w:t>13</w:t>
      </w:r>
      <w:r w:rsidRPr="000F478A">
        <w:rPr>
          <w:color w:val="auto"/>
        </w:rPr>
        <w:t>–</w:t>
      </w:r>
      <w:r w:rsidRPr="008F1677">
        <w:rPr>
          <w:color w:val="auto"/>
        </w:rPr>
        <w:t>20</w:t>
      </w:r>
      <w:r w:rsidRPr="000F478A">
        <w:rPr>
          <w:color w:val="auto"/>
        </w:rPr>
        <w:t>. https://doi.org/10.1136/sextrans-2018-053578</w:t>
      </w:r>
    </w:p>
    <w:p w14:paraId="522278F8" w14:textId="77777777" w:rsidR="00B430F6" w:rsidRPr="000F478A" w:rsidRDefault="00B430F6" w:rsidP="00B430F6">
      <w:pPr>
        <w:pStyle w:val="65ReferencesTextstylesTextstyles"/>
        <w:rPr>
          <w:color w:val="auto"/>
        </w:rPr>
      </w:pPr>
      <w:r w:rsidRPr="000F478A">
        <w:rPr>
          <w:color w:val="auto"/>
        </w:rPr>
        <w:t>103.</w:t>
      </w:r>
      <w:r w:rsidRPr="000F478A">
        <w:rPr>
          <w:color w:val="auto"/>
        </w:rPr>
        <w:tab/>
        <w:t xml:space="preserve">Aghaizu A, Adams </w:t>
      </w:r>
      <w:r w:rsidRPr="008F1677">
        <w:rPr>
          <w:color w:val="auto"/>
        </w:rPr>
        <w:t>EJ</w:t>
      </w:r>
      <w:r w:rsidRPr="000F478A">
        <w:rPr>
          <w:color w:val="auto"/>
        </w:rPr>
        <w:t>, Turner K, Kerry S, Hay P, Simms I, Oakeshott P. What is the cost of pelvic inflammatory disease and how much could be prevented by screening for chlamydia trachomatis? Cost analysis of the Prevention of Pelvic Infection (</w:t>
      </w:r>
      <w:r w:rsidRPr="008F1677">
        <w:rPr>
          <w:color w:val="auto"/>
        </w:rPr>
        <w:t>POPI</w:t>
      </w:r>
      <w:r w:rsidRPr="000F478A">
        <w:rPr>
          <w:color w:val="auto"/>
        </w:rPr>
        <w:t xml:space="preserve">) trial. </w:t>
      </w:r>
      <w:r w:rsidRPr="000F478A">
        <w:rPr>
          <w:i/>
          <w:color w:val="auto"/>
        </w:rPr>
        <w:t>Sex Transm Infect</w:t>
      </w:r>
      <w:r w:rsidRPr="000F478A">
        <w:rPr>
          <w:color w:val="auto"/>
        </w:rPr>
        <w:t xml:space="preserve"> 2011;</w:t>
      </w:r>
      <w:r w:rsidRPr="000F478A">
        <w:rPr>
          <w:b/>
          <w:color w:val="auto"/>
        </w:rPr>
        <w:t>87</w:t>
      </w:r>
      <w:r w:rsidRPr="000F478A">
        <w:rPr>
          <w:color w:val="auto"/>
        </w:rPr>
        <w:t>:</w:t>
      </w:r>
      <w:r w:rsidRPr="008F1677">
        <w:rPr>
          <w:color w:val="auto"/>
        </w:rPr>
        <w:t>312</w:t>
      </w:r>
      <w:r w:rsidRPr="000F478A">
        <w:rPr>
          <w:color w:val="auto"/>
        </w:rPr>
        <w:t>–</w:t>
      </w:r>
      <w:r w:rsidRPr="008F1677">
        <w:rPr>
          <w:color w:val="auto"/>
        </w:rPr>
        <w:t>17</w:t>
      </w:r>
      <w:r w:rsidRPr="000F478A">
        <w:rPr>
          <w:color w:val="auto"/>
        </w:rPr>
        <w:t>. https://doi.org/10.1136/sti.2010.048694</w:t>
      </w:r>
    </w:p>
    <w:p w14:paraId="0F87B0B1" w14:textId="77777777" w:rsidR="00B430F6" w:rsidRPr="000F478A" w:rsidRDefault="00B430F6" w:rsidP="00B430F6">
      <w:pPr>
        <w:pStyle w:val="65ReferencesTextstylesTextstyles"/>
        <w:rPr>
          <w:color w:val="auto"/>
        </w:rPr>
      </w:pPr>
      <w:r w:rsidRPr="000F478A">
        <w:rPr>
          <w:color w:val="auto"/>
        </w:rPr>
        <w:t>104.</w:t>
      </w:r>
      <w:r w:rsidRPr="000F478A">
        <w:rPr>
          <w:color w:val="auto"/>
        </w:rPr>
        <w:tab/>
        <w:t xml:space="preserve">Armour M, Lawson K, Wood A, Smith </w:t>
      </w:r>
      <w:r w:rsidRPr="008F1677">
        <w:rPr>
          <w:color w:val="auto"/>
        </w:rPr>
        <w:t>CA</w:t>
      </w:r>
      <w:r w:rsidRPr="000F478A">
        <w:rPr>
          <w:color w:val="auto"/>
        </w:rPr>
        <w:t xml:space="preserve">, Abbott J. The cost of illness and economic burden of endometriosis and chronic pelvic pain in Australia: A national online survey. </w:t>
      </w:r>
      <w:r w:rsidRPr="008F1677">
        <w:rPr>
          <w:i/>
          <w:color w:val="auto"/>
        </w:rPr>
        <w:t>PLOS</w:t>
      </w:r>
      <w:r w:rsidRPr="000F478A">
        <w:rPr>
          <w:i/>
          <w:color w:val="auto"/>
        </w:rPr>
        <w:t xml:space="preserve"> One</w:t>
      </w:r>
      <w:r w:rsidRPr="000F478A">
        <w:rPr>
          <w:color w:val="auto"/>
        </w:rPr>
        <w:t xml:space="preserve"> 2019;</w:t>
      </w:r>
      <w:r w:rsidRPr="000F478A">
        <w:rPr>
          <w:b/>
          <w:color w:val="auto"/>
        </w:rPr>
        <w:t>14</w:t>
      </w:r>
      <w:r w:rsidRPr="000F478A">
        <w:rPr>
          <w:color w:val="auto"/>
        </w:rPr>
        <w:t>:</w:t>
      </w:r>
      <w:r w:rsidRPr="008F1677">
        <w:rPr>
          <w:color w:val="auto"/>
        </w:rPr>
        <w:t>e0223316</w:t>
      </w:r>
      <w:r w:rsidRPr="000F478A">
        <w:rPr>
          <w:color w:val="auto"/>
        </w:rPr>
        <w:t>. https://doi.org/10.1371/journal.pone.0223316</w:t>
      </w:r>
    </w:p>
    <w:p w14:paraId="63922DAC" w14:textId="77777777" w:rsidR="00B430F6" w:rsidRPr="000F478A" w:rsidRDefault="00B430F6" w:rsidP="00B430F6">
      <w:pPr>
        <w:pStyle w:val="65ReferencesTextstylesTextstyles"/>
        <w:rPr>
          <w:color w:val="auto"/>
        </w:rPr>
      </w:pPr>
      <w:r w:rsidRPr="000F478A">
        <w:rPr>
          <w:color w:val="auto"/>
        </w:rPr>
        <w:t>105.</w:t>
      </w:r>
      <w:r w:rsidRPr="000F478A">
        <w:rPr>
          <w:color w:val="auto"/>
        </w:rPr>
        <w:tab/>
        <w:t xml:space="preserve">Thomas </w:t>
      </w:r>
      <w:r w:rsidRPr="008F1677">
        <w:rPr>
          <w:color w:val="auto"/>
        </w:rPr>
        <w:t>CM</w:t>
      </w:r>
      <w:r w:rsidRPr="000F478A">
        <w:rPr>
          <w:color w:val="auto"/>
        </w:rPr>
        <w:t xml:space="preserve">, Cameron S. Can we reduce costs and prevent more unintended pregnancies? A cost of illness and cost-effectiveness study comparing two methods of </w:t>
      </w:r>
      <w:r w:rsidRPr="008F1677">
        <w:rPr>
          <w:color w:val="auto"/>
        </w:rPr>
        <w:t>EHC</w:t>
      </w:r>
      <w:r w:rsidRPr="000F478A">
        <w:rPr>
          <w:color w:val="auto"/>
        </w:rPr>
        <w:t xml:space="preserve">. </w:t>
      </w:r>
      <w:r w:rsidRPr="008F1677">
        <w:rPr>
          <w:i/>
          <w:color w:val="auto"/>
        </w:rPr>
        <w:t>BMJ</w:t>
      </w:r>
      <w:r w:rsidRPr="000F478A">
        <w:rPr>
          <w:i/>
          <w:color w:val="auto"/>
        </w:rPr>
        <w:t xml:space="preserve"> Open</w:t>
      </w:r>
      <w:r w:rsidRPr="000F478A">
        <w:rPr>
          <w:color w:val="auto"/>
        </w:rPr>
        <w:t xml:space="preserve"> 2013;</w:t>
      </w:r>
      <w:r w:rsidRPr="000F478A">
        <w:rPr>
          <w:b/>
          <w:color w:val="auto"/>
        </w:rPr>
        <w:t>3</w:t>
      </w:r>
      <w:r w:rsidRPr="000F478A">
        <w:rPr>
          <w:color w:val="auto"/>
        </w:rPr>
        <w:t>:</w:t>
      </w:r>
      <w:r w:rsidRPr="008F1677">
        <w:rPr>
          <w:color w:val="auto"/>
        </w:rPr>
        <w:t>e003815</w:t>
      </w:r>
      <w:r w:rsidRPr="000F478A">
        <w:rPr>
          <w:color w:val="auto"/>
        </w:rPr>
        <w:t>. https://doi.org/10.1136/bmjopen-2013-003815</w:t>
      </w:r>
    </w:p>
    <w:p w14:paraId="79EF023D" w14:textId="3EFAFD07" w:rsidR="00B430F6" w:rsidRPr="000F478A" w:rsidRDefault="00B430F6" w:rsidP="00B430F6">
      <w:pPr>
        <w:pStyle w:val="65ReferencesTextstylesTextstyles"/>
        <w:rPr>
          <w:color w:val="auto"/>
        </w:rPr>
      </w:pPr>
      <w:r w:rsidRPr="000F478A">
        <w:rPr>
          <w:color w:val="auto"/>
        </w:rPr>
        <w:t>106.</w:t>
      </w:r>
      <w:r w:rsidRPr="000F478A">
        <w:rPr>
          <w:color w:val="auto"/>
        </w:rPr>
        <w:tab/>
        <w:t>National Institute for Health</w:t>
      </w:r>
      <w:r w:rsidR="00F8267F" w:rsidRPr="000F478A">
        <w:rPr>
          <w:color w:val="auto"/>
        </w:rPr>
        <w:t xml:space="preserve"> and C</w:t>
      </w:r>
      <w:r w:rsidRPr="000F478A">
        <w:rPr>
          <w:color w:val="auto"/>
        </w:rPr>
        <w:t>are Excellence (</w:t>
      </w:r>
      <w:r w:rsidRPr="008F1677">
        <w:rPr>
          <w:color w:val="auto"/>
        </w:rPr>
        <w:t>NICE</w:t>
      </w:r>
      <w:r w:rsidRPr="000F478A">
        <w:rPr>
          <w:color w:val="auto"/>
        </w:rPr>
        <w:t xml:space="preserve">). </w:t>
      </w:r>
      <w:r w:rsidRPr="000F478A">
        <w:rPr>
          <w:i/>
          <w:iCs/>
          <w:color w:val="auto"/>
        </w:rPr>
        <w:t xml:space="preserve">Fertility: </w:t>
      </w:r>
      <w:r w:rsidR="00F8267F" w:rsidRPr="000F478A">
        <w:rPr>
          <w:i/>
          <w:iCs/>
          <w:color w:val="auto"/>
        </w:rPr>
        <w:t>A</w:t>
      </w:r>
      <w:r w:rsidRPr="000F478A">
        <w:rPr>
          <w:i/>
          <w:iCs/>
          <w:color w:val="auto"/>
        </w:rPr>
        <w:t xml:space="preserve">ssessment and </w:t>
      </w:r>
      <w:r w:rsidR="00F8267F" w:rsidRPr="000F478A">
        <w:rPr>
          <w:i/>
          <w:iCs/>
          <w:color w:val="auto"/>
        </w:rPr>
        <w:t>T</w:t>
      </w:r>
      <w:r w:rsidRPr="000F478A">
        <w:rPr>
          <w:i/>
          <w:iCs/>
          <w:color w:val="auto"/>
        </w:rPr>
        <w:t xml:space="preserve">reatment for </w:t>
      </w:r>
      <w:r w:rsidR="00F8267F" w:rsidRPr="000F478A">
        <w:rPr>
          <w:i/>
          <w:iCs/>
          <w:color w:val="auto"/>
        </w:rPr>
        <w:t>P</w:t>
      </w:r>
      <w:r w:rsidRPr="000F478A">
        <w:rPr>
          <w:i/>
          <w:iCs/>
          <w:color w:val="auto"/>
        </w:rPr>
        <w:t xml:space="preserve">eople with </w:t>
      </w:r>
      <w:r w:rsidR="00F8267F" w:rsidRPr="000F478A">
        <w:rPr>
          <w:i/>
          <w:iCs/>
          <w:color w:val="auto"/>
        </w:rPr>
        <w:t>Fertility Problems</w:t>
      </w:r>
      <w:r w:rsidRPr="000F478A">
        <w:rPr>
          <w:i/>
          <w:iCs/>
          <w:color w:val="auto"/>
        </w:rPr>
        <w:t>.</w:t>
      </w:r>
      <w:r w:rsidRPr="000F478A">
        <w:rPr>
          <w:color w:val="auto"/>
        </w:rPr>
        <w:t xml:space="preserve"> </w:t>
      </w:r>
      <w:r w:rsidR="00EE10E3" w:rsidRPr="000F478A">
        <w:rPr>
          <w:color w:val="auto"/>
        </w:rPr>
        <w:t xml:space="preserve">London: </w:t>
      </w:r>
      <w:r w:rsidR="00EE10E3" w:rsidRPr="008F1677">
        <w:rPr>
          <w:color w:val="auto"/>
        </w:rPr>
        <w:t>NICE</w:t>
      </w:r>
      <w:r w:rsidR="00EE10E3" w:rsidRPr="000F478A">
        <w:rPr>
          <w:color w:val="auto"/>
        </w:rPr>
        <w:t xml:space="preserve">; </w:t>
      </w:r>
      <w:r w:rsidRPr="000F478A">
        <w:rPr>
          <w:color w:val="auto"/>
        </w:rPr>
        <w:t>2013.</w:t>
      </w:r>
    </w:p>
    <w:p w14:paraId="6135C76F" w14:textId="77777777" w:rsidR="00B430F6" w:rsidRPr="000F478A" w:rsidRDefault="00B430F6" w:rsidP="00B430F6">
      <w:pPr>
        <w:pStyle w:val="65ReferencesTextstylesTextstyles"/>
        <w:rPr>
          <w:color w:val="auto"/>
        </w:rPr>
      </w:pPr>
      <w:r w:rsidRPr="000F478A">
        <w:rPr>
          <w:color w:val="auto"/>
        </w:rPr>
        <w:t>107.</w:t>
      </w:r>
      <w:r w:rsidRPr="000F478A">
        <w:rPr>
          <w:color w:val="auto"/>
        </w:rPr>
        <w:tab/>
        <w:t xml:space="preserve">Adams </w:t>
      </w:r>
      <w:r w:rsidRPr="008F1677">
        <w:rPr>
          <w:color w:val="auto"/>
        </w:rPr>
        <w:t>EJ</w:t>
      </w:r>
      <w:r w:rsidRPr="000F478A">
        <w:rPr>
          <w:color w:val="auto"/>
        </w:rPr>
        <w:t xml:space="preserve">, Turner </w:t>
      </w:r>
      <w:r w:rsidRPr="008F1677">
        <w:rPr>
          <w:color w:val="auto"/>
        </w:rPr>
        <w:t>KM</w:t>
      </w:r>
      <w:r w:rsidRPr="000F478A">
        <w:rPr>
          <w:color w:val="auto"/>
        </w:rPr>
        <w:t xml:space="preserve">, Edmunds </w:t>
      </w:r>
      <w:r w:rsidRPr="008F1677">
        <w:rPr>
          <w:color w:val="auto"/>
        </w:rPr>
        <w:t>WJ</w:t>
      </w:r>
      <w:r w:rsidRPr="000F478A">
        <w:rPr>
          <w:color w:val="auto"/>
        </w:rPr>
        <w:t xml:space="preserve">. The cost effectiveness of opportunistic chlamydia screening in England. </w:t>
      </w:r>
      <w:r w:rsidRPr="000F478A">
        <w:rPr>
          <w:i/>
          <w:color w:val="auto"/>
        </w:rPr>
        <w:t>Sex Transm Infect</w:t>
      </w:r>
      <w:r w:rsidRPr="000F478A">
        <w:rPr>
          <w:color w:val="auto"/>
        </w:rPr>
        <w:t xml:space="preserve"> 2007;</w:t>
      </w:r>
      <w:r w:rsidRPr="000F478A">
        <w:rPr>
          <w:b/>
          <w:color w:val="auto"/>
        </w:rPr>
        <w:t>83</w:t>
      </w:r>
      <w:r w:rsidRPr="000F478A">
        <w:rPr>
          <w:color w:val="auto"/>
        </w:rPr>
        <w:t>:</w:t>
      </w:r>
      <w:r w:rsidRPr="008F1677">
        <w:rPr>
          <w:color w:val="auto"/>
        </w:rPr>
        <w:t>267</w:t>
      </w:r>
      <w:r w:rsidRPr="000F478A">
        <w:rPr>
          <w:color w:val="auto"/>
        </w:rPr>
        <w:t>–</w:t>
      </w:r>
      <w:r w:rsidRPr="008F1677">
        <w:rPr>
          <w:color w:val="auto"/>
        </w:rPr>
        <w:t>74</w:t>
      </w:r>
      <w:r w:rsidRPr="000F478A">
        <w:rPr>
          <w:color w:val="auto"/>
        </w:rPr>
        <w:t>.</w:t>
      </w:r>
    </w:p>
    <w:p w14:paraId="6730CF1B" w14:textId="77777777" w:rsidR="00B430F6" w:rsidRPr="000F478A" w:rsidRDefault="00B430F6" w:rsidP="00B430F6">
      <w:pPr>
        <w:pStyle w:val="65ReferencesTextstylesTextstyles"/>
        <w:rPr>
          <w:color w:val="auto"/>
        </w:rPr>
      </w:pPr>
      <w:r w:rsidRPr="000F478A">
        <w:rPr>
          <w:color w:val="auto"/>
        </w:rPr>
        <w:t>108.</w:t>
      </w:r>
      <w:r w:rsidRPr="000F478A">
        <w:rPr>
          <w:color w:val="auto"/>
        </w:rPr>
        <w:tab/>
        <w:t xml:space="preserve">Schulz </w:t>
      </w:r>
      <w:r w:rsidRPr="008F1677">
        <w:rPr>
          <w:color w:val="auto"/>
        </w:rPr>
        <w:t>KF</w:t>
      </w:r>
      <w:r w:rsidRPr="000F478A">
        <w:rPr>
          <w:color w:val="auto"/>
        </w:rPr>
        <w:t xml:space="preserve">, Altman </w:t>
      </w:r>
      <w:r w:rsidRPr="008F1677">
        <w:rPr>
          <w:color w:val="auto"/>
        </w:rPr>
        <w:t>DG</w:t>
      </w:r>
      <w:r w:rsidRPr="000F478A">
        <w:rPr>
          <w:color w:val="auto"/>
        </w:rPr>
        <w:t xml:space="preserve">, Moher D, </w:t>
      </w:r>
      <w:r w:rsidRPr="008F1677">
        <w:rPr>
          <w:color w:val="auto"/>
        </w:rPr>
        <w:t>CONSORT</w:t>
      </w:r>
      <w:r w:rsidRPr="000F478A">
        <w:rPr>
          <w:color w:val="auto"/>
        </w:rPr>
        <w:t xml:space="preserve"> Group. </w:t>
      </w:r>
      <w:r w:rsidRPr="008F1677">
        <w:rPr>
          <w:color w:val="auto"/>
        </w:rPr>
        <w:t>CONSORT</w:t>
      </w:r>
      <w:r w:rsidRPr="000F478A">
        <w:rPr>
          <w:color w:val="auto"/>
        </w:rPr>
        <w:t xml:space="preserve"> 2010 statement: updated guidelines for reporting parallel group randomised trials. </w:t>
      </w:r>
      <w:r w:rsidRPr="008F1677">
        <w:rPr>
          <w:i/>
          <w:color w:val="auto"/>
        </w:rPr>
        <w:t>BMJ</w:t>
      </w:r>
      <w:r w:rsidRPr="000F478A">
        <w:rPr>
          <w:color w:val="auto"/>
        </w:rPr>
        <w:t xml:space="preserve"> 2010;</w:t>
      </w:r>
      <w:r w:rsidRPr="000F478A">
        <w:rPr>
          <w:b/>
          <w:color w:val="auto"/>
        </w:rPr>
        <w:t>340</w:t>
      </w:r>
      <w:r w:rsidRPr="000F478A">
        <w:rPr>
          <w:color w:val="auto"/>
        </w:rPr>
        <w:t>:</w:t>
      </w:r>
      <w:r w:rsidRPr="008F1677">
        <w:rPr>
          <w:color w:val="auto"/>
        </w:rPr>
        <w:t>c332</w:t>
      </w:r>
      <w:r w:rsidRPr="000F478A">
        <w:rPr>
          <w:color w:val="auto"/>
        </w:rPr>
        <w:t>. https://doi.org/10.1136/bmj.c332</w:t>
      </w:r>
    </w:p>
    <w:p w14:paraId="56861A38" w14:textId="77777777" w:rsidR="00B430F6" w:rsidRPr="000F478A" w:rsidRDefault="00B430F6" w:rsidP="00B430F6">
      <w:pPr>
        <w:pStyle w:val="65ReferencesTextstylesTextstyles"/>
        <w:rPr>
          <w:color w:val="auto"/>
        </w:rPr>
      </w:pPr>
      <w:commentRangeStart w:id="203"/>
      <w:r w:rsidRPr="000F478A">
        <w:rPr>
          <w:color w:val="auto"/>
        </w:rPr>
        <w:t>109.</w:t>
      </w:r>
      <w:r w:rsidRPr="000F478A">
        <w:rPr>
          <w:color w:val="auto"/>
        </w:rPr>
        <w:tab/>
        <w:t xml:space="preserve">Bailey </w:t>
      </w:r>
      <w:r w:rsidRPr="008F1677">
        <w:rPr>
          <w:color w:val="auto"/>
        </w:rPr>
        <w:t>JV</w:t>
      </w:r>
      <w:r w:rsidRPr="000F478A">
        <w:rPr>
          <w:color w:val="auto"/>
        </w:rPr>
        <w:t xml:space="preserve">, Murray E, Rait G, Mercer </w:t>
      </w:r>
      <w:r w:rsidRPr="008F1677">
        <w:rPr>
          <w:color w:val="auto"/>
        </w:rPr>
        <w:t>CH</w:t>
      </w:r>
      <w:r w:rsidRPr="000F478A">
        <w:rPr>
          <w:color w:val="auto"/>
        </w:rPr>
        <w:t xml:space="preserve">, Morris </w:t>
      </w:r>
      <w:r w:rsidRPr="008F1677">
        <w:rPr>
          <w:color w:val="auto"/>
        </w:rPr>
        <w:t>RW</w:t>
      </w:r>
      <w:r w:rsidRPr="000F478A">
        <w:rPr>
          <w:color w:val="auto"/>
        </w:rPr>
        <w:t xml:space="preserve">, Peacock R, </w:t>
      </w:r>
      <w:r w:rsidRPr="000F478A">
        <w:rPr>
          <w:i/>
          <w:color w:val="auto"/>
        </w:rPr>
        <w:t>et al</w:t>
      </w:r>
      <w:r w:rsidRPr="000F478A">
        <w:rPr>
          <w:color w:val="auto"/>
        </w:rPr>
        <w:t xml:space="preserve">. Interactive computer-based interventions for sexual health promotion. </w:t>
      </w:r>
      <w:r w:rsidRPr="000F478A">
        <w:rPr>
          <w:i/>
          <w:color w:val="auto"/>
        </w:rPr>
        <w:t>Cochrane Database Syst Rev</w:t>
      </w:r>
      <w:r w:rsidRPr="000F478A">
        <w:rPr>
          <w:color w:val="auto"/>
        </w:rPr>
        <w:t xml:space="preserve"> 2010;</w:t>
      </w:r>
      <w:r w:rsidRPr="000F478A">
        <w:rPr>
          <w:b/>
          <w:color w:val="auto"/>
        </w:rPr>
        <w:t>9</w:t>
      </w:r>
      <w:r w:rsidRPr="000F478A">
        <w:rPr>
          <w:color w:val="auto"/>
        </w:rPr>
        <w:t>:</w:t>
      </w:r>
      <w:r w:rsidRPr="008F1677">
        <w:rPr>
          <w:color w:val="auto"/>
        </w:rPr>
        <w:t>CD006483</w:t>
      </w:r>
      <w:r w:rsidRPr="000F478A">
        <w:rPr>
          <w:color w:val="auto"/>
        </w:rPr>
        <w:t>. https://doi.org/10.1002/14651858.</w:t>
      </w:r>
      <w:r w:rsidRPr="008F1677">
        <w:rPr>
          <w:color w:val="auto"/>
        </w:rPr>
        <w:t>CD006483.pub2</w:t>
      </w:r>
      <w:commentRangeEnd w:id="203"/>
      <w:r w:rsidRPr="008F1677">
        <w:rPr>
          <w:rStyle w:val="CommentReference"/>
          <w:rFonts w:ascii="Times New Roman" w:hAnsi="Times New Roman" w:cs="Times New Roman"/>
          <w:color w:val="auto"/>
          <w:lang w:val="en-US"/>
        </w:rPr>
        <w:commentReference w:id="203"/>
      </w:r>
    </w:p>
    <w:p w14:paraId="71A8C742" w14:textId="3CE2498F" w:rsidR="00B430F6" w:rsidRPr="000F478A" w:rsidRDefault="00B430F6" w:rsidP="00B430F6">
      <w:pPr>
        <w:pStyle w:val="65ReferencesTextstylesTextstyles"/>
        <w:rPr>
          <w:color w:val="auto"/>
        </w:rPr>
      </w:pPr>
      <w:r w:rsidRPr="000F478A">
        <w:rPr>
          <w:color w:val="auto"/>
        </w:rPr>
        <w:lastRenderedPageBreak/>
        <w:t>110.</w:t>
      </w:r>
      <w:r w:rsidRPr="000F478A">
        <w:rPr>
          <w:color w:val="auto"/>
        </w:rPr>
        <w:tab/>
        <w:t xml:space="preserve">Hall </w:t>
      </w:r>
      <w:r w:rsidRPr="008F1677">
        <w:rPr>
          <w:color w:val="auto"/>
        </w:rPr>
        <w:t>KS</w:t>
      </w:r>
      <w:r w:rsidRPr="000F478A">
        <w:rPr>
          <w:color w:val="auto"/>
        </w:rPr>
        <w:t xml:space="preserve">, Morhe E, Manu A, Harris </w:t>
      </w:r>
      <w:r w:rsidRPr="008F1677">
        <w:rPr>
          <w:color w:val="auto"/>
        </w:rPr>
        <w:t>LH</w:t>
      </w:r>
      <w:r w:rsidRPr="000F478A">
        <w:rPr>
          <w:color w:val="auto"/>
        </w:rPr>
        <w:t xml:space="preserve">, Ela E, Loll D, </w:t>
      </w:r>
      <w:r w:rsidRPr="000F478A">
        <w:rPr>
          <w:i/>
          <w:color w:val="auto"/>
        </w:rPr>
        <w:t>et al</w:t>
      </w:r>
      <w:r w:rsidRPr="000F478A">
        <w:rPr>
          <w:color w:val="auto"/>
        </w:rPr>
        <w:t xml:space="preserve">. Factors associated with sexual and reproductive health stigma among adolescent girls in Ghana. </w:t>
      </w:r>
      <w:r w:rsidRPr="008F1677">
        <w:rPr>
          <w:i/>
          <w:color w:val="auto"/>
        </w:rPr>
        <w:t>PLOS</w:t>
      </w:r>
      <w:r w:rsidRPr="000F478A">
        <w:rPr>
          <w:i/>
          <w:color w:val="auto"/>
        </w:rPr>
        <w:t xml:space="preserve"> O</w:t>
      </w:r>
      <w:r w:rsidR="008F1677" w:rsidRPr="000F478A">
        <w:rPr>
          <w:i/>
          <w:color w:val="auto"/>
        </w:rPr>
        <w:t>NE</w:t>
      </w:r>
      <w:r w:rsidRPr="000F478A">
        <w:rPr>
          <w:color w:val="auto"/>
        </w:rPr>
        <w:t xml:space="preserve"> 2018;</w:t>
      </w:r>
      <w:r w:rsidRPr="000F478A">
        <w:rPr>
          <w:b/>
          <w:color w:val="auto"/>
        </w:rPr>
        <w:t>13</w:t>
      </w:r>
      <w:r w:rsidRPr="000F478A">
        <w:rPr>
          <w:color w:val="auto"/>
        </w:rPr>
        <w:t>:</w:t>
      </w:r>
      <w:r w:rsidRPr="008F1677">
        <w:rPr>
          <w:color w:val="auto"/>
        </w:rPr>
        <w:t>e0195163</w:t>
      </w:r>
      <w:r w:rsidRPr="000F478A">
        <w:rPr>
          <w:color w:val="auto"/>
        </w:rPr>
        <w:t>. https://doi.org/10.1371/journal.pone.0195163</w:t>
      </w:r>
    </w:p>
    <w:p w14:paraId="72F124E9" w14:textId="77777777" w:rsidR="00B430F6" w:rsidRPr="000F478A" w:rsidRDefault="00B430F6" w:rsidP="00B430F6">
      <w:pPr>
        <w:pStyle w:val="65ReferencesTextstylesTextstyles"/>
        <w:rPr>
          <w:color w:val="auto"/>
        </w:rPr>
      </w:pPr>
      <w:r w:rsidRPr="000F478A">
        <w:rPr>
          <w:color w:val="auto"/>
        </w:rPr>
        <w:t>111.</w:t>
      </w:r>
      <w:r w:rsidRPr="000F478A">
        <w:rPr>
          <w:color w:val="auto"/>
        </w:rPr>
        <w:tab/>
        <w:t xml:space="preserve">Pachankis </w:t>
      </w:r>
      <w:r w:rsidRPr="008F1677">
        <w:rPr>
          <w:color w:val="auto"/>
        </w:rPr>
        <w:t>JE</w:t>
      </w:r>
      <w:r w:rsidRPr="000F478A">
        <w:rPr>
          <w:color w:val="auto"/>
        </w:rPr>
        <w:t xml:space="preserve">, Hatzenbuehler </w:t>
      </w:r>
      <w:r w:rsidRPr="008F1677">
        <w:rPr>
          <w:color w:val="auto"/>
        </w:rPr>
        <w:t>ML</w:t>
      </w:r>
      <w:r w:rsidRPr="000F478A">
        <w:rPr>
          <w:color w:val="auto"/>
        </w:rPr>
        <w:t xml:space="preserve">, Hickson F, Weatherburn P, Berg </w:t>
      </w:r>
      <w:r w:rsidRPr="008F1677">
        <w:rPr>
          <w:color w:val="auto"/>
        </w:rPr>
        <w:t>RC</w:t>
      </w:r>
      <w:r w:rsidRPr="000F478A">
        <w:rPr>
          <w:color w:val="auto"/>
        </w:rPr>
        <w:t xml:space="preserve">, Marcus U, Schmidt </w:t>
      </w:r>
      <w:r w:rsidRPr="008F1677">
        <w:rPr>
          <w:color w:val="auto"/>
        </w:rPr>
        <w:t>AJ</w:t>
      </w:r>
      <w:r w:rsidRPr="000F478A">
        <w:rPr>
          <w:color w:val="auto"/>
        </w:rPr>
        <w:t xml:space="preserve">. Hidden from health: structural stigma, sexual orientation concealment, and </w:t>
      </w:r>
      <w:r w:rsidRPr="00CA394B">
        <w:rPr>
          <w:color w:val="auto"/>
        </w:rPr>
        <w:t>HIV</w:t>
      </w:r>
      <w:r w:rsidRPr="000F478A">
        <w:rPr>
          <w:color w:val="auto"/>
        </w:rPr>
        <w:t xml:space="preserve"> across 38 countries in the European </w:t>
      </w:r>
      <w:r w:rsidRPr="00CA394B">
        <w:rPr>
          <w:color w:val="auto"/>
        </w:rPr>
        <w:t>MSM</w:t>
      </w:r>
      <w:r w:rsidRPr="000F478A">
        <w:rPr>
          <w:color w:val="auto"/>
        </w:rPr>
        <w:t xml:space="preserve"> Internet Survey. </w:t>
      </w:r>
      <w:r w:rsidRPr="008F1677">
        <w:rPr>
          <w:i/>
          <w:color w:val="auto"/>
        </w:rPr>
        <w:t>AIDS</w:t>
      </w:r>
      <w:r w:rsidRPr="000F478A">
        <w:rPr>
          <w:color w:val="auto"/>
        </w:rPr>
        <w:t xml:space="preserve"> 2015;</w:t>
      </w:r>
      <w:r w:rsidRPr="000F478A">
        <w:rPr>
          <w:b/>
          <w:color w:val="auto"/>
        </w:rPr>
        <w:t>29</w:t>
      </w:r>
      <w:r w:rsidRPr="000F478A">
        <w:rPr>
          <w:color w:val="auto"/>
        </w:rPr>
        <w:t>:</w:t>
      </w:r>
      <w:r w:rsidRPr="008F1677">
        <w:rPr>
          <w:color w:val="auto"/>
        </w:rPr>
        <w:t>1239</w:t>
      </w:r>
      <w:r w:rsidRPr="000F478A">
        <w:rPr>
          <w:color w:val="auto"/>
        </w:rPr>
        <w:t>–</w:t>
      </w:r>
      <w:r w:rsidRPr="008F1677">
        <w:rPr>
          <w:color w:val="auto"/>
        </w:rPr>
        <w:t>46</w:t>
      </w:r>
      <w:r w:rsidRPr="000F478A">
        <w:rPr>
          <w:color w:val="auto"/>
        </w:rPr>
        <w:t>. https://doi.org/10.1097/</w:t>
      </w:r>
      <w:r w:rsidRPr="00D84E82">
        <w:rPr>
          <w:color w:val="auto"/>
        </w:rPr>
        <w:t>QAD.0000000000000724</w:t>
      </w:r>
    </w:p>
    <w:p w14:paraId="2821FB41" w14:textId="77777777" w:rsidR="00B430F6" w:rsidRPr="000F478A" w:rsidRDefault="00B430F6" w:rsidP="00B430F6">
      <w:pPr>
        <w:pStyle w:val="65ReferencesTextstylesTextstyles"/>
        <w:rPr>
          <w:color w:val="auto"/>
        </w:rPr>
      </w:pPr>
      <w:r w:rsidRPr="000F478A">
        <w:rPr>
          <w:color w:val="auto"/>
        </w:rPr>
        <w:t>112.</w:t>
      </w:r>
      <w:r w:rsidRPr="000F478A">
        <w:rPr>
          <w:color w:val="auto"/>
        </w:rPr>
        <w:tab/>
        <w:t xml:space="preserve">Gyamerah </w:t>
      </w:r>
      <w:r w:rsidRPr="00D84E82">
        <w:rPr>
          <w:color w:val="auto"/>
        </w:rPr>
        <w:t>AO</w:t>
      </w:r>
      <w:r w:rsidRPr="000F478A">
        <w:rPr>
          <w:color w:val="auto"/>
        </w:rPr>
        <w:t xml:space="preserve">, Taylor </w:t>
      </w:r>
      <w:r w:rsidRPr="00D84E82">
        <w:rPr>
          <w:color w:val="auto"/>
        </w:rPr>
        <w:t>KD</w:t>
      </w:r>
      <w:r w:rsidRPr="000F478A">
        <w:rPr>
          <w:color w:val="auto"/>
        </w:rPr>
        <w:t xml:space="preserve">, Atuahene K, Anarfi </w:t>
      </w:r>
      <w:r w:rsidRPr="00D84E82">
        <w:rPr>
          <w:color w:val="auto"/>
        </w:rPr>
        <w:t>JK</w:t>
      </w:r>
      <w:r w:rsidRPr="000F478A">
        <w:rPr>
          <w:color w:val="auto"/>
        </w:rPr>
        <w:t xml:space="preserve">, Fletcher M, Raymond </w:t>
      </w:r>
      <w:r w:rsidRPr="00D84E82">
        <w:rPr>
          <w:color w:val="auto"/>
        </w:rPr>
        <w:t>HF</w:t>
      </w:r>
      <w:r w:rsidRPr="000F478A">
        <w:rPr>
          <w:color w:val="auto"/>
        </w:rPr>
        <w:t xml:space="preserve">, </w:t>
      </w:r>
      <w:r w:rsidRPr="000F478A">
        <w:rPr>
          <w:i/>
          <w:color w:val="auto"/>
        </w:rPr>
        <w:t>et al</w:t>
      </w:r>
      <w:r w:rsidRPr="000F478A">
        <w:rPr>
          <w:color w:val="auto"/>
        </w:rPr>
        <w:t xml:space="preserve">. Stigma, discrimination, violence, and </w:t>
      </w:r>
      <w:r w:rsidRPr="00CA394B">
        <w:rPr>
          <w:color w:val="auto"/>
        </w:rPr>
        <w:t>HIV</w:t>
      </w:r>
      <w:r w:rsidRPr="000F478A">
        <w:rPr>
          <w:color w:val="auto"/>
        </w:rPr>
        <w:t xml:space="preserve"> testing among men who have sex with men in four major cities in Ghana. </w:t>
      </w:r>
      <w:r w:rsidRPr="00D84E82">
        <w:rPr>
          <w:i/>
          <w:color w:val="auto"/>
        </w:rPr>
        <w:t>AIDS</w:t>
      </w:r>
      <w:r w:rsidRPr="000F478A">
        <w:rPr>
          <w:i/>
          <w:color w:val="auto"/>
        </w:rPr>
        <w:t xml:space="preserve"> Care</w:t>
      </w:r>
      <w:r w:rsidRPr="000F478A">
        <w:rPr>
          <w:color w:val="auto"/>
        </w:rPr>
        <w:t xml:space="preserve"> 2020;</w:t>
      </w:r>
      <w:r w:rsidRPr="000F478A">
        <w:rPr>
          <w:b/>
          <w:color w:val="auto"/>
        </w:rPr>
        <w:t>32</w:t>
      </w:r>
      <w:r w:rsidRPr="000F478A">
        <w:rPr>
          <w:color w:val="auto"/>
        </w:rPr>
        <w:t>:</w:t>
      </w:r>
      <w:r w:rsidRPr="00D84E82">
        <w:rPr>
          <w:color w:val="auto"/>
        </w:rPr>
        <w:t>1036</w:t>
      </w:r>
      <w:r w:rsidRPr="000F478A">
        <w:rPr>
          <w:color w:val="auto"/>
        </w:rPr>
        <w:t>–</w:t>
      </w:r>
      <w:r w:rsidRPr="00D84E82">
        <w:rPr>
          <w:color w:val="auto"/>
        </w:rPr>
        <w:t>44</w:t>
      </w:r>
      <w:r w:rsidRPr="000F478A">
        <w:rPr>
          <w:color w:val="auto"/>
        </w:rPr>
        <w:t>. https://doi.org/10.1080/09540121.2020.1757020</w:t>
      </w:r>
    </w:p>
    <w:p w14:paraId="3AB0A2C9" w14:textId="77777777" w:rsidR="00B430F6" w:rsidRPr="000F478A" w:rsidRDefault="00B430F6" w:rsidP="00B430F6">
      <w:pPr>
        <w:pStyle w:val="65ReferencesTextstylesTextstyles"/>
        <w:rPr>
          <w:color w:val="auto"/>
        </w:rPr>
      </w:pPr>
      <w:r w:rsidRPr="000F478A">
        <w:rPr>
          <w:color w:val="auto"/>
        </w:rPr>
        <w:t>113.</w:t>
      </w:r>
      <w:r w:rsidRPr="000F478A">
        <w:rPr>
          <w:color w:val="auto"/>
        </w:rPr>
        <w:tab/>
        <w:t xml:space="preserve">Hatzenbuehler </w:t>
      </w:r>
      <w:r w:rsidRPr="00D84E82">
        <w:rPr>
          <w:color w:val="auto"/>
        </w:rPr>
        <w:t>ML</w:t>
      </w:r>
      <w:r w:rsidRPr="000F478A">
        <w:rPr>
          <w:color w:val="auto"/>
        </w:rPr>
        <w:t xml:space="preserve">, Phelan </w:t>
      </w:r>
      <w:r w:rsidRPr="00D84E82">
        <w:rPr>
          <w:color w:val="auto"/>
        </w:rPr>
        <w:t>JC</w:t>
      </w:r>
      <w:r w:rsidRPr="000F478A">
        <w:rPr>
          <w:color w:val="auto"/>
        </w:rPr>
        <w:t xml:space="preserve">, Link </w:t>
      </w:r>
      <w:r w:rsidRPr="00D84E82">
        <w:rPr>
          <w:color w:val="auto"/>
        </w:rPr>
        <w:t>BG</w:t>
      </w:r>
      <w:r w:rsidRPr="000F478A">
        <w:rPr>
          <w:color w:val="auto"/>
        </w:rPr>
        <w:t xml:space="preserve">. Stigma as a fundamental cause of population health inequalities. </w:t>
      </w:r>
      <w:r w:rsidRPr="000F478A">
        <w:rPr>
          <w:i/>
          <w:color w:val="auto"/>
        </w:rPr>
        <w:t>Am J Public Health</w:t>
      </w:r>
      <w:r w:rsidRPr="000F478A">
        <w:rPr>
          <w:color w:val="auto"/>
        </w:rPr>
        <w:t xml:space="preserve"> 2013;</w:t>
      </w:r>
      <w:r w:rsidRPr="000F478A">
        <w:rPr>
          <w:b/>
          <w:color w:val="auto"/>
        </w:rPr>
        <w:t>103</w:t>
      </w:r>
      <w:r w:rsidRPr="000F478A">
        <w:rPr>
          <w:color w:val="auto"/>
        </w:rPr>
        <w:t>:</w:t>
      </w:r>
      <w:r w:rsidRPr="00D84E82">
        <w:rPr>
          <w:color w:val="auto"/>
        </w:rPr>
        <w:t>813</w:t>
      </w:r>
      <w:r w:rsidRPr="000F478A">
        <w:rPr>
          <w:color w:val="auto"/>
        </w:rPr>
        <w:t>–</w:t>
      </w:r>
      <w:r w:rsidRPr="00D84E82">
        <w:rPr>
          <w:color w:val="auto"/>
        </w:rPr>
        <w:t>21</w:t>
      </w:r>
      <w:r w:rsidRPr="000F478A">
        <w:rPr>
          <w:color w:val="auto"/>
        </w:rPr>
        <w:t>. https://doi.org/10.2105/</w:t>
      </w:r>
      <w:r w:rsidRPr="00D84E82">
        <w:rPr>
          <w:color w:val="auto"/>
        </w:rPr>
        <w:t>AJPH.2012.301069</w:t>
      </w:r>
    </w:p>
    <w:p w14:paraId="2561DF60" w14:textId="77777777" w:rsidR="00B430F6" w:rsidRPr="000F478A" w:rsidRDefault="00B430F6" w:rsidP="00B430F6">
      <w:pPr>
        <w:pStyle w:val="65ReferencesTextstylesTextstyles"/>
        <w:rPr>
          <w:color w:val="auto"/>
        </w:rPr>
      </w:pPr>
      <w:r w:rsidRPr="000F478A">
        <w:rPr>
          <w:color w:val="auto"/>
        </w:rPr>
        <w:t>114.</w:t>
      </w:r>
      <w:r w:rsidRPr="000F478A">
        <w:rPr>
          <w:color w:val="auto"/>
        </w:rPr>
        <w:tab/>
        <w:t xml:space="preserve">Norris A, Bessett D, Steinberg </w:t>
      </w:r>
      <w:r w:rsidRPr="00D84E82">
        <w:rPr>
          <w:color w:val="auto"/>
        </w:rPr>
        <w:t>JR</w:t>
      </w:r>
      <w:r w:rsidRPr="000F478A">
        <w:rPr>
          <w:color w:val="auto"/>
        </w:rPr>
        <w:t xml:space="preserve">, Kavanaugh </w:t>
      </w:r>
      <w:r w:rsidRPr="00D84E82">
        <w:rPr>
          <w:color w:val="auto"/>
        </w:rPr>
        <w:t>ML</w:t>
      </w:r>
      <w:r w:rsidRPr="000F478A">
        <w:rPr>
          <w:color w:val="auto"/>
        </w:rPr>
        <w:t xml:space="preserve">, De Zordo S, Becker D. Abortion stigma: a reconceptualization of constituents, causes, and consequences. </w:t>
      </w:r>
      <w:r w:rsidRPr="000F478A">
        <w:rPr>
          <w:i/>
          <w:color w:val="auto"/>
        </w:rPr>
        <w:t>Womens Health Issues</w:t>
      </w:r>
      <w:r w:rsidRPr="000F478A">
        <w:rPr>
          <w:color w:val="auto"/>
        </w:rPr>
        <w:t xml:space="preserve"> 2011;</w:t>
      </w:r>
      <w:r w:rsidRPr="000F478A">
        <w:rPr>
          <w:b/>
          <w:color w:val="auto"/>
        </w:rPr>
        <w:t>21</w:t>
      </w:r>
      <w:r w:rsidRPr="000F478A">
        <w:rPr>
          <w:color w:val="auto"/>
        </w:rPr>
        <w:t>(Suppl. 3):</w:t>
      </w:r>
      <w:r w:rsidRPr="00D84E82">
        <w:rPr>
          <w:color w:val="auto"/>
        </w:rPr>
        <w:t>49</w:t>
      </w:r>
      <w:r w:rsidRPr="000F478A">
        <w:rPr>
          <w:color w:val="auto"/>
        </w:rPr>
        <w:t>–</w:t>
      </w:r>
      <w:r w:rsidRPr="00D84E82">
        <w:rPr>
          <w:color w:val="auto"/>
        </w:rPr>
        <w:t>54</w:t>
      </w:r>
      <w:r w:rsidRPr="000F478A">
        <w:rPr>
          <w:color w:val="auto"/>
        </w:rPr>
        <w:t>. https://doi.org/10.1016/j.whi.2011.02.010</w:t>
      </w:r>
    </w:p>
    <w:p w14:paraId="36C31DFF" w14:textId="77777777" w:rsidR="00B430F6" w:rsidRPr="000F478A" w:rsidRDefault="00B430F6" w:rsidP="00B430F6">
      <w:pPr>
        <w:pStyle w:val="65ReferencesTextstylesTextstyles"/>
        <w:rPr>
          <w:color w:val="auto"/>
        </w:rPr>
      </w:pPr>
      <w:r w:rsidRPr="000F478A">
        <w:rPr>
          <w:color w:val="auto"/>
        </w:rPr>
        <w:t>115.</w:t>
      </w:r>
      <w:r w:rsidRPr="000F478A">
        <w:rPr>
          <w:color w:val="auto"/>
        </w:rPr>
        <w:tab/>
        <w:t xml:space="preserve">Parker R, Aggleton P. </w:t>
      </w:r>
      <w:r w:rsidRPr="00CA394B">
        <w:rPr>
          <w:color w:val="auto"/>
        </w:rPr>
        <w:t>HIV</w:t>
      </w:r>
      <w:r w:rsidRPr="000F478A">
        <w:rPr>
          <w:color w:val="auto"/>
        </w:rPr>
        <w:t xml:space="preserve"> and </w:t>
      </w:r>
      <w:r w:rsidRPr="00D84E82">
        <w:rPr>
          <w:color w:val="auto"/>
        </w:rPr>
        <w:t>AIDS-related</w:t>
      </w:r>
      <w:r w:rsidRPr="000F478A">
        <w:rPr>
          <w:color w:val="auto"/>
        </w:rPr>
        <w:t xml:space="preserve"> stigma and discrimination: a conceptual framework and implications for action. </w:t>
      </w:r>
      <w:r w:rsidRPr="000F478A">
        <w:rPr>
          <w:i/>
          <w:color w:val="auto"/>
        </w:rPr>
        <w:t>Soc Sci Med</w:t>
      </w:r>
      <w:r w:rsidRPr="000F478A">
        <w:rPr>
          <w:color w:val="auto"/>
        </w:rPr>
        <w:t xml:space="preserve"> 2003;</w:t>
      </w:r>
      <w:r w:rsidRPr="000F478A">
        <w:rPr>
          <w:b/>
          <w:color w:val="auto"/>
        </w:rPr>
        <w:t>57</w:t>
      </w:r>
      <w:r w:rsidRPr="000F478A">
        <w:rPr>
          <w:color w:val="auto"/>
        </w:rPr>
        <w:t>:</w:t>
      </w:r>
      <w:r w:rsidRPr="00D84E82">
        <w:rPr>
          <w:color w:val="auto"/>
        </w:rPr>
        <w:t>13</w:t>
      </w:r>
      <w:r w:rsidRPr="000F478A">
        <w:rPr>
          <w:color w:val="auto"/>
        </w:rPr>
        <w:t>–</w:t>
      </w:r>
      <w:r w:rsidRPr="00D84E82">
        <w:rPr>
          <w:color w:val="auto"/>
        </w:rPr>
        <w:t>24</w:t>
      </w:r>
      <w:r w:rsidRPr="000F478A">
        <w:rPr>
          <w:color w:val="auto"/>
        </w:rPr>
        <w:t>.</w:t>
      </w:r>
    </w:p>
    <w:p w14:paraId="76629B59" w14:textId="236D189B" w:rsidR="00B430F6" w:rsidRPr="000F478A" w:rsidRDefault="00B430F6" w:rsidP="00B430F6">
      <w:pPr>
        <w:pStyle w:val="65ReferencesTextstylesTextstyles"/>
        <w:rPr>
          <w:color w:val="auto"/>
        </w:rPr>
      </w:pPr>
      <w:r w:rsidRPr="000F478A">
        <w:rPr>
          <w:color w:val="auto"/>
        </w:rPr>
        <w:t>116.</w:t>
      </w:r>
      <w:r w:rsidRPr="000F478A">
        <w:rPr>
          <w:color w:val="auto"/>
        </w:rPr>
        <w:tab/>
        <w:t xml:space="preserve">Sweeney </w:t>
      </w:r>
      <w:r w:rsidRPr="00D84E82">
        <w:rPr>
          <w:color w:val="auto"/>
        </w:rPr>
        <w:t>SM</w:t>
      </w:r>
      <w:r w:rsidRPr="000F478A">
        <w:rPr>
          <w:color w:val="auto"/>
        </w:rPr>
        <w:t xml:space="preserve">, Vanable </w:t>
      </w:r>
      <w:r w:rsidRPr="00D84E82">
        <w:rPr>
          <w:color w:val="auto"/>
        </w:rPr>
        <w:t>PA</w:t>
      </w:r>
      <w:r w:rsidRPr="000F478A">
        <w:rPr>
          <w:color w:val="auto"/>
        </w:rPr>
        <w:t xml:space="preserve">. The </w:t>
      </w:r>
      <w:r w:rsidR="00CA4A34" w:rsidRPr="000F478A">
        <w:rPr>
          <w:color w:val="auto"/>
        </w:rPr>
        <w:t>a</w:t>
      </w:r>
      <w:r w:rsidRPr="000F478A">
        <w:rPr>
          <w:color w:val="auto"/>
        </w:rPr>
        <w:t xml:space="preserve">ssociation of </w:t>
      </w:r>
      <w:r w:rsidRPr="00CA394B">
        <w:rPr>
          <w:color w:val="auto"/>
        </w:rPr>
        <w:t>HIV</w:t>
      </w:r>
      <w:r w:rsidRPr="00D84E82">
        <w:rPr>
          <w:color w:val="auto"/>
        </w:rPr>
        <w:t>-</w:t>
      </w:r>
      <w:r w:rsidR="00CA4A34" w:rsidRPr="00D84E82">
        <w:rPr>
          <w:color w:val="auto"/>
        </w:rPr>
        <w:t>related</w:t>
      </w:r>
      <w:r w:rsidR="00CA4A34" w:rsidRPr="000F478A">
        <w:rPr>
          <w:color w:val="auto"/>
        </w:rPr>
        <w:t xml:space="preserve"> stigm</w:t>
      </w:r>
      <w:r w:rsidRPr="000F478A">
        <w:rPr>
          <w:color w:val="auto"/>
        </w:rPr>
        <w:t xml:space="preserve">a to </w:t>
      </w:r>
      <w:r w:rsidRPr="00CA394B">
        <w:rPr>
          <w:color w:val="auto"/>
        </w:rPr>
        <w:t>HIV</w:t>
      </w:r>
      <w:r w:rsidRPr="000F478A">
        <w:rPr>
          <w:color w:val="auto"/>
        </w:rPr>
        <w:t xml:space="preserve"> </w:t>
      </w:r>
      <w:r w:rsidR="00CA4A34" w:rsidRPr="000F478A">
        <w:rPr>
          <w:color w:val="auto"/>
        </w:rPr>
        <w:t>medication adherence: a systematic review and synthesis of the literature.</w:t>
      </w:r>
      <w:r w:rsidRPr="000F478A">
        <w:rPr>
          <w:color w:val="auto"/>
        </w:rPr>
        <w:t xml:space="preserve"> </w:t>
      </w:r>
      <w:r w:rsidRPr="00D84E82">
        <w:rPr>
          <w:i/>
          <w:color w:val="auto"/>
        </w:rPr>
        <w:t>AIDS</w:t>
      </w:r>
      <w:r w:rsidRPr="000F478A">
        <w:rPr>
          <w:i/>
          <w:color w:val="auto"/>
        </w:rPr>
        <w:t xml:space="preserve"> Behav</w:t>
      </w:r>
      <w:r w:rsidRPr="000F478A">
        <w:rPr>
          <w:color w:val="auto"/>
        </w:rPr>
        <w:t xml:space="preserve"> 2016;</w:t>
      </w:r>
      <w:r w:rsidRPr="000F478A">
        <w:rPr>
          <w:b/>
          <w:color w:val="auto"/>
        </w:rPr>
        <w:t>20</w:t>
      </w:r>
      <w:r w:rsidRPr="000F478A">
        <w:rPr>
          <w:color w:val="auto"/>
        </w:rPr>
        <w:t>:</w:t>
      </w:r>
      <w:r w:rsidRPr="00D84E82">
        <w:rPr>
          <w:color w:val="auto"/>
        </w:rPr>
        <w:t>29</w:t>
      </w:r>
      <w:r w:rsidRPr="000F478A">
        <w:rPr>
          <w:color w:val="auto"/>
        </w:rPr>
        <w:t>–</w:t>
      </w:r>
      <w:r w:rsidRPr="00D84E82">
        <w:rPr>
          <w:color w:val="auto"/>
        </w:rPr>
        <w:t>50</w:t>
      </w:r>
      <w:r w:rsidRPr="000F478A">
        <w:rPr>
          <w:color w:val="auto"/>
        </w:rPr>
        <w:t>. https://doi.org/10.1007/s10461-015-1164-1</w:t>
      </w:r>
    </w:p>
    <w:p w14:paraId="3FEE8BC2" w14:textId="77777777" w:rsidR="00B430F6" w:rsidRPr="000F478A" w:rsidRDefault="00B430F6" w:rsidP="00B430F6">
      <w:pPr>
        <w:pStyle w:val="65ReferencesTextstylesTextstyles"/>
        <w:rPr>
          <w:color w:val="auto"/>
        </w:rPr>
      </w:pPr>
      <w:r w:rsidRPr="000F478A">
        <w:rPr>
          <w:color w:val="auto"/>
        </w:rPr>
        <w:t>117.</w:t>
      </w:r>
      <w:r w:rsidRPr="000F478A">
        <w:rPr>
          <w:color w:val="auto"/>
        </w:rPr>
        <w:tab/>
        <w:t xml:space="preserve">Turan </w:t>
      </w:r>
      <w:r w:rsidRPr="00D84E82">
        <w:rPr>
          <w:color w:val="auto"/>
        </w:rPr>
        <w:t>JM</w:t>
      </w:r>
      <w:r w:rsidRPr="000F478A">
        <w:rPr>
          <w:color w:val="auto"/>
        </w:rPr>
        <w:t xml:space="preserve">, Hatcher </w:t>
      </w:r>
      <w:r w:rsidRPr="00D84E82">
        <w:rPr>
          <w:color w:val="auto"/>
        </w:rPr>
        <w:t>AH</w:t>
      </w:r>
      <w:r w:rsidRPr="000F478A">
        <w:rPr>
          <w:color w:val="auto"/>
        </w:rPr>
        <w:t xml:space="preserve">, Medema-Wijnveen J, Onono M, Miller S, Bukusi </w:t>
      </w:r>
      <w:r w:rsidRPr="00D84E82">
        <w:rPr>
          <w:color w:val="auto"/>
        </w:rPr>
        <w:t>EA</w:t>
      </w:r>
      <w:r w:rsidRPr="000F478A">
        <w:rPr>
          <w:color w:val="auto"/>
        </w:rPr>
        <w:t xml:space="preserve">, </w:t>
      </w:r>
      <w:r w:rsidRPr="000F478A">
        <w:rPr>
          <w:i/>
          <w:color w:val="auto"/>
        </w:rPr>
        <w:t>et al</w:t>
      </w:r>
      <w:r w:rsidRPr="000F478A">
        <w:rPr>
          <w:color w:val="auto"/>
        </w:rPr>
        <w:t xml:space="preserve">. The role of </w:t>
      </w:r>
      <w:r w:rsidRPr="00CA394B">
        <w:rPr>
          <w:color w:val="auto"/>
        </w:rPr>
        <w:t>HIV</w:t>
      </w:r>
      <w:r w:rsidRPr="00D84E82">
        <w:rPr>
          <w:color w:val="auto"/>
        </w:rPr>
        <w:t>-related</w:t>
      </w:r>
      <w:r w:rsidRPr="000F478A">
        <w:rPr>
          <w:color w:val="auto"/>
        </w:rPr>
        <w:t xml:space="preserve"> stigma in utilization of skilled childbirth services in rural Kenya: a prospective mixed-methods study. </w:t>
      </w:r>
      <w:r w:rsidRPr="00D84E82">
        <w:rPr>
          <w:i/>
          <w:color w:val="auto"/>
        </w:rPr>
        <w:t>PLOS</w:t>
      </w:r>
      <w:r w:rsidRPr="000F478A">
        <w:rPr>
          <w:i/>
          <w:color w:val="auto"/>
        </w:rPr>
        <w:t xml:space="preserve"> Med</w:t>
      </w:r>
      <w:r w:rsidRPr="000F478A">
        <w:rPr>
          <w:color w:val="auto"/>
        </w:rPr>
        <w:t xml:space="preserve"> 2012;</w:t>
      </w:r>
      <w:r w:rsidRPr="000F478A">
        <w:rPr>
          <w:b/>
          <w:color w:val="auto"/>
        </w:rPr>
        <w:t>9</w:t>
      </w:r>
      <w:r w:rsidRPr="000F478A">
        <w:rPr>
          <w:color w:val="auto"/>
        </w:rPr>
        <w:t>:</w:t>
      </w:r>
      <w:r w:rsidRPr="00D84E82">
        <w:rPr>
          <w:color w:val="auto"/>
        </w:rPr>
        <w:t>e1001295</w:t>
      </w:r>
      <w:r w:rsidRPr="000F478A">
        <w:rPr>
          <w:color w:val="auto"/>
        </w:rPr>
        <w:t>. https://doi.org/10.1371/journal.pmed.1001295</w:t>
      </w:r>
    </w:p>
    <w:p w14:paraId="3D747701" w14:textId="77777777" w:rsidR="00B430F6" w:rsidRPr="000F478A" w:rsidRDefault="00B430F6" w:rsidP="00B430F6">
      <w:pPr>
        <w:pStyle w:val="65ReferencesTextstylesTextstyles"/>
        <w:rPr>
          <w:color w:val="auto"/>
        </w:rPr>
      </w:pPr>
      <w:r w:rsidRPr="000F478A">
        <w:rPr>
          <w:color w:val="auto"/>
        </w:rPr>
        <w:t>118.</w:t>
      </w:r>
      <w:r w:rsidRPr="000F478A">
        <w:rPr>
          <w:color w:val="auto"/>
        </w:rPr>
        <w:tab/>
        <w:t xml:space="preserve">Imrie J, Stephenson </w:t>
      </w:r>
      <w:r w:rsidRPr="00D84E82">
        <w:rPr>
          <w:color w:val="auto"/>
        </w:rPr>
        <w:t>JM</w:t>
      </w:r>
      <w:r w:rsidRPr="000F478A">
        <w:rPr>
          <w:color w:val="auto"/>
        </w:rPr>
        <w:t xml:space="preserve">, Cowan </w:t>
      </w:r>
      <w:r w:rsidRPr="00D84E82">
        <w:rPr>
          <w:color w:val="auto"/>
        </w:rPr>
        <w:t>FM</w:t>
      </w:r>
      <w:r w:rsidRPr="000F478A">
        <w:rPr>
          <w:color w:val="auto"/>
        </w:rPr>
        <w:t xml:space="preserve">, Wanigaratne S, Billington </w:t>
      </w:r>
      <w:r w:rsidRPr="00D84E82">
        <w:rPr>
          <w:color w:val="auto"/>
        </w:rPr>
        <w:t>AJ</w:t>
      </w:r>
      <w:r w:rsidRPr="000F478A">
        <w:rPr>
          <w:color w:val="auto"/>
        </w:rPr>
        <w:t xml:space="preserve">, Copas </w:t>
      </w:r>
      <w:r w:rsidRPr="00D84E82">
        <w:rPr>
          <w:color w:val="auto"/>
        </w:rPr>
        <w:t>AJ</w:t>
      </w:r>
      <w:r w:rsidRPr="000F478A">
        <w:rPr>
          <w:color w:val="auto"/>
        </w:rPr>
        <w:t xml:space="preserve">, </w:t>
      </w:r>
      <w:r w:rsidRPr="000F478A">
        <w:rPr>
          <w:i/>
          <w:color w:val="auto"/>
        </w:rPr>
        <w:t>et al</w:t>
      </w:r>
      <w:r w:rsidRPr="000F478A">
        <w:rPr>
          <w:color w:val="auto"/>
        </w:rPr>
        <w:t xml:space="preserve">. A cognitive behavioural intervention to reduce sexually transmitted infections among gay men: randomised trial. </w:t>
      </w:r>
      <w:r w:rsidRPr="00D84E82">
        <w:rPr>
          <w:i/>
          <w:color w:val="auto"/>
        </w:rPr>
        <w:t>BMJ</w:t>
      </w:r>
      <w:r w:rsidRPr="000F478A">
        <w:rPr>
          <w:color w:val="auto"/>
        </w:rPr>
        <w:t xml:space="preserve"> 2001;</w:t>
      </w:r>
      <w:r w:rsidRPr="000F478A">
        <w:rPr>
          <w:b/>
          <w:color w:val="auto"/>
        </w:rPr>
        <w:t>322</w:t>
      </w:r>
      <w:r w:rsidRPr="000F478A">
        <w:rPr>
          <w:color w:val="auto"/>
        </w:rPr>
        <w:t>:</w:t>
      </w:r>
      <w:r w:rsidRPr="00D84E82">
        <w:rPr>
          <w:color w:val="auto"/>
        </w:rPr>
        <w:t>1451</w:t>
      </w:r>
      <w:r w:rsidRPr="000F478A">
        <w:rPr>
          <w:color w:val="auto"/>
        </w:rPr>
        <w:t>–</w:t>
      </w:r>
      <w:r w:rsidRPr="00D84E82">
        <w:rPr>
          <w:color w:val="auto"/>
        </w:rPr>
        <w:t>6</w:t>
      </w:r>
      <w:r w:rsidRPr="000F478A">
        <w:rPr>
          <w:color w:val="auto"/>
        </w:rPr>
        <w:t>.</w:t>
      </w:r>
    </w:p>
    <w:p w14:paraId="38063FEC" w14:textId="77777777" w:rsidR="00B430F6" w:rsidRPr="000F478A" w:rsidRDefault="00B430F6" w:rsidP="00B430F6">
      <w:pPr>
        <w:pStyle w:val="65ReferencesTextstylesTextstyles"/>
        <w:rPr>
          <w:color w:val="auto"/>
        </w:rPr>
      </w:pPr>
      <w:r w:rsidRPr="000F478A">
        <w:rPr>
          <w:color w:val="auto"/>
        </w:rPr>
        <w:t>119.</w:t>
      </w:r>
      <w:r w:rsidRPr="000F478A">
        <w:rPr>
          <w:color w:val="auto"/>
        </w:rPr>
        <w:tab/>
        <w:t xml:space="preserve">Berenson </w:t>
      </w:r>
      <w:r w:rsidRPr="00D84E82">
        <w:rPr>
          <w:color w:val="auto"/>
        </w:rPr>
        <w:t>AB</w:t>
      </w:r>
      <w:r w:rsidRPr="000F478A">
        <w:rPr>
          <w:color w:val="auto"/>
        </w:rPr>
        <w:t xml:space="preserve">, Rahman M. A randomized controlled study of two educational interventions on adherence with oral contraceptives and condoms. </w:t>
      </w:r>
      <w:r w:rsidRPr="000F478A">
        <w:rPr>
          <w:i/>
          <w:color w:val="auto"/>
        </w:rPr>
        <w:t>Contraception</w:t>
      </w:r>
      <w:r w:rsidRPr="000F478A">
        <w:rPr>
          <w:color w:val="auto"/>
        </w:rPr>
        <w:t xml:space="preserve"> 2012;</w:t>
      </w:r>
      <w:r w:rsidRPr="000F478A">
        <w:rPr>
          <w:b/>
          <w:color w:val="auto"/>
        </w:rPr>
        <w:t>86</w:t>
      </w:r>
      <w:r w:rsidRPr="000F478A">
        <w:rPr>
          <w:color w:val="auto"/>
        </w:rPr>
        <w:t>:</w:t>
      </w:r>
      <w:r w:rsidRPr="00D84E82">
        <w:rPr>
          <w:color w:val="auto"/>
        </w:rPr>
        <w:t>716</w:t>
      </w:r>
      <w:r w:rsidRPr="000F478A">
        <w:rPr>
          <w:color w:val="auto"/>
        </w:rPr>
        <w:t>–</w:t>
      </w:r>
      <w:r w:rsidRPr="00D84E82">
        <w:rPr>
          <w:color w:val="auto"/>
        </w:rPr>
        <w:t>24</w:t>
      </w:r>
      <w:r w:rsidRPr="000F478A">
        <w:rPr>
          <w:color w:val="auto"/>
        </w:rPr>
        <w:t>. https://doi.org/10.1016/j.contraception.2012.06.007</w:t>
      </w:r>
    </w:p>
    <w:p w14:paraId="62CF236A" w14:textId="77777777" w:rsidR="00B430F6" w:rsidRPr="000F478A" w:rsidRDefault="00B430F6" w:rsidP="00B430F6">
      <w:pPr>
        <w:pStyle w:val="65ReferencesTextstylesTextstyles"/>
        <w:rPr>
          <w:color w:val="auto"/>
        </w:rPr>
      </w:pPr>
      <w:r w:rsidRPr="000F478A">
        <w:rPr>
          <w:color w:val="auto"/>
        </w:rPr>
        <w:t>120.</w:t>
      </w:r>
      <w:r w:rsidRPr="000F478A">
        <w:rPr>
          <w:color w:val="auto"/>
        </w:rPr>
        <w:tab/>
        <w:t xml:space="preserve">Carey </w:t>
      </w:r>
      <w:r w:rsidRPr="00D84E82">
        <w:rPr>
          <w:color w:val="auto"/>
        </w:rPr>
        <w:t>MP</w:t>
      </w:r>
      <w:r w:rsidRPr="000F478A">
        <w:rPr>
          <w:color w:val="auto"/>
        </w:rPr>
        <w:t xml:space="preserve">, Senn </w:t>
      </w:r>
      <w:r w:rsidRPr="00D84E82">
        <w:rPr>
          <w:color w:val="auto"/>
        </w:rPr>
        <w:t>TE</w:t>
      </w:r>
      <w:r w:rsidRPr="000F478A">
        <w:rPr>
          <w:color w:val="auto"/>
        </w:rPr>
        <w:t xml:space="preserve">, Vanable </w:t>
      </w:r>
      <w:r w:rsidRPr="00D84E82">
        <w:rPr>
          <w:color w:val="auto"/>
        </w:rPr>
        <w:t>PA</w:t>
      </w:r>
      <w:r w:rsidRPr="000F478A">
        <w:rPr>
          <w:color w:val="auto"/>
        </w:rPr>
        <w:t xml:space="preserve">, Coury-Doniger P, Urban </w:t>
      </w:r>
      <w:r w:rsidRPr="00D84E82">
        <w:rPr>
          <w:color w:val="auto"/>
        </w:rPr>
        <w:t>MA</w:t>
      </w:r>
      <w:r w:rsidRPr="000F478A">
        <w:rPr>
          <w:color w:val="auto"/>
        </w:rPr>
        <w:t xml:space="preserve">. Brief and intensive behavioral interventions to promote sexual risk reduction among </w:t>
      </w:r>
      <w:r w:rsidRPr="00D84E82">
        <w:rPr>
          <w:color w:val="auto"/>
        </w:rPr>
        <w:t>STD</w:t>
      </w:r>
      <w:r w:rsidRPr="000F478A">
        <w:rPr>
          <w:color w:val="auto"/>
        </w:rPr>
        <w:t xml:space="preserve"> clinic patients: results from a randomized controlled trial. </w:t>
      </w:r>
      <w:r w:rsidRPr="00D84E82">
        <w:rPr>
          <w:i/>
          <w:color w:val="auto"/>
        </w:rPr>
        <w:t>AIDS</w:t>
      </w:r>
      <w:r w:rsidRPr="000F478A">
        <w:rPr>
          <w:i/>
          <w:color w:val="auto"/>
        </w:rPr>
        <w:t xml:space="preserve"> Behav</w:t>
      </w:r>
      <w:r w:rsidRPr="000F478A">
        <w:rPr>
          <w:color w:val="auto"/>
        </w:rPr>
        <w:t xml:space="preserve"> 2010;</w:t>
      </w:r>
      <w:r w:rsidRPr="000F478A">
        <w:rPr>
          <w:b/>
          <w:color w:val="auto"/>
        </w:rPr>
        <w:t>14</w:t>
      </w:r>
      <w:r w:rsidRPr="000F478A">
        <w:rPr>
          <w:color w:val="auto"/>
        </w:rPr>
        <w:t>:</w:t>
      </w:r>
      <w:r w:rsidRPr="00D84E82">
        <w:rPr>
          <w:color w:val="auto"/>
        </w:rPr>
        <w:t>504</w:t>
      </w:r>
      <w:r w:rsidRPr="000F478A">
        <w:rPr>
          <w:color w:val="auto"/>
        </w:rPr>
        <w:t>–</w:t>
      </w:r>
      <w:r w:rsidRPr="00D84E82">
        <w:rPr>
          <w:color w:val="auto"/>
        </w:rPr>
        <w:t>17</w:t>
      </w:r>
      <w:r w:rsidRPr="000F478A">
        <w:rPr>
          <w:color w:val="auto"/>
        </w:rPr>
        <w:t>. https://doi.org/10.1007/s10461-009-9587-1</w:t>
      </w:r>
    </w:p>
    <w:p w14:paraId="3F8E7BD0" w14:textId="1C680801" w:rsidR="00B430F6" w:rsidRPr="000F478A" w:rsidRDefault="00B430F6" w:rsidP="00B430F6">
      <w:pPr>
        <w:pStyle w:val="65ReferencesTextstylesTextstyles"/>
        <w:rPr>
          <w:color w:val="auto"/>
        </w:rPr>
      </w:pPr>
      <w:r w:rsidRPr="000F478A">
        <w:rPr>
          <w:color w:val="auto"/>
        </w:rPr>
        <w:t>121.</w:t>
      </w:r>
      <w:r w:rsidRPr="000F478A">
        <w:rPr>
          <w:color w:val="auto"/>
        </w:rPr>
        <w:tab/>
        <w:t xml:space="preserve">McKinstry </w:t>
      </w:r>
      <w:r w:rsidRPr="00D84E82">
        <w:rPr>
          <w:color w:val="auto"/>
        </w:rPr>
        <w:t>LA</w:t>
      </w:r>
      <w:r w:rsidRPr="000F478A">
        <w:rPr>
          <w:color w:val="auto"/>
        </w:rPr>
        <w:t xml:space="preserve">, Zerbe A, Hanscom B, Farrior J, Kurth </w:t>
      </w:r>
      <w:r w:rsidRPr="00D84E82">
        <w:rPr>
          <w:color w:val="auto"/>
        </w:rPr>
        <w:t>AE</w:t>
      </w:r>
      <w:r w:rsidRPr="000F478A">
        <w:rPr>
          <w:color w:val="auto"/>
        </w:rPr>
        <w:t xml:space="preserve">, Stanton J, </w:t>
      </w:r>
      <w:r w:rsidRPr="000F478A">
        <w:rPr>
          <w:i/>
          <w:color w:val="auto"/>
        </w:rPr>
        <w:t>et al</w:t>
      </w:r>
      <w:r w:rsidRPr="000F478A">
        <w:rPr>
          <w:color w:val="auto"/>
        </w:rPr>
        <w:t xml:space="preserve">. A </w:t>
      </w:r>
      <w:r w:rsidR="00D84E82" w:rsidRPr="000F478A">
        <w:rPr>
          <w:color w:val="auto"/>
        </w:rPr>
        <w:t>r</w:t>
      </w:r>
      <w:r w:rsidRPr="000F478A">
        <w:rPr>
          <w:color w:val="auto"/>
        </w:rPr>
        <w:t>andomized-</w:t>
      </w:r>
      <w:r w:rsidR="00CA4A34" w:rsidRPr="000F478A">
        <w:rPr>
          <w:color w:val="auto"/>
        </w:rPr>
        <w:t xml:space="preserve">controlled trial of computer-based prevention counseling </w:t>
      </w:r>
      <w:r w:rsidRPr="000F478A">
        <w:rPr>
          <w:color w:val="auto"/>
        </w:rPr>
        <w:t xml:space="preserve">for </w:t>
      </w:r>
      <w:r w:rsidRPr="00CA394B">
        <w:rPr>
          <w:color w:val="auto"/>
        </w:rPr>
        <w:t>HIV</w:t>
      </w:r>
      <w:r w:rsidRPr="00D84E82">
        <w:rPr>
          <w:color w:val="auto"/>
        </w:rPr>
        <w:t>-</w:t>
      </w:r>
      <w:r w:rsidR="00CA4A34" w:rsidRPr="00D84E82">
        <w:rPr>
          <w:color w:val="auto"/>
        </w:rPr>
        <w:t>positive</w:t>
      </w:r>
      <w:r w:rsidR="00CA4A34" w:rsidRPr="000F478A">
        <w:rPr>
          <w:color w:val="auto"/>
        </w:rPr>
        <w:t xml:space="preserve"> persons </w:t>
      </w:r>
      <w:r w:rsidRPr="000F478A">
        <w:rPr>
          <w:color w:val="auto"/>
        </w:rPr>
        <w:t>(</w:t>
      </w:r>
      <w:r w:rsidRPr="00D84E82">
        <w:rPr>
          <w:color w:val="auto"/>
        </w:rPr>
        <w:t>HPTN</w:t>
      </w:r>
      <w:r w:rsidRPr="000F478A">
        <w:rPr>
          <w:color w:val="auto"/>
        </w:rPr>
        <w:t xml:space="preserve"> 065). </w:t>
      </w:r>
      <w:r w:rsidRPr="000F478A">
        <w:rPr>
          <w:i/>
          <w:color w:val="auto"/>
        </w:rPr>
        <w:t xml:space="preserve">J </w:t>
      </w:r>
      <w:r w:rsidRPr="00D84E82">
        <w:rPr>
          <w:i/>
          <w:color w:val="auto"/>
        </w:rPr>
        <w:t>AIDS</w:t>
      </w:r>
      <w:r w:rsidRPr="000F478A">
        <w:rPr>
          <w:i/>
          <w:color w:val="auto"/>
        </w:rPr>
        <w:t xml:space="preserve"> Clin Res</w:t>
      </w:r>
      <w:r w:rsidRPr="000F478A">
        <w:rPr>
          <w:color w:val="auto"/>
        </w:rPr>
        <w:t xml:space="preserve"> 2017;</w:t>
      </w:r>
      <w:r w:rsidRPr="000F478A">
        <w:rPr>
          <w:b/>
          <w:color w:val="auto"/>
        </w:rPr>
        <w:t>8</w:t>
      </w:r>
      <w:r w:rsidRPr="000F478A">
        <w:rPr>
          <w:color w:val="auto"/>
        </w:rPr>
        <w:t>:</w:t>
      </w:r>
      <w:r w:rsidRPr="00D84E82">
        <w:rPr>
          <w:color w:val="auto"/>
        </w:rPr>
        <w:t>714</w:t>
      </w:r>
      <w:r w:rsidRPr="000F478A">
        <w:rPr>
          <w:color w:val="auto"/>
        </w:rPr>
        <w:t>.</w:t>
      </w:r>
    </w:p>
    <w:p w14:paraId="5830C064" w14:textId="47CFF7BA" w:rsidR="00B430F6" w:rsidRPr="000F478A" w:rsidRDefault="00B430F6" w:rsidP="00B430F6">
      <w:pPr>
        <w:pStyle w:val="65ReferencesTextstylesTextstyles"/>
        <w:rPr>
          <w:color w:val="auto"/>
        </w:rPr>
      </w:pPr>
      <w:r w:rsidRPr="000F478A">
        <w:rPr>
          <w:color w:val="auto"/>
        </w:rPr>
        <w:t>122.</w:t>
      </w:r>
      <w:r w:rsidRPr="000F478A">
        <w:rPr>
          <w:color w:val="auto"/>
        </w:rPr>
        <w:tab/>
        <w:t xml:space="preserve">Carey </w:t>
      </w:r>
      <w:r w:rsidRPr="00D84E82">
        <w:rPr>
          <w:color w:val="auto"/>
        </w:rPr>
        <w:t>MP</w:t>
      </w:r>
      <w:r w:rsidRPr="000F478A">
        <w:rPr>
          <w:color w:val="auto"/>
        </w:rPr>
        <w:t xml:space="preserve">, Senn </w:t>
      </w:r>
      <w:r w:rsidRPr="00D84E82">
        <w:rPr>
          <w:color w:val="auto"/>
        </w:rPr>
        <w:t>TE</w:t>
      </w:r>
      <w:r w:rsidRPr="000F478A">
        <w:rPr>
          <w:color w:val="auto"/>
        </w:rPr>
        <w:t xml:space="preserve">, Walsh </w:t>
      </w:r>
      <w:r w:rsidRPr="00D84E82">
        <w:rPr>
          <w:color w:val="auto"/>
        </w:rPr>
        <w:t>JL</w:t>
      </w:r>
      <w:r w:rsidRPr="000F478A">
        <w:rPr>
          <w:color w:val="auto"/>
        </w:rPr>
        <w:t xml:space="preserve">, Coury-Doniger P, Urban </w:t>
      </w:r>
      <w:r w:rsidRPr="00D84E82">
        <w:rPr>
          <w:color w:val="auto"/>
        </w:rPr>
        <w:t>MA</w:t>
      </w:r>
      <w:r w:rsidRPr="000F478A">
        <w:rPr>
          <w:color w:val="auto"/>
        </w:rPr>
        <w:t xml:space="preserve">, Fortune T, </w:t>
      </w:r>
      <w:r w:rsidRPr="000F478A">
        <w:rPr>
          <w:i/>
          <w:color w:val="auto"/>
        </w:rPr>
        <w:t>et al</w:t>
      </w:r>
      <w:r w:rsidRPr="000F478A">
        <w:rPr>
          <w:color w:val="auto"/>
        </w:rPr>
        <w:t xml:space="preserve">. Evaluating a </w:t>
      </w:r>
      <w:r w:rsidR="00CA4A34" w:rsidRPr="000F478A">
        <w:rPr>
          <w:color w:val="auto"/>
        </w:rPr>
        <w:t xml:space="preserve">brief, video-based sexual risk reduction intervention and assessment reactivity </w:t>
      </w:r>
      <w:r w:rsidRPr="000F478A">
        <w:rPr>
          <w:color w:val="auto"/>
        </w:rPr>
        <w:t xml:space="preserve">with </w:t>
      </w:r>
      <w:r w:rsidRPr="00CA394B">
        <w:rPr>
          <w:color w:val="auto"/>
        </w:rPr>
        <w:t>STI</w:t>
      </w:r>
      <w:r w:rsidRPr="000F478A">
        <w:rPr>
          <w:color w:val="auto"/>
        </w:rPr>
        <w:t xml:space="preserve"> </w:t>
      </w:r>
      <w:r w:rsidR="00CA4A34" w:rsidRPr="000F478A">
        <w:rPr>
          <w:color w:val="auto"/>
        </w:rPr>
        <w:t>clinic patients: results from a randomized controlled trial</w:t>
      </w:r>
      <w:r w:rsidRPr="000F478A">
        <w:rPr>
          <w:color w:val="auto"/>
        </w:rPr>
        <w:t xml:space="preserve">. </w:t>
      </w:r>
      <w:r w:rsidRPr="00D84E82">
        <w:rPr>
          <w:i/>
          <w:color w:val="auto"/>
        </w:rPr>
        <w:t>AIDS</w:t>
      </w:r>
      <w:r w:rsidRPr="000F478A">
        <w:rPr>
          <w:i/>
          <w:color w:val="auto"/>
        </w:rPr>
        <w:t xml:space="preserve"> Behav</w:t>
      </w:r>
      <w:r w:rsidRPr="000F478A">
        <w:rPr>
          <w:color w:val="auto"/>
        </w:rPr>
        <w:t xml:space="preserve"> 2015;</w:t>
      </w:r>
      <w:r w:rsidRPr="000F478A">
        <w:rPr>
          <w:b/>
          <w:color w:val="auto"/>
        </w:rPr>
        <w:t>19</w:t>
      </w:r>
      <w:r w:rsidRPr="000F478A">
        <w:rPr>
          <w:color w:val="auto"/>
        </w:rPr>
        <w:t>:</w:t>
      </w:r>
      <w:r w:rsidRPr="00D84E82">
        <w:rPr>
          <w:color w:val="auto"/>
        </w:rPr>
        <w:t>1228</w:t>
      </w:r>
      <w:r w:rsidRPr="000F478A">
        <w:rPr>
          <w:color w:val="auto"/>
        </w:rPr>
        <w:t>–</w:t>
      </w:r>
      <w:r w:rsidRPr="00D84E82">
        <w:rPr>
          <w:color w:val="auto"/>
        </w:rPr>
        <w:t>46</w:t>
      </w:r>
      <w:r w:rsidRPr="000F478A">
        <w:rPr>
          <w:color w:val="auto"/>
        </w:rPr>
        <w:t>. https://doi.org/10.1007/s10461-014-0960-3</w:t>
      </w:r>
    </w:p>
    <w:p w14:paraId="61519065" w14:textId="77777777" w:rsidR="00B430F6" w:rsidRPr="000F478A" w:rsidRDefault="00B430F6" w:rsidP="00B430F6">
      <w:pPr>
        <w:pStyle w:val="65ReferencesTextstylesTextstyles"/>
        <w:rPr>
          <w:color w:val="auto"/>
        </w:rPr>
      </w:pPr>
      <w:r w:rsidRPr="000F478A">
        <w:rPr>
          <w:color w:val="auto"/>
        </w:rPr>
        <w:t>123.</w:t>
      </w:r>
      <w:r w:rsidRPr="000F478A">
        <w:rPr>
          <w:color w:val="auto"/>
        </w:rPr>
        <w:tab/>
        <w:t xml:space="preserve">Marrazzo </w:t>
      </w:r>
      <w:r w:rsidRPr="00D84E82">
        <w:rPr>
          <w:color w:val="auto"/>
        </w:rPr>
        <w:t>JM</w:t>
      </w:r>
      <w:r w:rsidRPr="000F478A">
        <w:rPr>
          <w:color w:val="auto"/>
        </w:rPr>
        <w:t xml:space="preserve">, Thomas </w:t>
      </w:r>
      <w:r w:rsidRPr="00D84E82">
        <w:rPr>
          <w:color w:val="auto"/>
        </w:rPr>
        <w:t>KK</w:t>
      </w:r>
      <w:r w:rsidRPr="000F478A">
        <w:rPr>
          <w:color w:val="auto"/>
        </w:rPr>
        <w:t xml:space="preserve">, Ringwood K. A behavioural intervention to reduce persistence of bacterial vaginosis among women who report sex with women: results of a randomised trial. </w:t>
      </w:r>
      <w:r w:rsidRPr="000F478A">
        <w:rPr>
          <w:i/>
          <w:color w:val="auto"/>
        </w:rPr>
        <w:t>Sex Transm Infect</w:t>
      </w:r>
      <w:r w:rsidRPr="000F478A">
        <w:rPr>
          <w:color w:val="auto"/>
        </w:rPr>
        <w:t xml:space="preserve"> 2011;</w:t>
      </w:r>
      <w:r w:rsidRPr="000F478A">
        <w:rPr>
          <w:b/>
          <w:color w:val="auto"/>
        </w:rPr>
        <w:t>87</w:t>
      </w:r>
      <w:r w:rsidRPr="000F478A">
        <w:rPr>
          <w:color w:val="auto"/>
        </w:rPr>
        <w:t>:</w:t>
      </w:r>
      <w:r w:rsidRPr="00D84E82">
        <w:rPr>
          <w:color w:val="auto"/>
        </w:rPr>
        <w:t>399</w:t>
      </w:r>
      <w:r w:rsidRPr="000F478A">
        <w:rPr>
          <w:color w:val="auto"/>
        </w:rPr>
        <w:t>–</w:t>
      </w:r>
      <w:r w:rsidRPr="00D84E82">
        <w:rPr>
          <w:color w:val="auto"/>
        </w:rPr>
        <w:t>405</w:t>
      </w:r>
      <w:r w:rsidRPr="000F478A">
        <w:rPr>
          <w:color w:val="auto"/>
        </w:rPr>
        <w:t>. https://doi.org/10.1136/sti.2011.049213</w:t>
      </w:r>
    </w:p>
    <w:p w14:paraId="111D6B41" w14:textId="77777777" w:rsidR="00B430F6" w:rsidRPr="000F478A" w:rsidRDefault="00B430F6" w:rsidP="00B430F6">
      <w:pPr>
        <w:pStyle w:val="65ReferencesTextstylesTextstyles"/>
        <w:rPr>
          <w:color w:val="auto"/>
        </w:rPr>
      </w:pPr>
      <w:r w:rsidRPr="000F478A">
        <w:rPr>
          <w:color w:val="auto"/>
        </w:rPr>
        <w:lastRenderedPageBreak/>
        <w:t>124.</w:t>
      </w:r>
      <w:r w:rsidRPr="000F478A">
        <w:rPr>
          <w:color w:val="auto"/>
        </w:rPr>
        <w:tab/>
        <w:t xml:space="preserve">Metsch </w:t>
      </w:r>
      <w:r w:rsidRPr="00D84E82">
        <w:rPr>
          <w:color w:val="auto"/>
        </w:rPr>
        <w:t>LR</w:t>
      </w:r>
      <w:r w:rsidRPr="000F478A">
        <w:rPr>
          <w:color w:val="auto"/>
        </w:rPr>
        <w:t xml:space="preserve">, Feaster </w:t>
      </w:r>
      <w:r w:rsidRPr="00D84E82">
        <w:rPr>
          <w:color w:val="auto"/>
        </w:rPr>
        <w:t>DJ</w:t>
      </w:r>
      <w:r w:rsidRPr="000F478A">
        <w:rPr>
          <w:color w:val="auto"/>
        </w:rPr>
        <w:t xml:space="preserve">, Gooden L, Schackman </w:t>
      </w:r>
      <w:r w:rsidRPr="00D84E82">
        <w:rPr>
          <w:color w:val="auto"/>
        </w:rPr>
        <w:t>BR</w:t>
      </w:r>
      <w:r w:rsidRPr="000F478A">
        <w:rPr>
          <w:color w:val="auto"/>
        </w:rPr>
        <w:t xml:space="preserve">, Matheson T, Das M, </w:t>
      </w:r>
      <w:r w:rsidRPr="000F478A">
        <w:rPr>
          <w:i/>
          <w:color w:val="auto"/>
        </w:rPr>
        <w:t>et al</w:t>
      </w:r>
      <w:r w:rsidRPr="000F478A">
        <w:rPr>
          <w:color w:val="auto"/>
        </w:rPr>
        <w:t xml:space="preserve">. Effect of risk-reduction counseling with rapid </w:t>
      </w:r>
      <w:r w:rsidRPr="00CA394B">
        <w:rPr>
          <w:color w:val="auto"/>
        </w:rPr>
        <w:t>HIV</w:t>
      </w:r>
      <w:r w:rsidRPr="000F478A">
        <w:rPr>
          <w:color w:val="auto"/>
        </w:rPr>
        <w:t xml:space="preserve"> testing on risk of acquiring sexually transmitted infections: the </w:t>
      </w:r>
      <w:r w:rsidRPr="00D84E82">
        <w:rPr>
          <w:color w:val="auto"/>
        </w:rPr>
        <w:t>AWARE</w:t>
      </w:r>
      <w:r w:rsidRPr="000F478A">
        <w:rPr>
          <w:color w:val="auto"/>
        </w:rPr>
        <w:t xml:space="preserve"> randomized clinical trial. </w:t>
      </w:r>
      <w:r w:rsidRPr="00D84E82">
        <w:rPr>
          <w:i/>
          <w:color w:val="auto"/>
        </w:rPr>
        <w:t>JAMA</w:t>
      </w:r>
      <w:r w:rsidRPr="000F478A">
        <w:rPr>
          <w:color w:val="auto"/>
        </w:rPr>
        <w:t xml:space="preserve"> 2013;</w:t>
      </w:r>
      <w:r w:rsidRPr="000F478A">
        <w:rPr>
          <w:b/>
          <w:color w:val="auto"/>
        </w:rPr>
        <w:t>310</w:t>
      </w:r>
      <w:r w:rsidRPr="000F478A">
        <w:rPr>
          <w:color w:val="auto"/>
        </w:rPr>
        <w:t>:</w:t>
      </w:r>
      <w:r w:rsidRPr="00D84E82">
        <w:rPr>
          <w:color w:val="auto"/>
        </w:rPr>
        <w:t>1701</w:t>
      </w:r>
      <w:r w:rsidRPr="000F478A">
        <w:rPr>
          <w:color w:val="auto"/>
        </w:rPr>
        <w:t>–</w:t>
      </w:r>
      <w:r w:rsidRPr="00D84E82">
        <w:rPr>
          <w:color w:val="auto"/>
        </w:rPr>
        <w:t>10</w:t>
      </w:r>
      <w:r w:rsidRPr="000F478A">
        <w:rPr>
          <w:color w:val="auto"/>
        </w:rPr>
        <w:t>. https://doi.org/10.1001/jama.2013.280034</w:t>
      </w:r>
    </w:p>
    <w:p w14:paraId="30A85A0E" w14:textId="388DACC7" w:rsidR="00B430F6" w:rsidRDefault="00B430F6" w:rsidP="00B430F6">
      <w:pPr>
        <w:pStyle w:val="65ReferencesTextstylesTextstyles"/>
        <w:rPr>
          <w:color w:val="auto"/>
        </w:rPr>
      </w:pPr>
      <w:r w:rsidRPr="000F478A">
        <w:rPr>
          <w:color w:val="auto"/>
        </w:rPr>
        <w:t>125.</w:t>
      </w:r>
      <w:r w:rsidRPr="000F478A">
        <w:rPr>
          <w:color w:val="auto"/>
        </w:rPr>
        <w:tab/>
        <w:t xml:space="preserve">Neumann </w:t>
      </w:r>
      <w:r w:rsidRPr="00154397">
        <w:rPr>
          <w:color w:val="auto"/>
        </w:rPr>
        <w:t>MS</w:t>
      </w:r>
      <w:r w:rsidRPr="000F478A">
        <w:rPr>
          <w:color w:val="auto"/>
        </w:rPr>
        <w:t xml:space="preserve">, O’Donnell L, Doval </w:t>
      </w:r>
      <w:r w:rsidRPr="00154397">
        <w:rPr>
          <w:color w:val="auto"/>
        </w:rPr>
        <w:t>AS</w:t>
      </w:r>
      <w:r w:rsidRPr="000F478A">
        <w:rPr>
          <w:color w:val="auto"/>
        </w:rPr>
        <w:t xml:space="preserve">, Schillinger J, Blank S, Ortiz-Rios E, </w:t>
      </w:r>
      <w:r w:rsidRPr="000F478A">
        <w:rPr>
          <w:i/>
          <w:color w:val="auto"/>
        </w:rPr>
        <w:t>et</w:t>
      </w:r>
      <w:r w:rsidRPr="000F478A">
        <w:rPr>
          <w:color w:val="auto"/>
        </w:rPr>
        <w:t xml:space="preserve"> </w:t>
      </w:r>
      <w:r w:rsidRPr="000F478A">
        <w:rPr>
          <w:i/>
          <w:color w:val="auto"/>
        </w:rPr>
        <w:t>al</w:t>
      </w:r>
      <w:r w:rsidRPr="000F478A">
        <w:rPr>
          <w:color w:val="auto"/>
        </w:rPr>
        <w:t xml:space="preserve">. Effectiveness of the </w:t>
      </w:r>
      <w:r w:rsidRPr="00154397">
        <w:rPr>
          <w:color w:val="auto"/>
        </w:rPr>
        <w:t>VOICES/VOCES</w:t>
      </w:r>
      <w:r w:rsidRPr="000F478A">
        <w:rPr>
          <w:color w:val="auto"/>
        </w:rPr>
        <w:t xml:space="preserve"> sexually transmitted disease/human immunodeficiency virus prevention intervention when administered by health department staff: does it work in the ‘real world’? </w:t>
      </w:r>
      <w:r w:rsidRPr="000F478A">
        <w:rPr>
          <w:i/>
          <w:color w:val="auto"/>
        </w:rPr>
        <w:t>Sex</w:t>
      </w:r>
      <w:r w:rsidRPr="000F478A">
        <w:rPr>
          <w:color w:val="auto"/>
        </w:rPr>
        <w:t xml:space="preserve"> </w:t>
      </w:r>
      <w:r w:rsidRPr="000F478A">
        <w:rPr>
          <w:i/>
          <w:color w:val="auto"/>
        </w:rPr>
        <w:t>Transm</w:t>
      </w:r>
      <w:r w:rsidRPr="000F478A">
        <w:rPr>
          <w:color w:val="auto"/>
        </w:rPr>
        <w:t xml:space="preserve"> </w:t>
      </w:r>
      <w:r w:rsidRPr="000F478A">
        <w:rPr>
          <w:i/>
          <w:color w:val="auto"/>
        </w:rPr>
        <w:t>Dis</w:t>
      </w:r>
      <w:r w:rsidRPr="000F478A">
        <w:rPr>
          <w:color w:val="auto"/>
        </w:rPr>
        <w:t xml:space="preserve"> 2011;</w:t>
      </w:r>
      <w:r w:rsidRPr="000F478A">
        <w:rPr>
          <w:b/>
          <w:color w:val="auto"/>
        </w:rPr>
        <w:t>38</w:t>
      </w:r>
      <w:r w:rsidRPr="000F478A">
        <w:rPr>
          <w:color w:val="auto"/>
        </w:rPr>
        <w:t>:133</w:t>
      </w:r>
      <w:r w:rsidR="00F8267F" w:rsidRPr="000F478A">
        <w:rPr>
          <w:color w:val="auto"/>
        </w:rPr>
        <w:t>–</w:t>
      </w:r>
      <w:r w:rsidRPr="000F478A">
        <w:rPr>
          <w:color w:val="auto"/>
        </w:rPr>
        <w:t>9.</w:t>
      </w:r>
    </w:p>
    <w:p w14:paraId="7E17417B" w14:textId="1D253370" w:rsidR="00F44C92" w:rsidRPr="000F478A" w:rsidRDefault="00F44C92" w:rsidP="00B430F6">
      <w:pPr>
        <w:pStyle w:val="65ReferencesTextstylesTextstyles"/>
        <w:rPr>
          <w:color w:val="auto"/>
        </w:rPr>
      </w:pPr>
      <w:r>
        <w:rPr>
          <w:color w:val="auto"/>
        </w:rPr>
        <w:t>700.</w:t>
      </w:r>
      <w:r>
        <w:rPr>
          <w:color w:val="auto"/>
        </w:rPr>
        <w:tab/>
      </w:r>
      <w:r w:rsidRPr="000F478A">
        <w:rPr>
          <w:color w:val="auto"/>
        </w:rPr>
        <w:t>Wiesner P, Thompson S</w:t>
      </w:r>
      <w:r w:rsidR="0067114C">
        <w:rPr>
          <w:color w:val="auto"/>
        </w:rPr>
        <w:t>R</w:t>
      </w:r>
      <w:r w:rsidRPr="000F478A">
        <w:rPr>
          <w:color w:val="auto"/>
        </w:rPr>
        <w:t xml:space="preserve">. Gonococcal diseases. </w:t>
      </w:r>
      <w:r w:rsidRPr="00F44C92">
        <w:rPr>
          <w:i/>
          <w:iCs/>
          <w:color w:val="auto"/>
        </w:rPr>
        <w:t>Dis Mon</w:t>
      </w:r>
      <w:r w:rsidRPr="000F478A">
        <w:rPr>
          <w:color w:val="auto"/>
        </w:rPr>
        <w:t xml:space="preserve"> 1980;</w:t>
      </w:r>
      <w:r w:rsidRPr="00F44C92">
        <w:rPr>
          <w:b/>
          <w:bCs/>
          <w:color w:val="auto"/>
        </w:rPr>
        <w:t>26</w:t>
      </w:r>
      <w:r w:rsidRPr="000F478A">
        <w:rPr>
          <w:color w:val="auto"/>
        </w:rPr>
        <w:t>:1–44</w:t>
      </w:r>
      <w:r>
        <w:rPr>
          <w:color w:val="auto"/>
        </w:rPr>
        <w:t>.</w:t>
      </w:r>
    </w:p>
    <w:p w14:paraId="5E679440" w14:textId="71342597" w:rsidR="004D7424" w:rsidRPr="004D7424" w:rsidRDefault="002045E9" w:rsidP="002045E9">
      <w:pPr>
        <w:pStyle w:val="43AppendixtitleHeadingsHeadingstyles"/>
        <w:rPr>
          <w:rFonts w:eastAsia="font468"/>
        </w:rPr>
      </w:pPr>
      <w:commentRangeStart w:id="204"/>
      <w:r>
        <w:rPr>
          <w:rFonts w:eastAsia="font468"/>
        </w:rPr>
        <w:lastRenderedPageBreak/>
        <w:t>Appendix 1</w:t>
      </w:r>
      <w:r>
        <w:rPr>
          <w:rFonts w:eastAsia="font468"/>
        </w:rPr>
        <w:t> </w:t>
      </w:r>
      <w:r w:rsidR="004D7424" w:rsidRPr="004D7424">
        <w:rPr>
          <w:rFonts w:eastAsia="font468"/>
        </w:rPr>
        <w:t>Example text messages</w:t>
      </w:r>
      <w:bookmarkEnd w:id="198"/>
      <w:commentRangeEnd w:id="204"/>
      <w:r w:rsidR="004A3AB0">
        <w:rPr>
          <w:rStyle w:val="CommentReference"/>
          <w:rFonts w:ascii="Times New Roman" w:hAnsi="Times New Roman" w:cs="Times New Roman"/>
          <w:b w:val="0"/>
          <w:bCs w:val="0"/>
          <w:color w:val="auto"/>
          <w:lang w:val="en-US"/>
        </w:rPr>
        <w:commentReference w:id="204"/>
      </w:r>
    </w:p>
    <w:p w14:paraId="46AF37C9" w14:textId="5F974EAE" w:rsidR="004D7424" w:rsidRPr="00D6024B" w:rsidRDefault="004D7424" w:rsidP="00CA4A34">
      <w:pPr>
        <w:pStyle w:val="601TextdropcapTextstylesTextstyles"/>
        <w:rPr>
          <w:color w:val="auto"/>
        </w:rPr>
      </w:pPr>
      <w:r w:rsidRPr="00D6024B">
        <w:rPr>
          <w:color w:val="auto"/>
        </w:rPr>
        <w:t xml:space="preserve">Examples of text messages </w:t>
      </w:r>
      <w:r w:rsidRPr="00D6024B">
        <w:rPr>
          <w:noProof/>
          <w:color w:val="auto"/>
        </w:rPr>
        <w:t xml:space="preserve">for safetxt intervention </w:t>
      </w:r>
      <w:r w:rsidR="00DA0C00">
        <w:rPr>
          <w:noProof/>
          <w:color w:val="auto"/>
        </w:rPr>
        <w:t>group</w:t>
      </w:r>
      <w:r w:rsidRPr="00D6024B">
        <w:rPr>
          <w:noProof/>
          <w:color w:val="auto"/>
        </w:rPr>
        <w:t xml:space="preserve"> participants listed by topic and by day </w:t>
      </w:r>
      <w:r w:rsidR="008A4BB4">
        <w:rPr>
          <w:noProof/>
          <w:color w:val="auto"/>
        </w:rPr>
        <w:t>after</w:t>
      </w:r>
      <w:r w:rsidRPr="00D6024B">
        <w:rPr>
          <w:noProof/>
          <w:color w:val="auto"/>
        </w:rPr>
        <w:t xml:space="preserve"> enrolment </w:t>
      </w:r>
      <w:r w:rsidRPr="00D6024B">
        <w:rPr>
          <w:color w:val="auto"/>
        </w:rPr>
        <w:t>(selected messages are some of those sent to male heterosexual participants with chlamydia infection at baseline)</w:t>
      </w:r>
      <w:r w:rsidR="00D46318">
        <w:rPr>
          <w:color w:val="auto"/>
        </w:rPr>
        <w:t>.</w:t>
      </w:r>
    </w:p>
    <w:p w14:paraId="4AFC005F" w14:textId="2A54DF13" w:rsidR="004D7424" w:rsidRDefault="004D7424" w:rsidP="00CA4A34">
      <w:pPr>
        <w:pStyle w:val="52AheadHeadingsHeadingstyles"/>
      </w:pPr>
      <w:r w:rsidRPr="00F8267F">
        <w:t>Treatment and 7 days</w:t>
      </w:r>
      <w:r w:rsidR="00F8267F">
        <w:t>’</w:t>
      </w:r>
      <w:r w:rsidRPr="00F8267F">
        <w:t xml:space="preserve"> abstinence after treatment</w:t>
      </w:r>
    </w:p>
    <w:p w14:paraId="55EA786B" w14:textId="77777777" w:rsidR="006D62EF" w:rsidRPr="00F8267F" w:rsidRDefault="006D62EF" w:rsidP="006D62EF">
      <w:pPr>
        <w:pStyle w:val="91BoxheadBoxesTableFigureBoxstyles"/>
      </w:pPr>
      <w:r w:rsidRPr="00F8267F">
        <w:t>Day 1</w:t>
      </w:r>
    </w:p>
    <w:p w14:paraId="1F1A8919" w14:textId="77777777" w:rsidR="006D62EF" w:rsidRPr="000F478A" w:rsidRDefault="006D62EF" w:rsidP="006D62EF">
      <w:pPr>
        <w:pStyle w:val="92BoxtextBoxesTableFigureBoxstyles"/>
        <w:rPr>
          <w:color w:val="auto"/>
        </w:rPr>
      </w:pPr>
      <w:r w:rsidRPr="000F478A">
        <w:rPr>
          <w:color w:val="auto"/>
        </w:rPr>
        <w:t>You made the right decision to get a test. Getting treated quickly means you are less likely to have any problems.</w:t>
      </w:r>
    </w:p>
    <w:p w14:paraId="580A50F5" w14:textId="77777777" w:rsidR="006D62EF" w:rsidRPr="000F478A" w:rsidRDefault="006D62EF" w:rsidP="006D62EF">
      <w:pPr>
        <w:pStyle w:val="92BoxtextBoxesTableFigureBoxstyles"/>
        <w:rPr>
          <w:color w:val="auto"/>
        </w:rPr>
      </w:pPr>
      <w:r w:rsidRPr="000F478A">
        <w:rPr>
          <w:color w:val="auto"/>
        </w:rPr>
        <w:t>Chlamydia is a common bacterial infection that’s easy to treat with antibiotics. To treat the infection, take the tablets and then don’t have sex (oral, vaginal and anal) for 7 days while the infection clears.</w:t>
      </w:r>
    </w:p>
    <w:p w14:paraId="1ED0AEC8" w14:textId="77777777" w:rsidR="006D62EF" w:rsidRPr="00F8267F" w:rsidRDefault="006D62EF" w:rsidP="006D62EF">
      <w:pPr>
        <w:pStyle w:val="91BoxheadBoxesTableFigureBoxstyles"/>
      </w:pPr>
      <w:r w:rsidRPr="00F8267F">
        <w:t>Day 2</w:t>
      </w:r>
    </w:p>
    <w:p w14:paraId="27A3876D" w14:textId="46CDF816" w:rsidR="006D62EF" w:rsidRPr="000F478A" w:rsidRDefault="006D62EF" w:rsidP="006D62EF">
      <w:pPr>
        <w:pStyle w:val="92BoxtextBoxesTableFigureBoxstyles"/>
        <w:rPr>
          <w:color w:val="auto"/>
        </w:rPr>
      </w:pPr>
      <w:r w:rsidRPr="000F478A">
        <w:rPr>
          <w:color w:val="auto"/>
        </w:rPr>
        <w:t>It’s common to get re-infected with chlamydia. To avoid getting it again, the next steps are: Day 1) get treated Day 2) tell the person you’re having sex with to get treated 3) don’t have sex for 7 days (oral, vaginal or anal) after you and your partner(s) have been treated.</w:t>
      </w:r>
    </w:p>
    <w:p w14:paraId="61A924F7" w14:textId="77777777" w:rsidR="004D7424" w:rsidRDefault="004D7424" w:rsidP="00CA4A34">
      <w:pPr>
        <w:pStyle w:val="52AheadHeadingsHeadingstyles"/>
        <w:rPr>
          <w:rFonts w:eastAsia="Calibri"/>
        </w:rPr>
      </w:pPr>
      <w:r w:rsidRPr="00B80535">
        <w:rPr>
          <w:rFonts w:eastAsia="Calibri"/>
        </w:rPr>
        <w:t>Telling partner (after initial diagnosis)</w:t>
      </w:r>
    </w:p>
    <w:p w14:paraId="1E1F19DF" w14:textId="77777777" w:rsidR="006D62EF" w:rsidRPr="008B207B" w:rsidRDefault="006D62EF" w:rsidP="006D62EF">
      <w:pPr>
        <w:pStyle w:val="91BoxheadBoxesTableFigureBoxstyles"/>
      </w:pPr>
      <w:r w:rsidRPr="008B207B">
        <w:t>Day 1</w:t>
      </w:r>
    </w:p>
    <w:p w14:paraId="2A303D3B" w14:textId="77777777" w:rsidR="006D62EF" w:rsidRPr="000F478A" w:rsidRDefault="006D62EF" w:rsidP="006D62EF">
      <w:pPr>
        <w:pStyle w:val="92BoxtextBoxesTableFigureBoxstyles"/>
        <w:rPr>
          <w:color w:val="auto"/>
        </w:rPr>
      </w:pPr>
      <w:r w:rsidRPr="000F478A">
        <w:rPr>
          <w:color w:val="auto"/>
        </w:rPr>
        <w:t>Most people who have an infection don’t know. Your partner(s) could be infected so it’s important to tell them that they need treatment too.</w:t>
      </w:r>
    </w:p>
    <w:p w14:paraId="17A9C346" w14:textId="77777777" w:rsidR="006D62EF" w:rsidRPr="008B207B" w:rsidRDefault="006D62EF" w:rsidP="006D62EF">
      <w:pPr>
        <w:pStyle w:val="91BoxheadBoxesTableFigureBoxstyles"/>
      </w:pPr>
      <w:r w:rsidRPr="008B207B">
        <w:t>Day 2</w:t>
      </w:r>
    </w:p>
    <w:p w14:paraId="66B508CD" w14:textId="77777777" w:rsidR="006D62EF" w:rsidRPr="000F478A" w:rsidRDefault="006D62EF" w:rsidP="006D62EF">
      <w:pPr>
        <w:pStyle w:val="92BoxtextBoxesTableFigureBoxstyles"/>
        <w:rPr>
          <w:color w:val="auto"/>
        </w:rPr>
      </w:pPr>
      <w:r w:rsidRPr="000F478A">
        <w:rPr>
          <w:color w:val="auto"/>
        </w:rPr>
        <w:t>There’s no exact way to let them know they need treatment but it helps to think about what you’re going to say. You could stick to facts, like: it’s easy to treat and you can have it without knowing, so no-one can really tell who had it first.</w:t>
      </w:r>
    </w:p>
    <w:p w14:paraId="3A3300B8" w14:textId="01B497EE" w:rsidR="006D62EF" w:rsidRPr="000F478A" w:rsidRDefault="006D62EF" w:rsidP="006D62EF">
      <w:pPr>
        <w:pStyle w:val="92BoxtextBoxesTableFigureBoxstyles"/>
        <w:rPr>
          <w:color w:val="auto"/>
        </w:rPr>
      </w:pPr>
      <w:r w:rsidRPr="000F478A">
        <w:rPr>
          <w:color w:val="auto"/>
        </w:rPr>
        <w:t xml:space="preserve">Here are a few examples of how others told their partner: ‘I said “I don’t really want to tell you this but I have to- I found out I have chlamydia.” It’s awkward to tell people but it’s not right not to, is it? They may not know. You can’t just let them walk round with an infection’; “I just couldn’t tell some partners so the clinic offered to do it for me. They gave me the option of keeping my name out of it.” </w:t>
      </w:r>
      <w:r w:rsidRPr="000F478A">
        <w:rPr>
          <w:b/>
          <w:color w:val="auto"/>
        </w:rPr>
        <w:t>Text Day 1 to hear more</w:t>
      </w:r>
      <w:r w:rsidRPr="000F478A">
        <w:rPr>
          <w:color w:val="auto"/>
        </w:rPr>
        <w:t>.</w:t>
      </w:r>
    </w:p>
    <w:p w14:paraId="51AF6590" w14:textId="1A88EB59" w:rsidR="006D62EF" w:rsidRPr="000F478A" w:rsidRDefault="006D62EF" w:rsidP="006D62EF">
      <w:pPr>
        <w:pStyle w:val="92BoxtextBoxesTableFigureBoxstyles"/>
        <w:rPr>
          <w:color w:val="auto"/>
        </w:rPr>
      </w:pPr>
      <w:r w:rsidRPr="000F478A">
        <w:rPr>
          <w:color w:val="auto"/>
        </w:rPr>
        <w:t>[If texted Day 1:</w:t>
      </w:r>
    </w:p>
    <w:p w14:paraId="50D83388" w14:textId="3FCB46A1" w:rsidR="006D62EF" w:rsidRPr="000F478A" w:rsidRDefault="006D62EF" w:rsidP="006D62EF">
      <w:pPr>
        <w:pStyle w:val="92BoxtextBoxesTableFigureBoxstyles"/>
        <w:rPr>
          <w:color w:val="auto"/>
          <w:sz w:val="20"/>
          <w:szCs w:val="20"/>
        </w:rPr>
      </w:pPr>
      <w:r w:rsidRPr="000F478A">
        <w:rPr>
          <w:color w:val="auto"/>
        </w:rPr>
        <w:t xml:space="preserve"> “For people I didn’t see any more I just texted them</w:t>
      </w:r>
      <w:r w:rsidR="00001F11" w:rsidRPr="000F478A">
        <w:rPr>
          <w:color w:val="auto"/>
        </w:rPr>
        <w:t>.</w:t>
      </w:r>
      <w:r w:rsidRPr="000F478A">
        <w:rPr>
          <w:color w:val="auto"/>
        </w:rPr>
        <w:t>”</w:t>
      </w:r>
    </w:p>
    <w:p w14:paraId="113DC9AB" w14:textId="11B97E3E" w:rsidR="006D62EF" w:rsidRPr="000F478A" w:rsidRDefault="006D62EF" w:rsidP="006D62EF">
      <w:pPr>
        <w:pStyle w:val="92BoxtextBoxesTableFigureBoxstyles"/>
        <w:rPr>
          <w:color w:val="auto"/>
        </w:rPr>
      </w:pPr>
      <w:r w:rsidRPr="000F478A">
        <w:rPr>
          <w:color w:val="auto"/>
        </w:rPr>
        <w:t xml:space="preserve">“I said ‘chlamydia is common and most people don’t know they have it, so there is no way of knowing who had it first.’” </w:t>
      </w:r>
      <w:r w:rsidRPr="000F478A">
        <w:rPr>
          <w:b/>
          <w:color w:val="auto"/>
        </w:rPr>
        <w:t>Text 2 to hear more</w:t>
      </w:r>
      <w:r w:rsidRPr="000F478A">
        <w:rPr>
          <w:bCs/>
          <w:color w:val="auto"/>
        </w:rPr>
        <w:t>.]</w:t>
      </w:r>
    </w:p>
    <w:p w14:paraId="0A6E4FC2" w14:textId="142CB9E3" w:rsidR="006D62EF" w:rsidRPr="000F478A" w:rsidRDefault="006D62EF" w:rsidP="006D62EF">
      <w:pPr>
        <w:pStyle w:val="92BoxtextBoxesTableFigureBoxstyles"/>
        <w:rPr>
          <w:color w:val="auto"/>
        </w:rPr>
      </w:pPr>
      <w:r w:rsidRPr="000F478A">
        <w:rPr>
          <w:color w:val="auto"/>
        </w:rPr>
        <w:t>[If texted 2:</w:t>
      </w:r>
    </w:p>
    <w:p w14:paraId="44F68684" w14:textId="0AB0E845" w:rsidR="006D62EF" w:rsidRPr="000F478A" w:rsidRDefault="006D62EF" w:rsidP="006D62EF">
      <w:pPr>
        <w:pStyle w:val="92BoxtextBoxesTableFigureBoxstyles"/>
        <w:rPr>
          <w:color w:val="auto"/>
        </w:rPr>
      </w:pPr>
      <w:r w:rsidRPr="000F478A">
        <w:rPr>
          <w:color w:val="auto"/>
        </w:rPr>
        <w:t>“I just said how it was – that I’d been to a clinic and found out I had chlamydia and got treated</w:t>
      </w:r>
      <w:r w:rsidR="00001F11" w:rsidRPr="000F478A">
        <w:rPr>
          <w:color w:val="auto"/>
        </w:rPr>
        <w:t>.</w:t>
      </w:r>
      <w:r w:rsidRPr="000F478A">
        <w:rPr>
          <w:color w:val="auto"/>
        </w:rPr>
        <w:t>”</w:t>
      </w:r>
    </w:p>
    <w:p w14:paraId="409342E8" w14:textId="12E3F722" w:rsidR="006D62EF" w:rsidRPr="000F478A" w:rsidRDefault="006D62EF" w:rsidP="006D62EF">
      <w:pPr>
        <w:pStyle w:val="92BoxtextBoxesTableFigureBoxstyles"/>
        <w:rPr>
          <w:color w:val="auto"/>
        </w:rPr>
      </w:pPr>
      <w:r w:rsidRPr="000F478A">
        <w:rPr>
          <w:color w:val="auto"/>
        </w:rPr>
        <w:t>“I told them getting tested and treated is free, you won’t need an examination.”]</w:t>
      </w:r>
    </w:p>
    <w:p w14:paraId="6C7A86A9" w14:textId="77777777" w:rsidR="006D62EF" w:rsidRPr="000F478A" w:rsidRDefault="006D62EF" w:rsidP="006D62EF">
      <w:pPr>
        <w:pStyle w:val="91BoxheadBoxesTableFigureBoxstyles"/>
      </w:pPr>
      <w:r w:rsidRPr="000F478A">
        <w:t>Day 3</w:t>
      </w:r>
    </w:p>
    <w:p w14:paraId="338CED11" w14:textId="77777777" w:rsidR="006D62EF" w:rsidRPr="000F478A" w:rsidRDefault="006D62EF" w:rsidP="006D62EF">
      <w:pPr>
        <w:pStyle w:val="92BoxtextBoxesTableFigureBoxstyles"/>
        <w:rPr>
          <w:color w:val="auto"/>
        </w:rPr>
      </w:pPr>
      <w:r w:rsidRPr="000F478A">
        <w:rPr>
          <w:color w:val="auto"/>
        </w:rPr>
        <w:t>You might be thinking about how they’ll react when you tell them. You could try practising what you’re going to say.</w:t>
      </w:r>
    </w:p>
    <w:p w14:paraId="74C1F4BF" w14:textId="406F7FC4" w:rsidR="006D62EF" w:rsidRPr="000F478A" w:rsidRDefault="006D62EF" w:rsidP="006D62EF">
      <w:pPr>
        <w:pStyle w:val="92BoxtextBoxesTableFigureBoxstyles"/>
        <w:rPr>
          <w:rFonts w:eastAsia="Calibri"/>
          <w:color w:val="auto"/>
        </w:rPr>
      </w:pPr>
      <w:r w:rsidRPr="000F478A">
        <w:rPr>
          <w:color w:val="auto"/>
        </w:rPr>
        <w:t>The best way to prevent chlamydia spreading is to tell anyone you have had sex with in last 6 months that they need treatment. If it’s not doable, you can ask the clinic to contact them for you and they won’t mention your name.</w:t>
      </w:r>
    </w:p>
    <w:p w14:paraId="4B647A2B" w14:textId="66F1C414" w:rsidR="004D7424" w:rsidRPr="000F478A" w:rsidRDefault="004D7424" w:rsidP="00CA4A34">
      <w:pPr>
        <w:pStyle w:val="52AheadHeadingsHeadingstyles"/>
        <w:rPr>
          <w:rFonts w:eastAsia="Calibri"/>
        </w:rPr>
      </w:pPr>
      <w:r w:rsidRPr="000F478A">
        <w:rPr>
          <w:rFonts w:eastAsia="Calibri"/>
        </w:rPr>
        <w:lastRenderedPageBreak/>
        <w:t xml:space="preserve">How others felt after </w:t>
      </w:r>
      <w:r w:rsidR="00270BC9" w:rsidRPr="000F478A">
        <w:rPr>
          <w:rFonts w:eastAsia="Calibri"/>
        </w:rPr>
        <w:t xml:space="preserve">a </w:t>
      </w:r>
      <w:r w:rsidRPr="000F478A">
        <w:rPr>
          <w:rFonts w:eastAsia="Calibri"/>
        </w:rPr>
        <w:t xml:space="preserve">positive </w:t>
      </w:r>
      <w:r w:rsidR="00270BC9" w:rsidRPr="00CA394B">
        <w:rPr>
          <w:rFonts w:eastAsia="Calibri"/>
        </w:rPr>
        <w:t>sexually transmitted infection</w:t>
      </w:r>
      <w:r w:rsidRPr="000F478A">
        <w:rPr>
          <w:rFonts w:eastAsia="Calibri"/>
        </w:rPr>
        <w:t xml:space="preserve"> test</w:t>
      </w:r>
    </w:p>
    <w:p w14:paraId="44ED6CE3" w14:textId="77777777" w:rsidR="006D62EF" w:rsidRPr="000F478A" w:rsidRDefault="006D62EF" w:rsidP="006D62EF">
      <w:pPr>
        <w:pStyle w:val="91BoxheadBoxesTableFigureBoxstyles"/>
      </w:pPr>
      <w:r w:rsidRPr="000F478A">
        <w:t>Day 4</w:t>
      </w:r>
    </w:p>
    <w:p w14:paraId="63772205" w14:textId="32885A01" w:rsidR="006D62EF" w:rsidRPr="000F478A" w:rsidRDefault="006D62EF" w:rsidP="00804046">
      <w:pPr>
        <w:pStyle w:val="92BoxtextBoxesTableFigureBoxstyles"/>
        <w:rPr>
          <w:color w:val="auto"/>
        </w:rPr>
      </w:pPr>
      <w:r w:rsidRPr="000F478A">
        <w:rPr>
          <w:color w:val="auto"/>
        </w:rPr>
        <w:t xml:space="preserve">Here are how others felt when they found out that their test was positive: </w:t>
      </w:r>
      <w:r w:rsidR="00001F11" w:rsidRPr="000F478A">
        <w:rPr>
          <w:color w:val="auto"/>
        </w:rPr>
        <w:t>‘</w:t>
      </w:r>
      <w:r w:rsidRPr="000F478A">
        <w:rPr>
          <w:color w:val="auto"/>
        </w:rPr>
        <w:t>I never thought I’d get chlamydia. I’ll use a condom in the future or get a check-up with them first.</w:t>
      </w:r>
      <w:r w:rsidR="00001F11" w:rsidRPr="000F478A">
        <w:rPr>
          <w:color w:val="auto"/>
        </w:rPr>
        <w:t>’</w:t>
      </w:r>
      <w:r w:rsidRPr="000F478A">
        <w:rPr>
          <w:color w:val="auto"/>
        </w:rPr>
        <w:t xml:space="preserve"> </w:t>
      </w:r>
      <w:r w:rsidRPr="000F478A">
        <w:rPr>
          <w:b/>
          <w:color w:val="auto"/>
        </w:rPr>
        <w:t>Text 3 to hear more</w:t>
      </w:r>
    </w:p>
    <w:p w14:paraId="6C6106AF" w14:textId="77777777" w:rsidR="006D62EF" w:rsidRPr="000F478A" w:rsidRDefault="006D62EF" w:rsidP="00804046">
      <w:pPr>
        <w:pStyle w:val="92BoxtextBoxesTableFigureBoxstyles"/>
        <w:rPr>
          <w:color w:val="auto"/>
          <w:sz w:val="20"/>
          <w:szCs w:val="20"/>
        </w:rPr>
      </w:pPr>
      <w:r w:rsidRPr="000F478A">
        <w:rPr>
          <w:color w:val="auto"/>
        </w:rPr>
        <w:t>[If texted 3:</w:t>
      </w:r>
    </w:p>
    <w:p w14:paraId="614A64DA" w14:textId="460E0EB8" w:rsidR="006D62EF" w:rsidRPr="000F478A" w:rsidRDefault="00001F11" w:rsidP="00804046">
      <w:pPr>
        <w:pStyle w:val="92BoxtextBoxesTableFigureBoxstyles"/>
        <w:rPr>
          <w:color w:val="auto"/>
          <w:sz w:val="20"/>
          <w:szCs w:val="20"/>
        </w:rPr>
      </w:pPr>
      <w:r w:rsidRPr="000F478A">
        <w:rPr>
          <w:color w:val="auto"/>
        </w:rPr>
        <w:t>‘</w:t>
      </w:r>
      <w:r w:rsidR="006D62EF" w:rsidRPr="000F478A">
        <w:rPr>
          <w:color w:val="auto"/>
        </w:rPr>
        <w:t>I didn’t know who to talk to at first so I just looked it up on the Internet. It was like the clinic told me</w:t>
      </w:r>
      <w:r w:rsidR="00804046" w:rsidRPr="000F478A">
        <w:rPr>
          <w:color w:val="auto"/>
        </w:rPr>
        <w:t xml:space="preserve"> – </w:t>
      </w:r>
      <w:r w:rsidR="006D62EF" w:rsidRPr="000F478A">
        <w:rPr>
          <w:color w:val="auto"/>
        </w:rPr>
        <w:t>really common and easy to treat</w:t>
      </w:r>
      <w:r w:rsidRPr="000F478A">
        <w:rPr>
          <w:color w:val="auto"/>
        </w:rPr>
        <w:t>.’</w:t>
      </w:r>
    </w:p>
    <w:p w14:paraId="3ADBBCCF" w14:textId="01FB70E7" w:rsidR="006D62EF" w:rsidRPr="000F478A" w:rsidRDefault="00001F11" w:rsidP="00804046">
      <w:pPr>
        <w:pStyle w:val="92BoxtextBoxesTableFigureBoxstyles"/>
        <w:rPr>
          <w:rFonts w:eastAsia="Calibri"/>
          <w:color w:val="auto"/>
        </w:rPr>
      </w:pPr>
      <w:r w:rsidRPr="000F478A">
        <w:rPr>
          <w:color w:val="auto"/>
        </w:rPr>
        <w:t>‘</w:t>
      </w:r>
      <w:r w:rsidR="006D62EF" w:rsidRPr="000F478A">
        <w:rPr>
          <w:color w:val="auto"/>
        </w:rPr>
        <w:t>I was angry with my partner because they had had other partners and I hadn’t. But it was better to know and get treated.</w:t>
      </w:r>
      <w:r w:rsidRPr="000F478A">
        <w:rPr>
          <w:color w:val="auto"/>
        </w:rPr>
        <w:t>’</w:t>
      </w:r>
    </w:p>
    <w:p w14:paraId="7861C2FA" w14:textId="5DD800F2" w:rsidR="004D7424" w:rsidRDefault="004D7424" w:rsidP="00CA4A34">
      <w:pPr>
        <w:pStyle w:val="52AheadHeadingsHeadingstyles"/>
        <w:rPr>
          <w:rFonts w:eastAsia="Calibri"/>
        </w:rPr>
      </w:pPr>
      <w:r w:rsidRPr="00270BC9">
        <w:rPr>
          <w:rFonts w:eastAsia="Calibri"/>
        </w:rPr>
        <w:t>Preventing reinfection,</w:t>
      </w:r>
      <w:r w:rsidR="00270BC9" w:rsidRPr="00270BC9">
        <w:rPr>
          <w:rFonts w:eastAsia="Calibri"/>
        </w:rPr>
        <w:t xml:space="preserve"> and</w:t>
      </w:r>
      <w:r w:rsidRPr="00270BC9">
        <w:rPr>
          <w:rFonts w:eastAsia="Calibri"/>
        </w:rPr>
        <w:t xml:space="preserve"> info</w:t>
      </w:r>
      <w:r w:rsidR="00CA4A34" w:rsidRPr="00270BC9">
        <w:rPr>
          <w:rFonts w:eastAsia="Calibri"/>
        </w:rPr>
        <w:t>rmation</w:t>
      </w:r>
      <w:r w:rsidRPr="00270BC9">
        <w:rPr>
          <w:rFonts w:eastAsia="Calibri"/>
        </w:rPr>
        <w:t xml:space="preserve"> on specific </w:t>
      </w:r>
      <w:r w:rsidR="00270BC9" w:rsidRPr="00CA394B">
        <w:rPr>
          <w:rFonts w:eastAsia="Calibri"/>
        </w:rPr>
        <w:t>sexually transmitted infections</w:t>
      </w:r>
      <w:r w:rsidR="00270BC9" w:rsidRPr="00270BC9">
        <w:rPr>
          <w:rFonts w:eastAsia="Calibri"/>
        </w:rPr>
        <w:t xml:space="preserve"> </w:t>
      </w:r>
      <w:r w:rsidRPr="00270BC9">
        <w:rPr>
          <w:rFonts w:eastAsia="Calibri"/>
        </w:rPr>
        <w:t xml:space="preserve">(depending on type of </w:t>
      </w:r>
      <w:r w:rsidR="00270BC9" w:rsidRPr="00CA394B">
        <w:rPr>
          <w:rFonts w:eastAsia="Calibri"/>
        </w:rPr>
        <w:t>sexually transmitted infection</w:t>
      </w:r>
      <w:r w:rsidR="00270BC9" w:rsidRPr="00270BC9">
        <w:rPr>
          <w:rFonts w:eastAsia="Calibri"/>
        </w:rPr>
        <w:t xml:space="preserve"> </w:t>
      </w:r>
      <w:r w:rsidRPr="00270BC9">
        <w:rPr>
          <w:rFonts w:eastAsia="Calibri"/>
        </w:rPr>
        <w:t>participants had at baseline)</w:t>
      </w:r>
    </w:p>
    <w:p w14:paraId="021721FB" w14:textId="77777777" w:rsidR="006D62EF" w:rsidRPr="003A335A" w:rsidRDefault="006D62EF" w:rsidP="006D62EF">
      <w:pPr>
        <w:pStyle w:val="91BoxheadBoxesTableFigureBoxstyles"/>
      </w:pPr>
      <w:r w:rsidRPr="003A335A">
        <w:t>Day 5</w:t>
      </w:r>
    </w:p>
    <w:p w14:paraId="4C7F5E85" w14:textId="30D0AAD3" w:rsidR="006D62EF" w:rsidRPr="000F478A" w:rsidRDefault="006D62EF" w:rsidP="006D62EF">
      <w:pPr>
        <w:pStyle w:val="92BoxtextBoxesTableFigureBoxstyles"/>
        <w:rPr>
          <w:color w:val="auto"/>
        </w:rPr>
      </w:pPr>
      <w:r w:rsidRPr="000F478A">
        <w:rPr>
          <w:color w:val="auto"/>
        </w:rPr>
        <w:t>You can make sure you don’t get another infection by: 1) getting the person you are having sex with treated 2) using condoms every time you have sex and 3) by you and your partner getting tested before sex without a condom and 4) by having another test in 3 months.</w:t>
      </w:r>
    </w:p>
    <w:p w14:paraId="4D59E0F8" w14:textId="65BA22A9" w:rsidR="006D62EF" w:rsidRPr="000F478A" w:rsidRDefault="006D62EF" w:rsidP="006D62EF">
      <w:pPr>
        <w:pStyle w:val="92BoxtextBoxesTableFigureBoxstyles"/>
        <w:rPr>
          <w:color w:val="auto"/>
        </w:rPr>
      </w:pPr>
      <w:r w:rsidRPr="000F478A">
        <w:rPr>
          <w:color w:val="auto"/>
        </w:rPr>
        <w:t>Chlamydia is common so it’s worth thinking about how you can make sure you don’t get it in the future.</w:t>
      </w:r>
    </w:p>
    <w:p w14:paraId="0C1873F9" w14:textId="77777777" w:rsidR="006D62EF" w:rsidRPr="003A335A" w:rsidRDefault="006D62EF" w:rsidP="006D62EF">
      <w:pPr>
        <w:pStyle w:val="91BoxheadBoxesTableFigureBoxstyles"/>
      </w:pPr>
      <w:r w:rsidRPr="003A335A">
        <w:t>Day 6</w:t>
      </w:r>
    </w:p>
    <w:p w14:paraId="663A081F" w14:textId="5DF39C25" w:rsidR="006D62EF" w:rsidRPr="000F478A" w:rsidRDefault="006D62EF" w:rsidP="006D62EF">
      <w:pPr>
        <w:pStyle w:val="92BoxtextBoxesTableFigureBoxstyles"/>
        <w:rPr>
          <w:rFonts w:eastAsia="Calibri"/>
          <w:color w:val="auto"/>
        </w:rPr>
      </w:pPr>
      <w:r w:rsidRPr="000F478A">
        <w:rPr>
          <w:color w:val="auto"/>
        </w:rPr>
        <w:t>Most people who have an infection don’t know. You can’t tell if someone has an infection just by looking at them or by how well you know them.</w:t>
      </w:r>
    </w:p>
    <w:p w14:paraId="7348F1CA" w14:textId="77777777" w:rsidR="004D7424" w:rsidRPr="00514AD8" w:rsidRDefault="004D7424" w:rsidP="004D7424">
      <w:pPr>
        <w:rPr>
          <w:sz w:val="4"/>
          <w:szCs w:val="4"/>
        </w:rPr>
      </w:pPr>
    </w:p>
    <w:p w14:paraId="5070B92F" w14:textId="77777777" w:rsidR="004D7424" w:rsidRDefault="004D7424" w:rsidP="00CA4A34">
      <w:pPr>
        <w:pStyle w:val="52AheadHeadingsHeadingstyles"/>
        <w:rPr>
          <w:rFonts w:eastAsia="Calibri"/>
        </w:rPr>
      </w:pPr>
      <w:r w:rsidRPr="00270BC9">
        <w:rPr>
          <w:rFonts w:eastAsia="Calibri"/>
        </w:rPr>
        <w:t>Condom use</w:t>
      </w:r>
    </w:p>
    <w:p w14:paraId="3389F6F5" w14:textId="77777777" w:rsidR="006D62EF" w:rsidRPr="008B207B" w:rsidRDefault="006D62EF" w:rsidP="006D62EF">
      <w:pPr>
        <w:pStyle w:val="91BoxheadBoxesTableFigureBoxstyles"/>
      </w:pPr>
      <w:r w:rsidRPr="008B207B">
        <w:t>Day 6</w:t>
      </w:r>
    </w:p>
    <w:p w14:paraId="4ED3D691" w14:textId="77777777" w:rsidR="006D62EF" w:rsidRPr="000F478A" w:rsidRDefault="006D62EF" w:rsidP="006D62EF">
      <w:pPr>
        <w:pStyle w:val="92BoxtextBoxesTableFigureBoxstyles"/>
        <w:rPr>
          <w:color w:val="auto"/>
        </w:rPr>
      </w:pPr>
      <w:r w:rsidRPr="000F478A">
        <w:rPr>
          <w:color w:val="auto"/>
        </w:rPr>
        <w:t>Ask yourself if having sex without a condom is worth taking the risk.</w:t>
      </w:r>
    </w:p>
    <w:p w14:paraId="2FDB500B" w14:textId="77777777" w:rsidR="006D62EF" w:rsidRPr="008B207B" w:rsidRDefault="006D62EF" w:rsidP="006D62EF">
      <w:pPr>
        <w:pStyle w:val="91BoxheadBoxesTableFigureBoxstyles"/>
      </w:pPr>
      <w:r w:rsidRPr="008B207B">
        <w:t>Day 7</w:t>
      </w:r>
    </w:p>
    <w:p w14:paraId="0B9A87E5" w14:textId="77777777" w:rsidR="006D62EF" w:rsidRPr="000F478A" w:rsidRDefault="006D62EF" w:rsidP="006D62EF">
      <w:pPr>
        <w:pStyle w:val="92BoxtextBoxesTableFigureBoxstyles"/>
        <w:rPr>
          <w:color w:val="auto"/>
        </w:rPr>
      </w:pPr>
      <w:r w:rsidRPr="000F478A">
        <w:rPr>
          <w:color w:val="auto"/>
        </w:rPr>
        <w:t>It saves a lot of trouble in the end if you and your partner(s) get tested before you have sex.</w:t>
      </w:r>
    </w:p>
    <w:p w14:paraId="425C241F" w14:textId="77777777" w:rsidR="006D62EF" w:rsidRPr="008B207B" w:rsidRDefault="006D62EF" w:rsidP="006D62EF">
      <w:pPr>
        <w:pStyle w:val="91BoxheadBoxesTableFigureBoxstyles"/>
      </w:pPr>
      <w:r w:rsidRPr="008B207B">
        <w:t>Day 8</w:t>
      </w:r>
    </w:p>
    <w:p w14:paraId="63E2A17C" w14:textId="77777777" w:rsidR="006D62EF" w:rsidRPr="000F478A" w:rsidRDefault="006D62EF" w:rsidP="006D62EF">
      <w:pPr>
        <w:pStyle w:val="92BoxtextBoxesTableFigureBoxstyles"/>
        <w:rPr>
          <w:color w:val="auto"/>
        </w:rPr>
      </w:pPr>
      <w:r w:rsidRPr="000F478A">
        <w:rPr>
          <w:color w:val="auto"/>
        </w:rPr>
        <w:t>Think back to a time (or times) when you had sex with a condom. Think about the situation and why you used a condom.</w:t>
      </w:r>
    </w:p>
    <w:p w14:paraId="085A054A" w14:textId="77777777" w:rsidR="006D62EF" w:rsidRPr="000F478A" w:rsidRDefault="006D62EF" w:rsidP="006D62EF">
      <w:pPr>
        <w:pStyle w:val="92BoxtextBoxesTableFigureBoxstyles"/>
        <w:rPr>
          <w:color w:val="auto"/>
        </w:rPr>
      </w:pPr>
      <w:r w:rsidRPr="000F478A">
        <w:rPr>
          <w:color w:val="auto"/>
        </w:rPr>
        <w:t>Think back to a time (or times) when you had sex without a condom. Think about why you didn’t use one. Ask yourself how you could you do things differently next time.</w:t>
      </w:r>
    </w:p>
    <w:p w14:paraId="0089A94D" w14:textId="77777777" w:rsidR="006D62EF" w:rsidRPr="008B207B" w:rsidRDefault="006D62EF" w:rsidP="006D62EF">
      <w:pPr>
        <w:pStyle w:val="91BoxheadBoxesTableFigureBoxstyles"/>
      </w:pPr>
      <w:r w:rsidRPr="008B207B">
        <w:t>Day 10</w:t>
      </w:r>
    </w:p>
    <w:p w14:paraId="3C30920A" w14:textId="77777777" w:rsidR="006D62EF" w:rsidRPr="000F478A" w:rsidRDefault="006D62EF" w:rsidP="006D62EF">
      <w:pPr>
        <w:pStyle w:val="92BoxtextBoxesTableFigureBoxstyles"/>
        <w:rPr>
          <w:color w:val="auto"/>
        </w:rPr>
      </w:pPr>
      <w:r w:rsidRPr="000F478A">
        <w:rPr>
          <w:color w:val="auto"/>
        </w:rPr>
        <w:t>You might like it if the person you are having sex with puts on the condom for you.</w:t>
      </w:r>
    </w:p>
    <w:p w14:paraId="2E5F63C6" w14:textId="77777777" w:rsidR="006D62EF" w:rsidRPr="008B207B" w:rsidRDefault="006D62EF" w:rsidP="006D62EF">
      <w:pPr>
        <w:pStyle w:val="91BoxheadBoxesTableFigureBoxstyles"/>
      </w:pPr>
      <w:r w:rsidRPr="008B207B">
        <w:t>Day 11</w:t>
      </w:r>
    </w:p>
    <w:p w14:paraId="1C837594" w14:textId="77777777" w:rsidR="006D62EF" w:rsidRPr="000F478A" w:rsidRDefault="006D62EF" w:rsidP="006D62EF">
      <w:pPr>
        <w:pStyle w:val="92BoxtextBoxesTableFigureBoxstyles"/>
        <w:rPr>
          <w:color w:val="auto"/>
        </w:rPr>
      </w:pPr>
      <w:r w:rsidRPr="000F478A">
        <w:rPr>
          <w:color w:val="auto"/>
        </w:rPr>
        <w:t>A lot of the time, sex isn’t planned. So it’s best to always have a condom on you. Find a time to put a few in your wallet. You could also keep a supply in places where you have sex (bedroom, partner’s house, car).</w:t>
      </w:r>
    </w:p>
    <w:p w14:paraId="7A426FA6" w14:textId="77777777" w:rsidR="006D62EF" w:rsidRPr="008B207B" w:rsidRDefault="006D62EF" w:rsidP="006D62EF">
      <w:pPr>
        <w:pStyle w:val="91BoxheadBoxesTableFigureBoxstyles"/>
      </w:pPr>
      <w:r w:rsidRPr="008B207B">
        <w:t>Day 14</w:t>
      </w:r>
    </w:p>
    <w:p w14:paraId="61C23F0B" w14:textId="77777777" w:rsidR="006D62EF" w:rsidRPr="000F478A" w:rsidRDefault="006D62EF" w:rsidP="006D62EF">
      <w:pPr>
        <w:pStyle w:val="92BoxtextBoxesTableFigureBoxstyles"/>
        <w:rPr>
          <w:color w:val="auto"/>
        </w:rPr>
      </w:pPr>
      <w:r w:rsidRPr="000F478A">
        <w:rPr>
          <w:color w:val="auto"/>
        </w:rPr>
        <w:t xml:space="preserve">If condoms aren’t comfortable, you could try a different brand or kind. Some men find they can feel more with </w:t>
      </w:r>
      <w:r w:rsidRPr="000F478A">
        <w:rPr>
          <w:color w:val="auto"/>
        </w:rPr>
        <w:lastRenderedPageBreak/>
        <w:t>thinner condoms (which are still safe).</w:t>
      </w:r>
    </w:p>
    <w:p w14:paraId="73F9800E" w14:textId="77777777" w:rsidR="006D62EF" w:rsidRPr="008B207B" w:rsidRDefault="006D62EF" w:rsidP="006D62EF">
      <w:pPr>
        <w:pStyle w:val="91BoxheadBoxesTableFigureBoxstyles"/>
      </w:pPr>
      <w:r w:rsidRPr="008B207B">
        <w:t>Day 17</w:t>
      </w:r>
    </w:p>
    <w:p w14:paraId="45B28AFA" w14:textId="77777777" w:rsidR="006D62EF" w:rsidRPr="000F478A" w:rsidRDefault="006D62EF" w:rsidP="006D62EF">
      <w:pPr>
        <w:pStyle w:val="92BoxtextBoxesTableFigureBoxstyles"/>
        <w:rPr>
          <w:color w:val="auto"/>
        </w:rPr>
      </w:pPr>
      <w:r w:rsidRPr="000F478A">
        <w:rPr>
          <w:color w:val="auto"/>
        </w:rPr>
        <w:t>One reason a condom may split is because there is air trapped inside. To prevent this, hold the tip of the condom between your forefinger and thumb and roll it down, making sure there are no air bubbles.</w:t>
      </w:r>
    </w:p>
    <w:p w14:paraId="6D8A7641" w14:textId="77777777" w:rsidR="006D62EF" w:rsidRPr="000F478A" w:rsidRDefault="006D62EF" w:rsidP="006D62EF">
      <w:pPr>
        <w:pStyle w:val="91BoxheadBoxesTableFigureBoxstyles"/>
      </w:pPr>
      <w:r w:rsidRPr="000F478A">
        <w:t>Day 18</w:t>
      </w:r>
    </w:p>
    <w:p w14:paraId="73E788DB" w14:textId="77777777" w:rsidR="006D62EF" w:rsidRPr="000F478A" w:rsidRDefault="006D62EF" w:rsidP="006D62EF">
      <w:pPr>
        <w:pStyle w:val="92BoxtextBoxesTableFigureBoxstyles"/>
        <w:rPr>
          <w:color w:val="auto"/>
        </w:rPr>
      </w:pPr>
      <w:r w:rsidRPr="000F478A">
        <w:rPr>
          <w:color w:val="auto"/>
        </w:rPr>
        <w:t xml:space="preserve">To avoid the condom falling off after sex, while the penis is still hard, hold the condom in place while withdrawing the penis. </w:t>
      </w:r>
      <w:r w:rsidRPr="000F478A">
        <w:rPr>
          <w:b/>
          <w:color w:val="auto"/>
        </w:rPr>
        <w:t>Text 4 for more tips on how to avoid condom problems.</w:t>
      </w:r>
    </w:p>
    <w:p w14:paraId="147A3378" w14:textId="77777777" w:rsidR="006D62EF" w:rsidRPr="000F478A" w:rsidRDefault="006D62EF" w:rsidP="006D62EF">
      <w:pPr>
        <w:pStyle w:val="92BoxtextBoxesTableFigureBoxstyles"/>
        <w:rPr>
          <w:color w:val="auto"/>
          <w:sz w:val="20"/>
          <w:szCs w:val="20"/>
        </w:rPr>
      </w:pPr>
      <w:r w:rsidRPr="000F478A">
        <w:rPr>
          <w:color w:val="auto"/>
        </w:rPr>
        <w:t>If texted 4:</w:t>
      </w:r>
    </w:p>
    <w:p w14:paraId="2F154A74" w14:textId="77777777" w:rsidR="006D62EF" w:rsidRPr="000F478A" w:rsidRDefault="006D62EF" w:rsidP="006D62EF">
      <w:pPr>
        <w:pStyle w:val="92BoxtextBoxesTableFigureBoxstyles"/>
        <w:rPr>
          <w:color w:val="auto"/>
          <w:sz w:val="20"/>
          <w:szCs w:val="20"/>
        </w:rPr>
      </w:pPr>
      <w:r w:rsidRPr="000F478A">
        <w:rPr>
          <w:color w:val="auto"/>
        </w:rPr>
        <w:t>Another reason a condom could split is because it ripped when you opened the packet. To prevent this, before you open the packet, feel for the rim of the condom and push it aside, making sure you don’t tear the condom when you open the packet.</w:t>
      </w:r>
    </w:p>
    <w:p w14:paraId="5ED5FF08" w14:textId="77777777" w:rsidR="006D62EF" w:rsidRPr="000F478A" w:rsidRDefault="006D62EF" w:rsidP="006D62EF">
      <w:pPr>
        <w:pStyle w:val="92BoxtextBoxesTableFigureBoxstyles"/>
        <w:rPr>
          <w:b/>
          <w:color w:val="auto"/>
          <w:sz w:val="20"/>
          <w:szCs w:val="20"/>
        </w:rPr>
      </w:pPr>
      <w:r w:rsidRPr="000F478A">
        <w:rPr>
          <w:color w:val="auto"/>
        </w:rPr>
        <w:t>It could also split if the condom is out of date. Make sure to check this before you use it and before you put it in your wallet.</w:t>
      </w:r>
    </w:p>
    <w:p w14:paraId="52A5CD44" w14:textId="77777777" w:rsidR="006D62EF" w:rsidRPr="000F478A" w:rsidRDefault="006D62EF" w:rsidP="006D62EF">
      <w:pPr>
        <w:pStyle w:val="91BoxheadBoxesTableFigureBoxstyles"/>
      </w:pPr>
      <w:r w:rsidRPr="000F478A">
        <w:t>Day 20</w:t>
      </w:r>
    </w:p>
    <w:p w14:paraId="3DC0911B" w14:textId="77777777" w:rsidR="006D62EF" w:rsidRPr="000F478A" w:rsidRDefault="006D62EF" w:rsidP="006D62EF">
      <w:pPr>
        <w:pStyle w:val="92BoxtextBoxesTableFigureBoxstyles"/>
        <w:rPr>
          <w:color w:val="auto"/>
        </w:rPr>
      </w:pPr>
      <w:r w:rsidRPr="000F478A">
        <w:rPr>
          <w:color w:val="auto"/>
        </w:rPr>
        <w:t>You can also use water or silicone-based lubricants with condoms. There are a few brands to choose from, like K-Y Jelly &amp; Durex Play, which you can find at chemists.</w:t>
      </w:r>
    </w:p>
    <w:p w14:paraId="7F234AA8" w14:textId="1F8B85C3" w:rsidR="006D62EF" w:rsidRPr="000F478A" w:rsidRDefault="006D62EF" w:rsidP="006D62EF">
      <w:pPr>
        <w:pStyle w:val="92BoxtextBoxesTableFigureBoxstyles"/>
        <w:rPr>
          <w:rFonts w:eastAsia="Calibri"/>
          <w:color w:val="auto"/>
        </w:rPr>
      </w:pPr>
      <w:r w:rsidRPr="000F478A">
        <w:rPr>
          <w:color w:val="auto"/>
        </w:rPr>
        <w:t>But don’t use anything oil-based (like Vaseline) because they can make the condom break.</w:t>
      </w:r>
    </w:p>
    <w:p w14:paraId="58F26212" w14:textId="77777777" w:rsidR="006D62EF" w:rsidRPr="000F478A" w:rsidRDefault="006D62EF" w:rsidP="006D62EF">
      <w:pPr>
        <w:pStyle w:val="91BoxheadBoxesTableFigureBoxstyles"/>
      </w:pPr>
      <w:r w:rsidRPr="000F478A">
        <w:t>Day 22</w:t>
      </w:r>
    </w:p>
    <w:p w14:paraId="65A92CF8" w14:textId="26270332" w:rsidR="006D62EF" w:rsidRPr="000F478A" w:rsidRDefault="006D62EF" w:rsidP="006D62EF">
      <w:pPr>
        <w:pStyle w:val="92BoxtextBoxesTableFigureBoxstyles"/>
        <w:rPr>
          <w:color w:val="auto"/>
        </w:rPr>
      </w:pPr>
      <w:r w:rsidRPr="000F478A">
        <w:rPr>
          <w:color w:val="auto"/>
        </w:rPr>
        <w:t xml:space="preserve">As you know, sometimes people take risks when they are drunk or taking drugs that they wouldn’t normally do. This website has some info on these kinds of situations: LINK. </w:t>
      </w:r>
      <w:r w:rsidRPr="000F478A">
        <w:rPr>
          <w:b/>
          <w:color w:val="auto"/>
        </w:rPr>
        <w:t>Text 5 to hear from others</w:t>
      </w:r>
      <w:r w:rsidR="00001F11" w:rsidRPr="000F478A">
        <w:rPr>
          <w:b/>
          <w:color w:val="auto"/>
        </w:rPr>
        <w:t>.</w:t>
      </w:r>
    </w:p>
    <w:p w14:paraId="262F1D88" w14:textId="6F25621B" w:rsidR="006D62EF" w:rsidRPr="000F478A" w:rsidRDefault="000F478A" w:rsidP="006D62EF">
      <w:pPr>
        <w:pStyle w:val="92BoxtextBoxesTableFigureBoxstyles"/>
        <w:rPr>
          <w:color w:val="auto"/>
        </w:rPr>
      </w:pPr>
      <w:r w:rsidRPr="000F478A">
        <w:rPr>
          <w:color w:val="auto"/>
        </w:rPr>
        <w:t>www</w:t>
      </w:r>
      <w:r w:rsidR="006D62EF" w:rsidRPr="000F478A">
        <w:rPr>
          <w:color w:val="auto"/>
        </w:rPr>
        <w:t>.nhs.uk/Livewell/Sexandyoungpeople/Pages/Sexandalcohol.aspx</w:t>
      </w:r>
    </w:p>
    <w:p w14:paraId="788CB269" w14:textId="77777777" w:rsidR="006D62EF" w:rsidRPr="000F478A" w:rsidRDefault="006D62EF" w:rsidP="006D62EF">
      <w:pPr>
        <w:pStyle w:val="92BoxtextBoxesTableFigureBoxstyles"/>
        <w:rPr>
          <w:color w:val="auto"/>
          <w:sz w:val="20"/>
          <w:szCs w:val="20"/>
        </w:rPr>
      </w:pPr>
      <w:r w:rsidRPr="000F478A">
        <w:rPr>
          <w:color w:val="auto"/>
        </w:rPr>
        <w:t>If texted 5:</w:t>
      </w:r>
    </w:p>
    <w:p w14:paraId="48A55557" w14:textId="77777777" w:rsidR="006D62EF" w:rsidRPr="000F478A" w:rsidRDefault="006D62EF" w:rsidP="006D62EF">
      <w:pPr>
        <w:pStyle w:val="92BoxtextBoxesTableFigureBoxstyles"/>
        <w:rPr>
          <w:b/>
          <w:i/>
          <w:iCs/>
          <w:color w:val="auto"/>
          <w:sz w:val="20"/>
          <w:szCs w:val="20"/>
        </w:rPr>
      </w:pPr>
      <w:r w:rsidRPr="000F478A">
        <w:rPr>
          <w:color w:val="auto"/>
        </w:rPr>
        <w:t>“The best thing I did for my sex life was drink less – it’s bad enough trying to get an erection when you’re pissed, never mind trying to put a condom on.”</w:t>
      </w:r>
    </w:p>
    <w:p w14:paraId="09C7B35D" w14:textId="77777777" w:rsidR="006D62EF" w:rsidRPr="000F478A" w:rsidRDefault="006D62EF" w:rsidP="006D62EF">
      <w:pPr>
        <w:pStyle w:val="91BoxheadBoxesTableFigureBoxstyles"/>
      </w:pPr>
      <w:r w:rsidRPr="000F478A">
        <w:t>Day 24</w:t>
      </w:r>
    </w:p>
    <w:p w14:paraId="4D38B892" w14:textId="77777777" w:rsidR="006D62EF" w:rsidRPr="000F478A" w:rsidRDefault="006D62EF" w:rsidP="006D62EF">
      <w:pPr>
        <w:pStyle w:val="92BoxtextBoxesTableFigureBoxstyles"/>
        <w:rPr>
          <w:color w:val="auto"/>
        </w:rPr>
      </w:pPr>
      <w:r w:rsidRPr="000F478A">
        <w:rPr>
          <w:color w:val="auto"/>
        </w:rPr>
        <w:t>Make sure the condom has a BSI Kitemark or CE mark on the wrapper. That means they’ve been tested to make sure it’s quality.</w:t>
      </w:r>
    </w:p>
    <w:p w14:paraId="140DA550" w14:textId="77777777" w:rsidR="006D62EF" w:rsidRPr="000F478A" w:rsidRDefault="006D62EF" w:rsidP="006D62EF">
      <w:pPr>
        <w:pStyle w:val="91BoxheadBoxesTableFigureBoxstyles"/>
      </w:pPr>
      <w:r w:rsidRPr="000F478A">
        <w:t>Day 40</w:t>
      </w:r>
    </w:p>
    <w:p w14:paraId="6A8BB398" w14:textId="77777777" w:rsidR="006D62EF" w:rsidRPr="000F478A" w:rsidRDefault="006D62EF" w:rsidP="006D62EF">
      <w:pPr>
        <w:pStyle w:val="92BoxtextBoxesTableFigureBoxstyles"/>
        <w:rPr>
          <w:color w:val="auto"/>
        </w:rPr>
      </w:pPr>
      <w:r w:rsidRPr="000F478A">
        <w:rPr>
          <w:color w:val="auto"/>
        </w:rPr>
        <w:t>When you just start seeing someone, it can be awkward to bring up condoms. Most people are happy to talk about condoms though.</w:t>
      </w:r>
    </w:p>
    <w:p w14:paraId="0C75BDA4" w14:textId="77777777" w:rsidR="006D62EF" w:rsidRPr="000F478A" w:rsidRDefault="006D62EF" w:rsidP="006D62EF">
      <w:pPr>
        <w:pStyle w:val="92BoxtextBoxesTableFigureBoxstyles"/>
        <w:rPr>
          <w:color w:val="auto"/>
        </w:rPr>
      </w:pPr>
      <w:r w:rsidRPr="000F478A">
        <w:rPr>
          <w:color w:val="auto"/>
        </w:rPr>
        <w:t>More than likely they’re thinking the same thing and will be relieved that you brought it up first. It can help to think about what you’ll say beforehand.</w:t>
      </w:r>
    </w:p>
    <w:p w14:paraId="1BF8F3E1" w14:textId="77777777" w:rsidR="006D62EF" w:rsidRPr="000F478A" w:rsidRDefault="006D62EF" w:rsidP="006D62EF">
      <w:pPr>
        <w:pStyle w:val="91BoxheadBoxesTableFigureBoxstyles"/>
      </w:pPr>
      <w:r w:rsidRPr="000F478A">
        <w:t>Day 54</w:t>
      </w:r>
    </w:p>
    <w:p w14:paraId="3B046B02" w14:textId="38B0B42A" w:rsidR="006D62EF" w:rsidRPr="000F478A" w:rsidRDefault="006D62EF" w:rsidP="006D62EF">
      <w:pPr>
        <w:pStyle w:val="92BoxtextBoxesTableFigureBoxstyles"/>
        <w:rPr>
          <w:rFonts w:eastAsia="Calibri"/>
          <w:color w:val="auto"/>
        </w:rPr>
      </w:pPr>
      <w:r w:rsidRPr="000F478A">
        <w:rPr>
          <w:color w:val="auto"/>
        </w:rPr>
        <w:t>If you’re new to condoms, using them can be tricky at first but it gets a lot easier with practise.</w:t>
      </w:r>
    </w:p>
    <w:p w14:paraId="480056C5" w14:textId="5BEECE7C" w:rsidR="004D7424" w:rsidRDefault="00270BC9" w:rsidP="00CA4A34">
      <w:pPr>
        <w:pStyle w:val="52AheadHeadingsHeadingstyles"/>
        <w:rPr>
          <w:rFonts w:eastAsia="Calibri"/>
        </w:rPr>
      </w:pPr>
      <w:r w:rsidRPr="00CA394B">
        <w:rPr>
          <w:rFonts w:eastAsia="Calibri"/>
        </w:rPr>
        <w:t>Sexually transmitted infection</w:t>
      </w:r>
      <w:r w:rsidRPr="00270BC9">
        <w:rPr>
          <w:rFonts w:eastAsia="Calibri"/>
        </w:rPr>
        <w:t xml:space="preserve"> </w:t>
      </w:r>
      <w:r w:rsidR="004D7424" w:rsidRPr="008B207B">
        <w:rPr>
          <w:rFonts w:eastAsia="Calibri"/>
        </w:rPr>
        <w:t>testing</w:t>
      </w:r>
    </w:p>
    <w:p w14:paraId="17CF2E79" w14:textId="77777777" w:rsidR="006D62EF" w:rsidRPr="008B207B" w:rsidRDefault="006D62EF" w:rsidP="006D62EF">
      <w:pPr>
        <w:pStyle w:val="91BoxheadBoxesTableFigureBoxstyles"/>
      </w:pPr>
      <w:r w:rsidRPr="008B207B">
        <w:t>Day 26</w:t>
      </w:r>
    </w:p>
    <w:p w14:paraId="0236A4D6" w14:textId="77777777" w:rsidR="006D62EF" w:rsidRPr="000F478A" w:rsidRDefault="006D62EF" w:rsidP="006D62EF">
      <w:pPr>
        <w:pStyle w:val="92BoxtextBoxesTableFigureBoxstyles"/>
        <w:rPr>
          <w:color w:val="auto"/>
        </w:rPr>
      </w:pPr>
      <w:r w:rsidRPr="000F478A">
        <w:rPr>
          <w:color w:val="auto"/>
        </w:rPr>
        <w:t>Here’s what one person said about getting tested: ‘For me getting a check up is about respecting myself. If I can’t respect myself then others won’t either’.</w:t>
      </w:r>
    </w:p>
    <w:p w14:paraId="055E6729" w14:textId="77777777" w:rsidR="006D62EF" w:rsidRPr="008B207B" w:rsidRDefault="006D62EF" w:rsidP="006D62EF">
      <w:pPr>
        <w:pStyle w:val="91BoxheadBoxesTableFigureBoxstyles"/>
      </w:pPr>
      <w:r w:rsidRPr="008B207B">
        <w:t>Day 36</w:t>
      </w:r>
    </w:p>
    <w:p w14:paraId="11A832F7" w14:textId="77777777" w:rsidR="006D62EF" w:rsidRPr="000F478A" w:rsidRDefault="006D62EF" w:rsidP="006D62EF">
      <w:pPr>
        <w:pStyle w:val="92BoxtextBoxesTableFigureBoxstyles"/>
        <w:rPr>
          <w:color w:val="auto"/>
        </w:rPr>
      </w:pPr>
      <w:r w:rsidRPr="000F478A">
        <w:rPr>
          <w:color w:val="auto"/>
        </w:rPr>
        <w:t>Getting a check up before sex with someone new means you don’t have to worry afterwards.</w:t>
      </w:r>
    </w:p>
    <w:p w14:paraId="7CB7F87F" w14:textId="77777777" w:rsidR="006D62EF" w:rsidRPr="008B207B" w:rsidRDefault="006D62EF" w:rsidP="006D62EF">
      <w:pPr>
        <w:pStyle w:val="91BoxheadBoxesTableFigureBoxstyles"/>
      </w:pPr>
      <w:r w:rsidRPr="008B207B">
        <w:lastRenderedPageBreak/>
        <w:t>Day 47</w:t>
      </w:r>
    </w:p>
    <w:p w14:paraId="38C51BBB" w14:textId="77777777" w:rsidR="006D62EF" w:rsidRPr="000F478A" w:rsidRDefault="006D62EF" w:rsidP="006D62EF">
      <w:pPr>
        <w:pStyle w:val="92BoxtextBoxesTableFigureBoxstyles"/>
        <w:rPr>
          <w:color w:val="auto"/>
        </w:rPr>
      </w:pPr>
      <w:r w:rsidRPr="000F478A">
        <w:rPr>
          <w:color w:val="auto"/>
        </w:rPr>
        <w:t>If you make it a habit for you and your partner(s) to get tested before you have sex, you can avoid a lot of hassle and regret later.</w:t>
      </w:r>
    </w:p>
    <w:p w14:paraId="7CC5B344" w14:textId="77777777" w:rsidR="006D62EF" w:rsidRPr="008B207B" w:rsidRDefault="006D62EF" w:rsidP="006D62EF">
      <w:pPr>
        <w:pStyle w:val="91BoxheadBoxesTableFigureBoxstyles"/>
      </w:pPr>
      <w:r w:rsidRPr="008B207B">
        <w:t>Day 201</w:t>
      </w:r>
    </w:p>
    <w:p w14:paraId="3C3525D7" w14:textId="477B2BD8" w:rsidR="006D62EF" w:rsidRPr="000F478A" w:rsidRDefault="006D62EF" w:rsidP="006D62EF">
      <w:pPr>
        <w:pStyle w:val="92BoxtextBoxesTableFigureBoxstyles"/>
        <w:rPr>
          <w:rFonts w:eastAsia="Calibri"/>
          <w:color w:val="auto"/>
        </w:rPr>
      </w:pPr>
      <w:r w:rsidRPr="000F478A">
        <w:rPr>
          <w:color w:val="auto"/>
        </w:rPr>
        <w:t>Regular check-ups &amp; check-ups with new partners mean infections can be treated before they cause problems.</w:t>
      </w:r>
    </w:p>
    <w:p w14:paraId="2D6626DB" w14:textId="77777777" w:rsidR="004D7424" w:rsidRDefault="004D7424" w:rsidP="00CA4A34">
      <w:pPr>
        <w:pStyle w:val="52AheadHeadingsHeadingstyles"/>
      </w:pPr>
      <w:r w:rsidRPr="008B207B">
        <w:t>Contraception</w:t>
      </w:r>
    </w:p>
    <w:p w14:paraId="3D55EBA4" w14:textId="77777777" w:rsidR="006D62EF" w:rsidRPr="008B207B" w:rsidRDefault="006D62EF" w:rsidP="006D62EF">
      <w:pPr>
        <w:pStyle w:val="91BoxheadBoxesTableFigureBoxstyles"/>
      </w:pPr>
      <w:r w:rsidRPr="008B207B">
        <w:t>Day 15</w:t>
      </w:r>
    </w:p>
    <w:p w14:paraId="243DCDEB" w14:textId="77777777" w:rsidR="006D62EF" w:rsidRPr="000F478A" w:rsidRDefault="006D62EF" w:rsidP="006D62EF">
      <w:pPr>
        <w:pStyle w:val="92BoxtextBoxesTableFigureBoxstyles"/>
        <w:rPr>
          <w:color w:val="auto"/>
        </w:rPr>
      </w:pPr>
      <w:r w:rsidRPr="000F478A">
        <w:rPr>
          <w:color w:val="auto"/>
        </w:rPr>
        <w:t>Emergency contraception (the ‘morning after pill’) can be taken up to three or five days (depending on the kind) after sex without a condom but it’s best to take it as soon as possible. You can get it at most chemists and at sexual health services.</w:t>
      </w:r>
    </w:p>
    <w:p w14:paraId="721173F4" w14:textId="77777777" w:rsidR="006D62EF" w:rsidRPr="008B207B" w:rsidRDefault="006D62EF" w:rsidP="006D62EF">
      <w:pPr>
        <w:pStyle w:val="91BoxheadBoxesTableFigureBoxstyles"/>
      </w:pPr>
      <w:r w:rsidRPr="008B207B">
        <w:t>Day 28</w:t>
      </w:r>
    </w:p>
    <w:p w14:paraId="5E6157F5" w14:textId="229A51B3" w:rsidR="006D62EF" w:rsidRPr="000F478A" w:rsidRDefault="006D62EF" w:rsidP="006D62EF">
      <w:pPr>
        <w:pStyle w:val="92BoxtextBoxesTableFigureBoxstyles"/>
        <w:rPr>
          <w:color w:val="auto"/>
        </w:rPr>
      </w:pPr>
      <w:r w:rsidRPr="000F478A">
        <w:rPr>
          <w:color w:val="auto"/>
        </w:rPr>
        <w:t xml:space="preserve">If you’re worried about your partner(s) not taking contraception, mention that it’s free on the </w:t>
      </w:r>
      <w:r w:rsidRPr="00154397">
        <w:rPr>
          <w:color w:val="auto"/>
        </w:rPr>
        <w:t>NHS</w:t>
      </w:r>
      <w:r w:rsidRPr="000F478A">
        <w:rPr>
          <w:color w:val="auto"/>
        </w:rPr>
        <w:t xml:space="preserve"> and it’s easy to drop in to your nearest sexual health clinic.</w:t>
      </w:r>
    </w:p>
    <w:p w14:paraId="2B34D8BA" w14:textId="77777777" w:rsidR="004D7424" w:rsidRDefault="004D7424" w:rsidP="00CA4A34">
      <w:pPr>
        <w:pStyle w:val="52AheadHeadingsHeadingstyles"/>
      </w:pPr>
      <w:r w:rsidRPr="008B207B">
        <w:t>Talking about sex</w:t>
      </w:r>
    </w:p>
    <w:p w14:paraId="76680DCD" w14:textId="77777777" w:rsidR="006D62EF" w:rsidRPr="008B207B" w:rsidRDefault="006D62EF" w:rsidP="006D62EF">
      <w:pPr>
        <w:pStyle w:val="91BoxheadBoxesTableFigureBoxstyles"/>
      </w:pPr>
      <w:r w:rsidRPr="008B207B">
        <w:t>Day 34</w:t>
      </w:r>
    </w:p>
    <w:p w14:paraId="36A6FC7A" w14:textId="10E67340" w:rsidR="006D62EF" w:rsidRPr="000F478A" w:rsidRDefault="006D62EF" w:rsidP="006D62EF">
      <w:pPr>
        <w:pStyle w:val="92BoxtextBoxesTableFigureBoxstyles"/>
        <w:rPr>
          <w:color w:val="auto"/>
        </w:rPr>
      </w:pPr>
      <w:r w:rsidRPr="000F478A">
        <w:rPr>
          <w:color w:val="auto"/>
        </w:rPr>
        <w:t>When talking about sex with you partner(s) being light-hearted but sensitive can make your partner feel more encouraged rather than criticised.</w:t>
      </w:r>
    </w:p>
    <w:p w14:paraId="6E9D249A" w14:textId="47D7E7B2" w:rsidR="004D7424" w:rsidRPr="00CA394B" w:rsidRDefault="004D7424" w:rsidP="00270BC9">
      <w:pPr>
        <w:pStyle w:val="52AheadHeadingsHeadingstyles"/>
        <w:rPr>
          <w:rFonts w:eastAsia="Calibri"/>
        </w:rPr>
      </w:pPr>
      <w:r w:rsidRPr="008B207B">
        <w:t>More info</w:t>
      </w:r>
      <w:r w:rsidR="00270BC9">
        <w:t>rmation</w:t>
      </w:r>
      <w:r w:rsidRPr="008B207B">
        <w:t xml:space="preserve"> after reinfection/new </w:t>
      </w:r>
      <w:r w:rsidR="00270BC9" w:rsidRPr="00CA394B">
        <w:rPr>
          <w:rFonts w:eastAsia="Calibri"/>
        </w:rPr>
        <w:t>sexually transmitted infection</w:t>
      </w:r>
    </w:p>
    <w:p w14:paraId="10460806" w14:textId="77777777" w:rsidR="006D62EF" w:rsidRPr="008B207B" w:rsidRDefault="006D62EF" w:rsidP="006D62EF">
      <w:pPr>
        <w:pStyle w:val="91BoxheadBoxesTableFigureBoxstyles"/>
      </w:pPr>
      <w:r w:rsidRPr="008B207B">
        <w:t>Day 217</w:t>
      </w:r>
    </w:p>
    <w:p w14:paraId="1FDE297D" w14:textId="69AE8CF8" w:rsidR="006D62EF" w:rsidRPr="000F478A" w:rsidRDefault="006D62EF" w:rsidP="006D62EF">
      <w:pPr>
        <w:pStyle w:val="92BoxtextBoxesTableFigureBoxstyles"/>
        <w:rPr>
          <w:color w:val="auto"/>
        </w:rPr>
      </w:pPr>
      <w:r w:rsidRPr="000F478A">
        <w:rPr>
          <w:color w:val="auto"/>
        </w:rPr>
        <w:t>If you’ve received a positive test result for a sexually transmitted infection since joining the study and want more text messages on how to not get it again, email the study coordinator, Ona, at safetxt@lshtm.ac.uk</w:t>
      </w:r>
    </w:p>
    <w:p w14:paraId="0306D562" w14:textId="31C8F8B6" w:rsidR="004D7424" w:rsidRPr="004D7424" w:rsidRDefault="00E56C49" w:rsidP="00E56C49">
      <w:pPr>
        <w:pStyle w:val="43AppendixtitleHeadingsHeadingstyles"/>
        <w:rPr>
          <w:rFonts w:eastAsia="font468"/>
        </w:rPr>
      </w:pPr>
      <w:bookmarkStart w:id="205" w:name="_Toc77356110"/>
      <w:r>
        <w:rPr>
          <w:rFonts w:eastAsia="font468"/>
        </w:rPr>
        <w:lastRenderedPageBreak/>
        <w:t>Appendix 2</w:t>
      </w:r>
      <w:r>
        <w:rPr>
          <w:rFonts w:eastAsia="font468"/>
        </w:rPr>
        <w:t> </w:t>
      </w:r>
      <w:r w:rsidR="004D7424" w:rsidRPr="004D7424">
        <w:rPr>
          <w:rFonts w:eastAsia="font468"/>
        </w:rPr>
        <w:t>List of protocol amendments</w:t>
      </w:r>
      <w:bookmarkEnd w:id="205"/>
    </w:p>
    <w:tbl>
      <w:tblPr>
        <w:tblW w:w="0" w:type="auto"/>
        <w:tblInd w:w="108" w:type="dxa"/>
        <w:tblCellMar>
          <w:top w:w="40" w:type="dxa"/>
          <w:left w:w="60" w:type="dxa"/>
          <w:bottom w:w="40" w:type="dxa"/>
          <w:right w:w="60" w:type="dxa"/>
        </w:tblCellMar>
        <w:tblLook w:val="04A0" w:firstRow="1" w:lastRow="0" w:firstColumn="1" w:lastColumn="0" w:noHBand="0" w:noVBand="1"/>
      </w:tblPr>
      <w:tblGrid>
        <w:gridCol w:w="1347"/>
        <w:gridCol w:w="1252"/>
        <w:gridCol w:w="1231"/>
        <w:gridCol w:w="5088"/>
      </w:tblGrid>
      <w:tr w:rsidR="00D37586" w:rsidRPr="004D7424" w14:paraId="7C58AB88" w14:textId="77777777" w:rsidTr="000F478A">
        <w:trPr>
          <w:cantSplit/>
        </w:trPr>
        <w:tc>
          <w:tcPr>
            <w:tcW w:w="0" w:type="auto"/>
            <w:shd w:val="clear" w:color="auto" w:fill="auto"/>
          </w:tcPr>
          <w:p w14:paraId="5AA68CB3" w14:textId="1824D8BE" w:rsidR="004D7424" w:rsidRPr="004D7424" w:rsidRDefault="004D7424" w:rsidP="000F478A">
            <w:pPr>
              <w:pStyle w:val="710TableheadTablesTableFigureBoxstyles"/>
            </w:pPr>
            <w:r w:rsidRPr="004D7424">
              <w:t xml:space="preserve">Amendment </w:t>
            </w:r>
            <w:r w:rsidR="00CA4A34">
              <w:t>n</w:t>
            </w:r>
            <w:r w:rsidRPr="004D7424">
              <w:t>umber</w:t>
            </w:r>
          </w:p>
        </w:tc>
        <w:tc>
          <w:tcPr>
            <w:tcW w:w="0" w:type="auto"/>
            <w:shd w:val="clear" w:color="auto" w:fill="auto"/>
          </w:tcPr>
          <w:p w14:paraId="42708A24" w14:textId="696C6CDB" w:rsidR="004D7424" w:rsidRPr="004D7424" w:rsidRDefault="004D7424" w:rsidP="000F478A">
            <w:pPr>
              <w:pStyle w:val="710TableheadTablesTableFigureBoxstyles"/>
            </w:pPr>
            <w:r w:rsidRPr="004D7424">
              <w:t>Submission D</w:t>
            </w:r>
            <w:r w:rsidR="00CA4A34">
              <w:t>d</w:t>
            </w:r>
            <w:r w:rsidRPr="004D7424">
              <w:t>te</w:t>
            </w:r>
          </w:p>
        </w:tc>
        <w:tc>
          <w:tcPr>
            <w:tcW w:w="0" w:type="auto"/>
            <w:shd w:val="clear" w:color="auto" w:fill="auto"/>
          </w:tcPr>
          <w:p w14:paraId="72705C1E" w14:textId="29DAAFBE" w:rsidR="004D7424" w:rsidRPr="004D7424" w:rsidRDefault="004D7424" w:rsidP="000F478A">
            <w:pPr>
              <w:pStyle w:val="710TableheadTablesTableFigureBoxstyles"/>
            </w:pPr>
            <w:r w:rsidRPr="004D7424">
              <w:t xml:space="preserve">Approval </w:t>
            </w:r>
            <w:r w:rsidR="00CA4A34">
              <w:t>d</w:t>
            </w:r>
            <w:r w:rsidRPr="004D7424">
              <w:t>ate</w:t>
            </w:r>
          </w:p>
        </w:tc>
        <w:tc>
          <w:tcPr>
            <w:tcW w:w="0" w:type="auto"/>
            <w:shd w:val="clear" w:color="auto" w:fill="auto"/>
          </w:tcPr>
          <w:p w14:paraId="5B8AF152" w14:textId="77777777" w:rsidR="004D7424" w:rsidRPr="004D7424" w:rsidRDefault="004D7424" w:rsidP="000F478A">
            <w:pPr>
              <w:pStyle w:val="710TableheadTablesTableFigureBoxstyles"/>
            </w:pPr>
            <w:r w:rsidRPr="004D7424">
              <w:t>Summary of changes</w:t>
            </w:r>
          </w:p>
        </w:tc>
      </w:tr>
      <w:tr w:rsidR="004D7424" w:rsidRPr="004D7424" w14:paraId="23B56AA5" w14:textId="77777777" w:rsidTr="000F478A">
        <w:trPr>
          <w:cantSplit/>
        </w:trPr>
        <w:tc>
          <w:tcPr>
            <w:tcW w:w="0" w:type="auto"/>
            <w:shd w:val="clear" w:color="auto" w:fill="auto"/>
          </w:tcPr>
          <w:p w14:paraId="70B96AF4" w14:textId="6AC9E5B5" w:rsidR="004D7424" w:rsidRPr="004D7424" w:rsidRDefault="004D7424" w:rsidP="000F478A">
            <w:pPr>
              <w:pStyle w:val="72TabletextTablesTableFigureBoxstyles"/>
            </w:pPr>
            <w:r w:rsidRPr="000F478A">
              <w:rPr>
                <w:color w:val="auto"/>
              </w:rPr>
              <w:t xml:space="preserve">1 – </w:t>
            </w:r>
            <w:r w:rsidR="008B207B" w:rsidRPr="000F478A">
              <w:rPr>
                <w:color w:val="auto"/>
              </w:rPr>
              <w:t>s</w:t>
            </w:r>
            <w:r w:rsidRPr="000F478A">
              <w:rPr>
                <w:color w:val="auto"/>
              </w:rPr>
              <w:t>ubstantial</w:t>
            </w:r>
          </w:p>
        </w:tc>
        <w:tc>
          <w:tcPr>
            <w:tcW w:w="0" w:type="auto"/>
            <w:shd w:val="clear" w:color="auto" w:fill="auto"/>
          </w:tcPr>
          <w:p w14:paraId="1448F7DF" w14:textId="160BDECA" w:rsidR="004D7424" w:rsidRPr="004D7424" w:rsidRDefault="004D7424" w:rsidP="000F478A">
            <w:pPr>
              <w:pStyle w:val="72TabletextTablesTableFigureBoxstyles"/>
            </w:pPr>
            <w:r w:rsidRPr="000F478A">
              <w:rPr>
                <w:color w:val="auto"/>
              </w:rPr>
              <w:t>16 Nov</w:t>
            </w:r>
            <w:r w:rsidR="00CA4A34" w:rsidRPr="000F478A">
              <w:rPr>
                <w:color w:val="auto"/>
              </w:rPr>
              <w:t>ember</w:t>
            </w:r>
            <w:r w:rsidRPr="000F478A">
              <w:rPr>
                <w:color w:val="auto"/>
              </w:rPr>
              <w:t xml:space="preserve"> 2015</w:t>
            </w:r>
          </w:p>
        </w:tc>
        <w:tc>
          <w:tcPr>
            <w:tcW w:w="0" w:type="auto"/>
            <w:shd w:val="clear" w:color="auto" w:fill="auto"/>
          </w:tcPr>
          <w:p w14:paraId="4E59E8C6" w14:textId="2D32627B" w:rsidR="004D7424" w:rsidRPr="004D7424" w:rsidRDefault="004D7424" w:rsidP="000F478A">
            <w:pPr>
              <w:pStyle w:val="72TabletextTablesTableFigureBoxstyles"/>
            </w:pPr>
            <w:r w:rsidRPr="000F478A">
              <w:rPr>
                <w:color w:val="auto"/>
              </w:rPr>
              <w:t xml:space="preserve">24 </w:t>
            </w:r>
            <w:r w:rsidR="00CA4A34" w:rsidRPr="000F478A">
              <w:rPr>
                <w:color w:val="auto"/>
              </w:rPr>
              <w:t xml:space="preserve">November </w:t>
            </w:r>
            <w:r w:rsidRPr="000F478A">
              <w:rPr>
                <w:color w:val="auto"/>
              </w:rPr>
              <w:t>2015</w:t>
            </w:r>
          </w:p>
        </w:tc>
        <w:tc>
          <w:tcPr>
            <w:tcW w:w="0" w:type="auto"/>
            <w:shd w:val="clear" w:color="auto" w:fill="auto"/>
          </w:tcPr>
          <w:p w14:paraId="6A43C7B2" w14:textId="0923712F" w:rsidR="004D7424" w:rsidRPr="000F478A" w:rsidRDefault="004D7424" w:rsidP="000F478A">
            <w:pPr>
              <w:pStyle w:val="722TablebulletlistTablesTableFigureBoxstyles"/>
              <w:rPr>
                <w:color w:val="auto"/>
              </w:rPr>
            </w:pPr>
            <w:r w:rsidRPr="000F478A">
              <w:rPr>
                <w:color w:val="auto"/>
              </w:rPr>
              <w:t>Randomisation changed to simple randomisation 1</w:t>
            </w:r>
            <w:r w:rsidR="00D37586" w:rsidRPr="000F478A">
              <w:rPr>
                <w:color w:val="auto"/>
              </w:rPr>
              <w:t> </w:t>
            </w:r>
            <w:r w:rsidRPr="000F478A">
              <w:rPr>
                <w:color w:val="auto"/>
              </w:rPr>
              <w:t>:</w:t>
            </w:r>
            <w:r w:rsidR="00D37586" w:rsidRPr="000F478A">
              <w:rPr>
                <w:color w:val="auto"/>
              </w:rPr>
              <w:t> </w:t>
            </w:r>
            <w:r w:rsidRPr="000F478A">
              <w:rPr>
                <w:color w:val="auto"/>
              </w:rPr>
              <w:t>1 allocation ratio</w:t>
            </w:r>
          </w:p>
          <w:p w14:paraId="4550FAB7" w14:textId="2FB9CDA6" w:rsidR="004D7424" w:rsidRPr="000F478A" w:rsidRDefault="004D7424" w:rsidP="000F478A">
            <w:pPr>
              <w:pStyle w:val="722TablebulletlistTablesTableFigureBoxstyles"/>
              <w:rPr>
                <w:color w:val="auto"/>
              </w:rPr>
            </w:pPr>
            <w:r w:rsidRPr="000F478A">
              <w:rPr>
                <w:color w:val="auto"/>
              </w:rPr>
              <w:t>Reformatted the protocol</w:t>
            </w:r>
          </w:p>
          <w:p w14:paraId="4EAF0C68" w14:textId="01A0C626" w:rsidR="004D7424" w:rsidRPr="000F478A" w:rsidRDefault="004D7424" w:rsidP="000F478A">
            <w:pPr>
              <w:pStyle w:val="722TablebulletlistTablesTableFigureBoxstyles"/>
              <w:rPr>
                <w:color w:val="auto"/>
              </w:rPr>
            </w:pPr>
            <w:r w:rsidRPr="000F478A">
              <w:rPr>
                <w:color w:val="auto"/>
              </w:rPr>
              <w:t>Clarif</w:t>
            </w:r>
            <w:r w:rsidR="00D37586" w:rsidRPr="000F478A">
              <w:rPr>
                <w:color w:val="auto"/>
              </w:rPr>
              <w:t>ied</w:t>
            </w:r>
            <w:r w:rsidRPr="000F478A">
              <w:rPr>
                <w:color w:val="auto"/>
              </w:rPr>
              <w:t xml:space="preserve"> patient withdrawal intermediate</w:t>
            </w:r>
          </w:p>
          <w:p w14:paraId="2C7BC806" w14:textId="312CFE34" w:rsidR="004D7424" w:rsidRPr="000F478A" w:rsidRDefault="004D7424" w:rsidP="000F478A">
            <w:pPr>
              <w:pStyle w:val="722TablebulletlistTablesTableFigureBoxstyles"/>
              <w:rPr>
                <w:color w:val="auto"/>
              </w:rPr>
            </w:pPr>
            <w:r w:rsidRPr="000F478A">
              <w:rPr>
                <w:color w:val="auto"/>
              </w:rPr>
              <w:t>Finalised questionnaires</w:t>
            </w:r>
          </w:p>
        </w:tc>
      </w:tr>
      <w:tr w:rsidR="004D7424" w:rsidRPr="004D7424" w14:paraId="25EE8293" w14:textId="77777777" w:rsidTr="000F478A">
        <w:trPr>
          <w:cantSplit/>
        </w:trPr>
        <w:tc>
          <w:tcPr>
            <w:tcW w:w="0" w:type="auto"/>
            <w:shd w:val="clear" w:color="auto" w:fill="auto"/>
          </w:tcPr>
          <w:p w14:paraId="01C8F4F7" w14:textId="2D87891A" w:rsidR="004D7424" w:rsidRPr="004D7424" w:rsidRDefault="004D7424" w:rsidP="000F478A">
            <w:pPr>
              <w:pStyle w:val="72TabletextTablesTableFigureBoxstyles"/>
            </w:pPr>
            <w:r w:rsidRPr="000F478A">
              <w:rPr>
                <w:color w:val="auto"/>
              </w:rPr>
              <w:t xml:space="preserve">2 – </w:t>
            </w:r>
            <w:r w:rsidR="008B207B" w:rsidRPr="000F478A">
              <w:rPr>
                <w:color w:val="auto"/>
              </w:rPr>
              <w:t>n</w:t>
            </w:r>
            <w:r w:rsidRPr="000F478A">
              <w:rPr>
                <w:color w:val="auto"/>
              </w:rPr>
              <w:t>on-substantial</w:t>
            </w:r>
          </w:p>
        </w:tc>
        <w:tc>
          <w:tcPr>
            <w:tcW w:w="0" w:type="auto"/>
            <w:shd w:val="clear" w:color="auto" w:fill="auto"/>
          </w:tcPr>
          <w:p w14:paraId="156A63FA" w14:textId="70E44A5C" w:rsidR="004D7424" w:rsidRPr="004D7424" w:rsidRDefault="004D7424" w:rsidP="000F478A">
            <w:pPr>
              <w:pStyle w:val="72TabletextTablesTableFigureBoxstyles"/>
            </w:pPr>
            <w:r w:rsidRPr="000F478A">
              <w:rPr>
                <w:color w:val="auto"/>
              </w:rPr>
              <w:t>8 Feb</w:t>
            </w:r>
            <w:r w:rsidR="00CA4A34" w:rsidRPr="000F478A">
              <w:rPr>
                <w:color w:val="auto"/>
              </w:rPr>
              <w:t>ruary</w:t>
            </w:r>
            <w:r w:rsidRPr="000F478A">
              <w:rPr>
                <w:color w:val="auto"/>
              </w:rPr>
              <w:t xml:space="preserve"> 2016</w:t>
            </w:r>
          </w:p>
        </w:tc>
        <w:tc>
          <w:tcPr>
            <w:tcW w:w="0" w:type="auto"/>
            <w:shd w:val="clear" w:color="auto" w:fill="auto"/>
          </w:tcPr>
          <w:p w14:paraId="2D8A22CC" w14:textId="1AC2B2C9" w:rsidR="004D7424" w:rsidRPr="004D7424" w:rsidRDefault="004D7424" w:rsidP="000F478A">
            <w:pPr>
              <w:pStyle w:val="72TabletextTablesTableFigureBoxstyles"/>
            </w:pPr>
            <w:r w:rsidRPr="000F478A">
              <w:rPr>
                <w:color w:val="auto"/>
              </w:rPr>
              <w:t>17 Mar</w:t>
            </w:r>
            <w:r w:rsidR="00CA4A34" w:rsidRPr="000F478A">
              <w:rPr>
                <w:color w:val="auto"/>
              </w:rPr>
              <w:t>ch</w:t>
            </w:r>
            <w:r w:rsidRPr="000F478A">
              <w:rPr>
                <w:color w:val="auto"/>
              </w:rPr>
              <w:t xml:space="preserve"> 2016</w:t>
            </w:r>
          </w:p>
        </w:tc>
        <w:tc>
          <w:tcPr>
            <w:tcW w:w="0" w:type="auto"/>
            <w:shd w:val="clear" w:color="auto" w:fill="auto"/>
          </w:tcPr>
          <w:p w14:paraId="2765C6B3" w14:textId="44CF00D5" w:rsidR="004D7424" w:rsidRPr="000F478A" w:rsidRDefault="004D7424" w:rsidP="000F478A">
            <w:pPr>
              <w:pStyle w:val="722TablebulletlistTablesTableFigureBoxstyles"/>
              <w:rPr>
                <w:color w:val="auto"/>
              </w:rPr>
            </w:pPr>
            <w:r w:rsidRPr="000F478A">
              <w:rPr>
                <w:color w:val="auto"/>
              </w:rPr>
              <w:t xml:space="preserve">Protocol and </w:t>
            </w:r>
            <w:r w:rsidR="00D37586" w:rsidRPr="000F478A">
              <w:rPr>
                <w:color w:val="auto"/>
              </w:rPr>
              <w:t xml:space="preserve">patient information sheet </w:t>
            </w:r>
            <w:r w:rsidRPr="000F478A">
              <w:rPr>
                <w:color w:val="auto"/>
              </w:rPr>
              <w:t>updated</w:t>
            </w:r>
          </w:p>
          <w:p w14:paraId="06848BA9" w14:textId="2F73AC71" w:rsidR="004D7424" w:rsidRPr="000F478A" w:rsidRDefault="004D7424" w:rsidP="000F478A">
            <w:pPr>
              <w:pStyle w:val="722TablebulletlistTablesTableFigureBoxstyles"/>
              <w:rPr>
                <w:color w:val="auto"/>
              </w:rPr>
            </w:pPr>
            <w:r w:rsidRPr="000F478A">
              <w:rPr>
                <w:color w:val="auto"/>
              </w:rPr>
              <w:t>Addition of new sites</w:t>
            </w:r>
          </w:p>
        </w:tc>
      </w:tr>
      <w:tr w:rsidR="004D7424" w:rsidRPr="004D7424" w14:paraId="7EB8960C" w14:textId="77777777" w:rsidTr="000F478A">
        <w:trPr>
          <w:cantSplit/>
        </w:trPr>
        <w:tc>
          <w:tcPr>
            <w:tcW w:w="0" w:type="auto"/>
            <w:shd w:val="clear" w:color="auto" w:fill="auto"/>
          </w:tcPr>
          <w:p w14:paraId="4A141360" w14:textId="5F5C21DA" w:rsidR="004D7424" w:rsidRPr="004D7424" w:rsidRDefault="004D7424" w:rsidP="000F478A">
            <w:pPr>
              <w:pStyle w:val="72TabletextTablesTableFigureBoxstyles"/>
            </w:pPr>
            <w:r w:rsidRPr="000F478A">
              <w:rPr>
                <w:color w:val="auto"/>
              </w:rPr>
              <w:t xml:space="preserve">3 – </w:t>
            </w:r>
            <w:r w:rsidR="008B207B" w:rsidRPr="000F478A">
              <w:rPr>
                <w:color w:val="auto"/>
              </w:rPr>
              <w:t>substantial</w:t>
            </w:r>
          </w:p>
        </w:tc>
        <w:tc>
          <w:tcPr>
            <w:tcW w:w="0" w:type="auto"/>
            <w:shd w:val="clear" w:color="auto" w:fill="auto"/>
          </w:tcPr>
          <w:p w14:paraId="7F3818C5" w14:textId="3B92DB9B" w:rsidR="004D7424" w:rsidRPr="004D7424" w:rsidRDefault="004D7424" w:rsidP="000F478A">
            <w:pPr>
              <w:pStyle w:val="72TabletextTablesTableFigureBoxstyles"/>
            </w:pPr>
            <w:r w:rsidRPr="000F478A">
              <w:rPr>
                <w:color w:val="auto"/>
              </w:rPr>
              <w:t>1 June 2016</w:t>
            </w:r>
          </w:p>
        </w:tc>
        <w:tc>
          <w:tcPr>
            <w:tcW w:w="0" w:type="auto"/>
            <w:shd w:val="clear" w:color="auto" w:fill="auto"/>
          </w:tcPr>
          <w:p w14:paraId="7FA74E84" w14:textId="49AF0198" w:rsidR="004D7424" w:rsidRPr="004D7424" w:rsidRDefault="004D7424" w:rsidP="000F478A">
            <w:pPr>
              <w:pStyle w:val="72TabletextTablesTableFigureBoxstyles"/>
            </w:pPr>
            <w:r w:rsidRPr="000F478A">
              <w:rPr>
                <w:color w:val="auto"/>
              </w:rPr>
              <w:t>23 Aug</w:t>
            </w:r>
            <w:r w:rsidR="00CA4A34" w:rsidRPr="000F478A">
              <w:rPr>
                <w:color w:val="auto"/>
              </w:rPr>
              <w:t>ust</w:t>
            </w:r>
            <w:r w:rsidRPr="000F478A">
              <w:rPr>
                <w:color w:val="auto"/>
              </w:rPr>
              <w:t xml:space="preserve"> 2016</w:t>
            </w:r>
          </w:p>
        </w:tc>
        <w:tc>
          <w:tcPr>
            <w:tcW w:w="0" w:type="auto"/>
            <w:shd w:val="clear" w:color="auto" w:fill="auto"/>
          </w:tcPr>
          <w:p w14:paraId="507C2892" w14:textId="70EDE5EA" w:rsidR="004D7424" w:rsidRPr="000F478A" w:rsidRDefault="004D7424" w:rsidP="000F478A">
            <w:pPr>
              <w:pStyle w:val="722TablebulletlistTablesTableFigureBoxstyles"/>
              <w:rPr>
                <w:color w:val="auto"/>
              </w:rPr>
            </w:pPr>
            <w:r w:rsidRPr="000F478A">
              <w:rPr>
                <w:color w:val="auto"/>
              </w:rPr>
              <w:t>Patient information sheet simplified and clarified</w:t>
            </w:r>
          </w:p>
          <w:p w14:paraId="462D4460" w14:textId="273036EB" w:rsidR="004D7424" w:rsidRPr="000F478A" w:rsidRDefault="004D7424" w:rsidP="000F478A">
            <w:pPr>
              <w:pStyle w:val="722TablebulletlistTablesTableFigureBoxstyles"/>
              <w:rPr>
                <w:color w:val="auto"/>
              </w:rPr>
            </w:pPr>
            <w:r w:rsidRPr="000F478A">
              <w:rPr>
                <w:color w:val="auto"/>
              </w:rPr>
              <w:t xml:space="preserve">Consent </w:t>
            </w:r>
            <w:r w:rsidR="00D37586" w:rsidRPr="000F478A">
              <w:rPr>
                <w:color w:val="auto"/>
              </w:rPr>
              <w:t>f</w:t>
            </w:r>
            <w:r w:rsidRPr="000F478A">
              <w:rPr>
                <w:color w:val="auto"/>
              </w:rPr>
              <w:t>orm simplified and clarified, addition of results to provided by clinic/</w:t>
            </w:r>
            <w:r w:rsidR="009525E1" w:rsidRPr="00CC677B">
              <w:rPr>
                <w:color w:val="auto"/>
              </w:rPr>
              <w:t>general practitioner</w:t>
            </w:r>
            <w:r w:rsidRPr="000F478A">
              <w:rPr>
                <w:color w:val="auto"/>
              </w:rPr>
              <w:t xml:space="preserve"> and collect long</w:t>
            </w:r>
            <w:r w:rsidR="00D37586" w:rsidRPr="000F478A">
              <w:rPr>
                <w:color w:val="auto"/>
              </w:rPr>
              <w:t>-</w:t>
            </w:r>
            <w:r w:rsidRPr="000F478A">
              <w:rPr>
                <w:color w:val="auto"/>
              </w:rPr>
              <w:t>term outcomes</w:t>
            </w:r>
          </w:p>
          <w:p w14:paraId="51A500D3" w14:textId="388A1E8D" w:rsidR="004D7424" w:rsidRPr="000F478A" w:rsidRDefault="004D7424" w:rsidP="000F478A">
            <w:pPr>
              <w:pStyle w:val="722TablebulletlistTablesTableFigureBoxstyles"/>
              <w:rPr>
                <w:color w:val="auto"/>
              </w:rPr>
            </w:pPr>
            <w:r w:rsidRPr="000F478A">
              <w:rPr>
                <w:color w:val="auto"/>
              </w:rPr>
              <w:t>4</w:t>
            </w:r>
            <w:r w:rsidR="00D37586" w:rsidRPr="000F478A">
              <w:rPr>
                <w:color w:val="auto"/>
              </w:rPr>
              <w:t>-</w:t>
            </w:r>
            <w:r w:rsidRPr="000F478A">
              <w:rPr>
                <w:color w:val="auto"/>
              </w:rPr>
              <w:t>week follow</w:t>
            </w:r>
            <w:r w:rsidR="00D37586" w:rsidRPr="000F478A">
              <w:rPr>
                <w:color w:val="auto"/>
              </w:rPr>
              <w:t>-</w:t>
            </w:r>
            <w:r w:rsidRPr="000F478A">
              <w:rPr>
                <w:color w:val="auto"/>
              </w:rPr>
              <w:t>up letters included</w:t>
            </w:r>
          </w:p>
          <w:p w14:paraId="421D7259" w14:textId="71BC7E42" w:rsidR="004D7424" w:rsidRPr="000F478A" w:rsidRDefault="004D7424" w:rsidP="000F478A">
            <w:pPr>
              <w:pStyle w:val="722TablebulletlistTablesTableFigureBoxstyles"/>
              <w:rPr>
                <w:color w:val="auto"/>
              </w:rPr>
            </w:pPr>
            <w:r w:rsidRPr="000F478A">
              <w:rPr>
                <w:color w:val="auto"/>
              </w:rPr>
              <w:t>Addition of new sites</w:t>
            </w:r>
          </w:p>
        </w:tc>
      </w:tr>
      <w:tr w:rsidR="004D7424" w:rsidRPr="004D7424" w14:paraId="2AB6F02A" w14:textId="77777777" w:rsidTr="000F478A">
        <w:trPr>
          <w:cantSplit/>
        </w:trPr>
        <w:tc>
          <w:tcPr>
            <w:tcW w:w="0" w:type="auto"/>
            <w:shd w:val="clear" w:color="auto" w:fill="auto"/>
          </w:tcPr>
          <w:p w14:paraId="0A6142C6" w14:textId="36FC7493" w:rsidR="004D7424" w:rsidRPr="004D7424" w:rsidRDefault="004D7424" w:rsidP="000F478A">
            <w:pPr>
              <w:pStyle w:val="72TabletextTablesTableFigureBoxstyles"/>
            </w:pPr>
            <w:r w:rsidRPr="000F478A">
              <w:rPr>
                <w:color w:val="auto"/>
              </w:rPr>
              <w:t xml:space="preserve">4 – </w:t>
            </w:r>
            <w:r w:rsidR="008B207B" w:rsidRPr="000F478A">
              <w:rPr>
                <w:color w:val="auto"/>
              </w:rPr>
              <w:t>non-substantial</w:t>
            </w:r>
          </w:p>
        </w:tc>
        <w:tc>
          <w:tcPr>
            <w:tcW w:w="0" w:type="auto"/>
            <w:shd w:val="clear" w:color="auto" w:fill="auto"/>
          </w:tcPr>
          <w:p w14:paraId="504B5582" w14:textId="77777777" w:rsidR="004D7424" w:rsidRPr="004D7424" w:rsidRDefault="004D7424" w:rsidP="000F478A">
            <w:pPr>
              <w:pStyle w:val="72TabletextTablesTableFigureBoxstyles"/>
            </w:pPr>
            <w:r w:rsidRPr="000F478A">
              <w:rPr>
                <w:color w:val="auto"/>
              </w:rPr>
              <w:t>11 July 2016</w:t>
            </w:r>
          </w:p>
        </w:tc>
        <w:tc>
          <w:tcPr>
            <w:tcW w:w="0" w:type="auto"/>
            <w:shd w:val="clear" w:color="auto" w:fill="auto"/>
          </w:tcPr>
          <w:p w14:paraId="751C432D" w14:textId="5906B88A" w:rsidR="004D7424" w:rsidRPr="004D7424" w:rsidRDefault="004D7424" w:rsidP="000F478A">
            <w:pPr>
              <w:pStyle w:val="72TabletextTablesTableFigureBoxstyles"/>
            </w:pPr>
            <w:r w:rsidRPr="000F478A">
              <w:rPr>
                <w:color w:val="auto"/>
              </w:rPr>
              <w:t>19 Sep</w:t>
            </w:r>
            <w:r w:rsidR="00CA4A34" w:rsidRPr="000F478A">
              <w:rPr>
                <w:color w:val="auto"/>
              </w:rPr>
              <w:t>tember</w:t>
            </w:r>
            <w:r w:rsidRPr="000F478A">
              <w:rPr>
                <w:color w:val="auto"/>
              </w:rPr>
              <w:t xml:space="preserve"> 2016</w:t>
            </w:r>
          </w:p>
        </w:tc>
        <w:tc>
          <w:tcPr>
            <w:tcW w:w="0" w:type="auto"/>
            <w:shd w:val="clear" w:color="auto" w:fill="auto"/>
          </w:tcPr>
          <w:p w14:paraId="584A0537" w14:textId="3F833D05" w:rsidR="004D7424" w:rsidRPr="000F478A" w:rsidRDefault="004D7424" w:rsidP="000F478A">
            <w:pPr>
              <w:pStyle w:val="722TablebulletlistTablesTableFigureBoxstyles"/>
              <w:rPr>
                <w:color w:val="auto"/>
              </w:rPr>
            </w:pPr>
            <w:r w:rsidRPr="000F478A">
              <w:rPr>
                <w:color w:val="auto"/>
              </w:rPr>
              <w:t>Addition of sites</w:t>
            </w:r>
          </w:p>
        </w:tc>
      </w:tr>
      <w:tr w:rsidR="004D7424" w:rsidRPr="004D7424" w14:paraId="5329B1E1" w14:textId="77777777" w:rsidTr="000F478A">
        <w:trPr>
          <w:cantSplit/>
        </w:trPr>
        <w:tc>
          <w:tcPr>
            <w:tcW w:w="0" w:type="auto"/>
            <w:shd w:val="clear" w:color="auto" w:fill="auto"/>
          </w:tcPr>
          <w:p w14:paraId="47284549" w14:textId="43EDAC8E" w:rsidR="004D7424" w:rsidRPr="004D7424" w:rsidRDefault="004D7424" w:rsidP="000F478A">
            <w:pPr>
              <w:pStyle w:val="72TabletextTablesTableFigureBoxstyles"/>
            </w:pPr>
            <w:r w:rsidRPr="000F478A">
              <w:rPr>
                <w:color w:val="auto"/>
              </w:rPr>
              <w:t xml:space="preserve">5 – </w:t>
            </w:r>
            <w:r w:rsidR="008B207B" w:rsidRPr="000F478A">
              <w:rPr>
                <w:color w:val="auto"/>
              </w:rPr>
              <w:t>substantial</w:t>
            </w:r>
          </w:p>
        </w:tc>
        <w:tc>
          <w:tcPr>
            <w:tcW w:w="0" w:type="auto"/>
            <w:shd w:val="clear" w:color="auto" w:fill="auto"/>
          </w:tcPr>
          <w:p w14:paraId="6EF6ED0A" w14:textId="07E408F9" w:rsidR="004D7424" w:rsidRPr="004D7424" w:rsidRDefault="004D7424" w:rsidP="000F478A">
            <w:pPr>
              <w:pStyle w:val="72TabletextTablesTableFigureBoxstyles"/>
            </w:pPr>
            <w:r w:rsidRPr="000F478A">
              <w:rPr>
                <w:color w:val="auto"/>
              </w:rPr>
              <w:t>21 Oct</w:t>
            </w:r>
            <w:r w:rsidR="00CA4A34" w:rsidRPr="000F478A">
              <w:rPr>
                <w:color w:val="auto"/>
              </w:rPr>
              <w:t>ober</w:t>
            </w:r>
            <w:r w:rsidRPr="000F478A">
              <w:rPr>
                <w:color w:val="auto"/>
              </w:rPr>
              <w:t xml:space="preserve"> 2016</w:t>
            </w:r>
          </w:p>
        </w:tc>
        <w:tc>
          <w:tcPr>
            <w:tcW w:w="0" w:type="auto"/>
            <w:shd w:val="clear" w:color="auto" w:fill="auto"/>
          </w:tcPr>
          <w:p w14:paraId="11F08B93" w14:textId="454B23F6" w:rsidR="004D7424" w:rsidRPr="004D7424" w:rsidRDefault="004D7424" w:rsidP="000F478A">
            <w:pPr>
              <w:pStyle w:val="72TabletextTablesTableFigureBoxstyles"/>
            </w:pPr>
            <w:r w:rsidRPr="000F478A">
              <w:rPr>
                <w:color w:val="auto"/>
              </w:rPr>
              <w:t>4 Jan</w:t>
            </w:r>
            <w:r w:rsidR="00CA4A34" w:rsidRPr="000F478A">
              <w:rPr>
                <w:color w:val="auto"/>
              </w:rPr>
              <w:t>uary</w:t>
            </w:r>
            <w:r w:rsidRPr="000F478A">
              <w:rPr>
                <w:color w:val="auto"/>
              </w:rPr>
              <w:t xml:space="preserve"> 2017</w:t>
            </w:r>
          </w:p>
        </w:tc>
        <w:tc>
          <w:tcPr>
            <w:tcW w:w="0" w:type="auto"/>
            <w:shd w:val="clear" w:color="auto" w:fill="auto"/>
          </w:tcPr>
          <w:p w14:paraId="54275274" w14:textId="39537388" w:rsidR="004D7424" w:rsidRPr="000F478A" w:rsidRDefault="004D7424" w:rsidP="000F478A">
            <w:pPr>
              <w:pStyle w:val="722TablebulletlistTablesTableFigureBoxstyles"/>
              <w:rPr>
                <w:color w:val="auto"/>
              </w:rPr>
            </w:pPr>
            <w:r w:rsidRPr="000F478A">
              <w:rPr>
                <w:color w:val="auto"/>
              </w:rPr>
              <w:t>Inclusion criteria updated</w:t>
            </w:r>
          </w:p>
          <w:p w14:paraId="039313FF" w14:textId="4E90D0FE" w:rsidR="004D7424" w:rsidRPr="000F478A" w:rsidRDefault="004D7424" w:rsidP="000F478A">
            <w:pPr>
              <w:pStyle w:val="722TablebulletlistTablesTableFigureBoxstyles"/>
              <w:rPr>
                <w:color w:val="auto"/>
              </w:rPr>
            </w:pPr>
            <w:r w:rsidRPr="000F478A">
              <w:rPr>
                <w:color w:val="auto"/>
              </w:rPr>
              <w:t>Research staff to contact eligible patients by phone/text</w:t>
            </w:r>
          </w:p>
          <w:p w14:paraId="3C72C7AC" w14:textId="59ED5514" w:rsidR="004D7424" w:rsidRPr="000F478A" w:rsidRDefault="004D7424" w:rsidP="000F478A">
            <w:pPr>
              <w:pStyle w:val="722TablebulletlistTablesTableFigureBoxstyles"/>
              <w:rPr>
                <w:color w:val="auto"/>
              </w:rPr>
            </w:pPr>
            <w:r w:rsidRPr="000F478A">
              <w:rPr>
                <w:color w:val="auto"/>
              </w:rPr>
              <w:t xml:space="preserve">Baseline and 4 </w:t>
            </w:r>
            <w:r w:rsidR="00D37586" w:rsidRPr="000F478A">
              <w:rPr>
                <w:color w:val="auto"/>
              </w:rPr>
              <w:t>-</w:t>
            </w:r>
            <w:r w:rsidRPr="000F478A">
              <w:rPr>
                <w:color w:val="auto"/>
              </w:rPr>
              <w:t>eek questionnaires clarified</w:t>
            </w:r>
          </w:p>
          <w:p w14:paraId="1A62E781" w14:textId="2A2A35D2" w:rsidR="004D7424" w:rsidRPr="000F478A" w:rsidRDefault="00D37586" w:rsidP="000F478A">
            <w:pPr>
              <w:pStyle w:val="722TablebulletlistTablesTableFigureBoxstyles"/>
              <w:rPr>
                <w:color w:val="auto"/>
              </w:rPr>
            </w:pPr>
            <w:r w:rsidRPr="000F478A">
              <w:rPr>
                <w:color w:val="auto"/>
              </w:rPr>
              <w:t xml:space="preserve">Patient information sheet </w:t>
            </w:r>
            <w:r w:rsidR="004D7424" w:rsidRPr="000F478A">
              <w:rPr>
                <w:color w:val="auto"/>
              </w:rPr>
              <w:t>version number updated</w:t>
            </w:r>
          </w:p>
          <w:p w14:paraId="5F58076B" w14:textId="29492ABA" w:rsidR="004D7424" w:rsidRPr="000F478A" w:rsidRDefault="004D7424" w:rsidP="000F478A">
            <w:pPr>
              <w:pStyle w:val="722TablebulletlistTablesTableFigureBoxstyles"/>
              <w:rPr>
                <w:color w:val="auto"/>
              </w:rPr>
            </w:pPr>
            <w:r w:rsidRPr="000F478A">
              <w:rPr>
                <w:color w:val="auto"/>
              </w:rPr>
              <w:t>Consent form updated to include data sharing</w:t>
            </w:r>
          </w:p>
          <w:p w14:paraId="4F217F9E" w14:textId="48A69EC2" w:rsidR="004D7424" w:rsidRPr="000F478A" w:rsidRDefault="004D7424" w:rsidP="000F478A">
            <w:pPr>
              <w:pStyle w:val="722TablebulletlistTablesTableFigureBoxstyles"/>
              <w:rPr>
                <w:color w:val="auto"/>
              </w:rPr>
            </w:pPr>
            <w:r w:rsidRPr="000F478A">
              <w:rPr>
                <w:color w:val="auto"/>
              </w:rPr>
              <w:t>Posters for clinics</w:t>
            </w:r>
          </w:p>
        </w:tc>
      </w:tr>
      <w:tr w:rsidR="004D7424" w:rsidRPr="004D7424" w14:paraId="5C6895FB" w14:textId="77777777" w:rsidTr="000F478A">
        <w:trPr>
          <w:cantSplit/>
        </w:trPr>
        <w:tc>
          <w:tcPr>
            <w:tcW w:w="0" w:type="auto"/>
            <w:shd w:val="clear" w:color="auto" w:fill="auto"/>
          </w:tcPr>
          <w:p w14:paraId="0199EAA5" w14:textId="3D95B21C" w:rsidR="004D7424" w:rsidRPr="004D7424" w:rsidRDefault="004D7424" w:rsidP="000F478A">
            <w:pPr>
              <w:pStyle w:val="72TabletextTablesTableFigureBoxstyles"/>
            </w:pPr>
            <w:r w:rsidRPr="000F478A">
              <w:rPr>
                <w:color w:val="auto"/>
              </w:rPr>
              <w:t xml:space="preserve">6 – </w:t>
            </w:r>
            <w:r w:rsidR="008B207B" w:rsidRPr="000F478A">
              <w:rPr>
                <w:color w:val="auto"/>
              </w:rPr>
              <w:t>non-substantial</w:t>
            </w:r>
          </w:p>
        </w:tc>
        <w:tc>
          <w:tcPr>
            <w:tcW w:w="0" w:type="auto"/>
            <w:shd w:val="clear" w:color="auto" w:fill="auto"/>
          </w:tcPr>
          <w:p w14:paraId="08CB709F" w14:textId="58B4A2DB" w:rsidR="004D7424" w:rsidRPr="004D7424" w:rsidRDefault="004D7424" w:rsidP="000F478A">
            <w:pPr>
              <w:pStyle w:val="72TabletextTablesTableFigureBoxstyles"/>
            </w:pPr>
            <w:r w:rsidRPr="000F478A">
              <w:rPr>
                <w:color w:val="auto"/>
              </w:rPr>
              <w:t xml:space="preserve">19 </w:t>
            </w:r>
            <w:r w:rsidR="00CA4A34" w:rsidRPr="000F478A">
              <w:rPr>
                <w:color w:val="auto"/>
              </w:rPr>
              <w:t xml:space="preserve">January </w:t>
            </w:r>
            <w:r w:rsidRPr="000F478A">
              <w:rPr>
                <w:color w:val="auto"/>
              </w:rPr>
              <w:t>2017</w:t>
            </w:r>
          </w:p>
        </w:tc>
        <w:tc>
          <w:tcPr>
            <w:tcW w:w="0" w:type="auto"/>
            <w:shd w:val="clear" w:color="auto" w:fill="auto"/>
          </w:tcPr>
          <w:p w14:paraId="7FAC2B79" w14:textId="2103F16B" w:rsidR="004D7424" w:rsidRPr="004D7424" w:rsidRDefault="004D7424" w:rsidP="000F478A">
            <w:pPr>
              <w:pStyle w:val="72TabletextTablesTableFigureBoxstyles"/>
            </w:pPr>
            <w:r w:rsidRPr="000F478A">
              <w:rPr>
                <w:color w:val="auto"/>
              </w:rPr>
              <w:t xml:space="preserve">24 </w:t>
            </w:r>
            <w:r w:rsidR="00CA4A34" w:rsidRPr="000F478A">
              <w:rPr>
                <w:color w:val="auto"/>
              </w:rPr>
              <w:t xml:space="preserve">January </w:t>
            </w:r>
            <w:r w:rsidRPr="000F478A">
              <w:rPr>
                <w:color w:val="auto"/>
              </w:rPr>
              <w:t>2017</w:t>
            </w:r>
          </w:p>
        </w:tc>
        <w:tc>
          <w:tcPr>
            <w:tcW w:w="0" w:type="auto"/>
            <w:shd w:val="clear" w:color="auto" w:fill="auto"/>
          </w:tcPr>
          <w:p w14:paraId="0B0CB0A4" w14:textId="096920BE" w:rsidR="004D7424" w:rsidRPr="000F478A" w:rsidRDefault="004D7424" w:rsidP="000F478A">
            <w:pPr>
              <w:pStyle w:val="722TablebulletlistTablesTableFigureBoxstyles"/>
              <w:rPr>
                <w:color w:val="auto"/>
              </w:rPr>
            </w:pPr>
            <w:r w:rsidRPr="000F478A">
              <w:rPr>
                <w:color w:val="auto"/>
              </w:rPr>
              <w:t>Baseline questionnaire clarified</w:t>
            </w:r>
          </w:p>
          <w:p w14:paraId="00E14033" w14:textId="744BB8BE" w:rsidR="004D7424" w:rsidRPr="000F478A" w:rsidRDefault="004D7424" w:rsidP="000F478A">
            <w:pPr>
              <w:pStyle w:val="722TablebulletlistTablesTableFigureBoxstyles"/>
              <w:rPr>
                <w:color w:val="auto"/>
              </w:rPr>
            </w:pPr>
            <w:r w:rsidRPr="000F478A">
              <w:rPr>
                <w:color w:val="auto"/>
              </w:rPr>
              <w:t>Addition of sites</w:t>
            </w:r>
          </w:p>
        </w:tc>
      </w:tr>
      <w:tr w:rsidR="004D7424" w:rsidRPr="004D7424" w14:paraId="21524A7B" w14:textId="77777777" w:rsidTr="000F478A">
        <w:trPr>
          <w:cantSplit/>
        </w:trPr>
        <w:tc>
          <w:tcPr>
            <w:tcW w:w="0" w:type="auto"/>
            <w:shd w:val="clear" w:color="auto" w:fill="auto"/>
          </w:tcPr>
          <w:p w14:paraId="334E9387" w14:textId="2560DE1C" w:rsidR="004D7424" w:rsidRPr="004D7424" w:rsidRDefault="004D7424" w:rsidP="000F478A">
            <w:pPr>
              <w:pStyle w:val="72TabletextTablesTableFigureBoxstyles"/>
            </w:pPr>
            <w:r w:rsidRPr="000F478A">
              <w:rPr>
                <w:color w:val="auto"/>
              </w:rPr>
              <w:t xml:space="preserve">7 – </w:t>
            </w:r>
            <w:r w:rsidR="008B207B" w:rsidRPr="000F478A">
              <w:rPr>
                <w:color w:val="auto"/>
              </w:rPr>
              <w:t>non-substantial</w:t>
            </w:r>
          </w:p>
        </w:tc>
        <w:tc>
          <w:tcPr>
            <w:tcW w:w="0" w:type="auto"/>
            <w:shd w:val="clear" w:color="auto" w:fill="auto"/>
          </w:tcPr>
          <w:p w14:paraId="687E8313" w14:textId="4CE740E0" w:rsidR="004D7424" w:rsidRPr="004D7424" w:rsidRDefault="004D7424" w:rsidP="000F478A">
            <w:pPr>
              <w:pStyle w:val="72TabletextTablesTableFigureBoxstyles"/>
            </w:pPr>
            <w:r w:rsidRPr="000F478A">
              <w:rPr>
                <w:color w:val="auto"/>
              </w:rPr>
              <w:t xml:space="preserve">6 </w:t>
            </w:r>
            <w:r w:rsidR="00CA4A34" w:rsidRPr="000F478A">
              <w:rPr>
                <w:color w:val="auto"/>
              </w:rPr>
              <w:t xml:space="preserve">February </w:t>
            </w:r>
            <w:r w:rsidRPr="000F478A">
              <w:rPr>
                <w:color w:val="auto"/>
              </w:rPr>
              <w:t>2017</w:t>
            </w:r>
          </w:p>
        </w:tc>
        <w:tc>
          <w:tcPr>
            <w:tcW w:w="0" w:type="auto"/>
            <w:shd w:val="clear" w:color="auto" w:fill="auto"/>
          </w:tcPr>
          <w:p w14:paraId="5877525B" w14:textId="1B86DC8E" w:rsidR="004D7424" w:rsidRPr="004D7424" w:rsidRDefault="004D7424" w:rsidP="000F478A">
            <w:pPr>
              <w:pStyle w:val="72TabletextTablesTableFigureBoxstyles"/>
            </w:pPr>
            <w:r w:rsidRPr="000F478A">
              <w:rPr>
                <w:color w:val="auto"/>
              </w:rPr>
              <w:t xml:space="preserve">16 </w:t>
            </w:r>
            <w:r w:rsidR="00CA4A34" w:rsidRPr="000F478A">
              <w:rPr>
                <w:color w:val="auto"/>
              </w:rPr>
              <w:t xml:space="preserve">February </w:t>
            </w:r>
            <w:r w:rsidRPr="000F478A">
              <w:rPr>
                <w:color w:val="auto"/>
              </w:rPr>
              <w:t>2017</w:t>
            </w:r>
          </w:p>
        </w:tc>
        <w:tc>
          <w:tcPr>
            <w:tcW w:w="0" w:type="auto"/>
            <w:shd w:val="clear" w:color="auto" w:fill="auto"/>
          </w:tcPr>
          <w:p w14:paraId="749F60D2" w14:textId="1CD15DAB" w:rsidR="004D7424" w:rsidRPr="000F478A" w:rsidRDefault="004D7424" w:rsidP="000F478A">
            <w:pPr>
              <w:pStyle w:val="722TablebulletlistTablesTableFigureBoxstyles"/>
              <w:rPr>
                <w:color w:val="auto"/>
              </w:rPr>
            </w:pPr>
            <w:r w:rsidRPr="000F478A">
              <w:rPr>
                <w:color w:val="auto"/>
              </w:rPr>
              <w:t>Baseline questionnaire clarified</w:t>
            </w:r>
          </w:p>
        </w:tc>
      </w:tr>
      <w:tr w:rsidR="004D7424" w:rsidRPr="004D7424" w14:paraId="24CEAFDD" w14:textId="77777777" w:rsidTr="000F478A">
        <w:trPr>
          <w:cantSplit/>
        </w:trPr>
        <w:tc>
          <w:tcPr>
            <w:tcW w:w="0" w:type="auto"/>
            <w:shd w:val="clear" w:color="auto" w:fill="auto"/>
          </w:tcPr>
          <w:p w14:paraId="6D0023A0" w14:textId="29E725ED" w:rsidR="004D7424" w:rsidRPr="004D7424" w:rsidRDefault="004D7424" w:rsidP="000F478A">
            <w:pPr>
              <w:pStyle w:val="72TabletextTablesTableFigureBoxstyles"/>
            </w:pPr>
            <w:r w:rsidRPr="000F478A">
              <w:rPr>
                <w:color w:val="auto"/>
              </w:rPr>
              <w:t xml:space="preserve">8 – </w:t>
            </w:r>
            <w:r w:rsidR="008B207B" w:rsidRPr="000F478A">
              <w:rPr>
                <w:color w:val="auto"/>
              </w:rPr>
              <w:t>substantial</w:t>
            </w:r>
          </w:p>
        </w:tc>
        <w:tc>
          <w:tcPr>
            <w:tcW w:w="0" w:type="auto"/>
            <w:shd w:val="clear" w:color="auto" w:fill="auto"/>
          </w:tcPr>
          <w:p w14:paraId="3963B440" w14:textId="6EAF72ED" w:rsidR="004D7424" w:rsidRPr="004D7424" w:rsidRDefault="004D7424" w:rsidP="000F478A">
            <w:pPr>
              <w:pStyle w:val="72TabletextTablesTableFigureBoxstyles"/>
            </w:pPr>
            <w:r w:rsidRPr="000F478A">
              <w:rPr>
                <w:color w:val="auto"/>
              </w:rPr>
              <w:t>3 May 2017</w:t>
            </w:r>
          </w:p>
        </w:tc>
        <w:tc>
          <w:tcPr>
            <w:tcW w:w="0" w:type="auto"/>
            <w:shd w:val="clear" w:color="auto" w:fill="auto"/>
          </w:tcPr>
          <w:p w14:paraId="4106D04B" w14:textId="77777777" w:rsidR="004D7424" w:rsidRPr="004D7424" w:rsidRDefault="004D7424" w:rsidP="000F478A">
            <w:pPr>
              <w:pStyle w:val="72TabletextTablesTableFigureBoxstyles"/>
            </w:pPr>
            <w:r w:rsidRPr="000F478A">
              <w:rPr>
                <w:color w:val="auto"/>
              </w:rPr>
              <w:t>22 May 2017</w:t>
            </w:r>
          </w:p>
        </w:tc>
        <w:tc>
          <w:tcPr>
            <w:tcW w:w="0" w:type="auto"/>
            <w:shd w:val="clear" w:color="auto" w:fill="auto"/>
          </w:tcPr>
          <w:p w14:paraId="3D71AD4E" w14:textId="7E5E18F4" w:rsidR="004D7424" w:rsidRPr="000F478A" w:rsidRDefault="004D7424" w:rsidP="000F478A">
            <w:pPr>
              <w:pStyle w:val="722TablebulletlistTablesTableFigureBoxstyles"/>
              <w:rPr>
                <w:color w:val="auto"/>
              </w:rPr>
            </w:pPr>
            <w:r w:rsidRPr="000F478A">
              <w:rPr>
                <w:color w:val="auto"/>
              </w:rPr>
              <w:t xml:space="preserve">Intermediate for informing participants of </w:t>
            </w:r>
            <w:r w:rsidR="00D37586" w:rsidRPr="000F478A">
              <w:rPr>
                <w:color w:val="auto"/>
              </w:rPr>
              <w:t>1-</w:t>
            </w:r>
            <w:r w:rsidRPr="000F478A">
              <w:rPr>
                <w:color w:val="auto"/>
              </w:rPr>
              <w:t>year test results</w:t>
            </w:r>
          </w:p>
          <w:p w14:paraId="4D125DEE" w14:textId="69F6C4D1" w:rsidR="004D7424" w:rsidRPr="000F478A" w:rsidRDefault="004D7424" w:rsidP="000F478A">
            <w:pPr>
              <w:pStyle w:val="722TablebulletlistTablesTableFigureBoxstyles"/>
              <w:rPr>
                <w:color w:val="auto"/>
              </w:rPr>
            </w:pPr>
            <w:r w:rsidRPr="000F478A">
              <w:rPr>
                <w:color w:val="auto"/>
              </w:rPr>
              <w:t>Collection and disclosure of partner violence</w:t>
            </w:r>
          </w:p>
          <w:p w14:paraId="54AA5012" w14:textId="2076EA65" w:rsidR="004D7424" w:rsidRPr="000F478A" w:rsidRDefault="00D37586" w:rsidP="000F478A">
            <w:pPr>
              <w:pStyle w:val="722TablebulletlistTablesTableFigureBoxstyles"/>
              <w:rPr>
                <w:color w:val="auto"/>
              </w:rPr>
            </w:pPr>
            <w:r w:rsidRPr="000F478A">
              <w:rPr>
                <w:color w:val="auto"/>
              </w:rPr>
              <w:t>1-</w:t>
            </w:r>
            <w:r w:rsidR="004D7424" w:rsidRPr="000F478A">
              <w:rPr>
                <w:color w:val="auto"/>
              </w:rPr>
              <w:t>year follow</w:t>
            </w:r>
            <w:r w:rsidRPr="000F478A">
              <w:rPr>
                <w:color w:val="auto"/>
              </w:rPr>
              <w:t>-</w:t>
            </w:r>
            <w:r w:rsidR="004D7424" w:rsidRPr="000F478A">
              <w:rPr>
                <w:color w:val="auto"/>
              </w:rPr>
              <w:t>up letters</w:t>
            </w:r>
          </w:p>
        </w:tc>
      </w:tr>
      <w:tr w:rsidR="004D7424" w:rsidRPr="004D7424" w14:paraId="2E8745E1" w14:textId="77777777" w:rsidTr="000F478A">
        <w:trPr>
          <w:cantSplit/>
        </w:trPr>
        <w:tc>
          <w:tcPr>
            <w:tcW w:w="0" w:type="auto"/>
            <w:shd w:val="clear" w:color="auto" w:fill="auto"/>
          </w:tcPr>
          <w:p w14:paraId="283D654A" w14:textId="71ED68F5" w:rsidR="004D7424" w:rsidRPr="004D7424" w:rsidRDefault="004D7424" w:rsidP="000F478A">
            <w:pPr>
              <w:pStyle w:val="72TabletextTablesTableFigureBoxstyles"/>
            </w:pPr>
            <w:r w:rsidRPr="000F478A">
              <w:rPr>
                <w:color w:val="auto"/>
              </w:rPr>
              <w:t xml:space="preserve">9 – </w:t>
            </w:r>
            <w:r w:rsidR="008B207B" w:rsidRPr="000F478A">
              <w:rPr>
                <w:color w:val="auto"/>
              </w:rPr>
              <w:t>non-substantial</w:t>
            </w:r>
          </w:p>
        </w:tc>
        <w:tc>
          <w:tcPr>
            <w:tcW w:w="0" w:type="auto"/>
            <w:shd w:val="clear" w:color="auto" w:fill="auto"/>
          </w:tcPr>
          <w:p w14:paraId="56637D9B" w14:textId="77777777" w:rsidR="004D7424" w:rsidRPr="004D7424" w:rsidRDefault="004D7424" w:rsidP="000F478A">
            <w:pPr>
              <w:pStyle w:val="72TabletextTablesTableFigureBoxstyles"/>
            </w:pPr>
            <w:r w:rsidRPr="000F478A">
              <w:rPr>
                <w:color w:val="auto"/>
              </w:rPr>
              <w:t>26 July 2017</w:t>
            </w:r>
          </w:p>
        </w:tc>
        <w:tc>
          <w:tcPr>
            <w:tcW w:w="0" w:type="auto"/>
            <w:shd w:val="clear" w:color="auto" w:fill="auto"/>
          </w:tcPr>
          <w:p w14:paraId="41D68637" w14:textId="27CE44AD" w:rsidR="004D7424" w:rsidRPr="004D7424" w:rsidRDefault="004D7424" w:rsidP="000F478A">
            <w:pPr>
              <w:pStyle w:val="72TabletextTablesTableFigureBoxstyles"/>
            </w:pPr>
            <w:r w:rsidRPr="000F478A">
              <w:rPr>
                <w:color w:val="auto"/>
              </w:rPr>
              <w:t xml:space="preserve">8 </w:t>
            </w:r>
            <w:r w:rsidR="00CA4A34" w:rsidRPr="000F478A">
              <w:rPr>
                <w:color w:val="auto"/>
              </w:rPr>
              <w:t xml:space="preserve">August </w:t>
            </w:r>
            <w:r w:rsidRPr="000F478A">
              <w:rPr>
                <w:color w:val="auto"/>
              </w:rPr>
              <w:t>2017</w:t>
            </w:r>
          </w:p>
        </w:tc>
        <w:tc>
          <w:tcPr>
            <w:tcW w:w="0" w:type="auto"/>
            <w:shd w:val="clear" w:color="auto" w:fill="auto"/>
          </w:tcPr>
          <w:p w14:paraId="5DE7BCD4" w14:textId="02B28DF1" w:rsidR="004D7424" w:rsidRPr="000F478A" w:rsidRDefault="004D7424" w:rsidP="000F478A">
            <w:pPr>
              <w:pStyle w:val="722TablebulletlistTablesTableFigureBoxstyles"/>
              <w:rPr>
                <w:color w:val="auto"/>
              </w:rPr>
            </w:pPr>
            <w:r w:rsidRPr="000F478A">
              <w:rPr>
                <w:color w:val="auto"/>
              </w:rPr>
              <w:t>Thank</w:t>
            </w:r>
            <w:r w:rsidR="00EE10E3" w:rsidRPr="000F478A">
              <w:rPr>
                <w:color w:val="auto"/>
              </w:rPr>
              <w:t>-</w:t>
            </w:r>
            <w:r w:rsidRPr="000F478A">
              <w:rPr>
                <w:color w:val="auto"/>
              </w:rPr>
              <w:t>you slip</w:t>
            </w:r>
          </w:p>
          <w:p w14:paraId="1E43EA7B" w14:textId="5C62EC9C" w:rsidR="004D7424" w:rsidRPr="000F478A" w:rsidRDefault="004D7424" w:rsidP="000F478A">
            <w:pPr>
              <w:pStyle w:val="722TablebulletlistTablesTableFigureBoxstyles"/>
              <w:rPr>
                <w:color w:val="auto"/>
              </w:rPr>
            </w:pPr>
            <w:r w:rsidRPr="000F478A">
              <w:rPr>
                <w:color w:val="auto"/>
              </w:rPr>
              <w:t>Addition of sites</w:t>
            </w:r>
          </w:p>
        </w:tc>
      </w:tr>
      <w:tr w:rsidR="004D7424" w:rsidRPr="004D7424" w14:paraId="67BA2CAB" w14:textId="77777777" w:rsidTr="000F478A">
        <w:trPr>
          <w:cantSplit/>
        </w:trPr>
        <w:tc>
          <w:tcPr>
            <w:tcW w:w="0" w:type="auto"/>
            <w:shd w:val="clear" w:color="auto" w:fill="auto"/>
          </w:tcPr>
          <w:p w14:paraId="1690905F" w14:textId="4DE286F3" w:rsidR="004D7424" w:rsidRPr="004D7424" w:rsidRDefault="004D7424" w:rsidP="000F478A">
            <w:pPr>
              <w:pStyle w:val="72TabletextTablesTableFigureBoxstyles"/>
            </w:pPr>
            <w:r w:rsidRPr="000F478A">
              <w:rPr>
                <w:color w:val="auto"/>
              </w:rPr>
              <w:t xml:space="preserve">10 – </w:t>
            </w:r>
            <w:r w:rsidR="008B207B" w:rsidRPr="000F478A">
              <w:rPr>
                <w:color w:val="auto"/>
              </w:rPr>
              <w:t>substantial</w:t>
            </w:r>
          </w:p>
        </w:tc>
        <w:tc>
          <w:tcPr>
            <w:tcW w:w="0" w:type="auto"/>
            <w:shd w:val="clear" w:color="auto" w:fill="auto"/>
          </w:tcPr>
          <w:p w14:paraId="42FF58DD" w14:textId="5BD8D0C7" w:rsidR="004D7424" w:rsidRPr="004D7424" w:rsidRDefault="004D7424" w:rsidP="000F478A">
            <w:pPr>
              <w:pStyle w:val="72TabletextTablesTableFigureBoxstyles"/>
            </w:pPr>
            <w:r w:rsidRPr="000F478A">
              <w:rPr>
                <w:color w:val="auto"/>
              </w:rPr>
              <w:t>5 Mar</w:t>
            </w:r>
            <w:r w:rsidR="00CA4A34" w:rsidRPr="000F478A">
              <w:rPr>
                <w:color w:val="auto"/>
              </w:rPr>
              <w:t>ch</w:t>
            </w:r>
            <w:r w:rsidRPr="000F478A">
              <w:rPr>
                <w:color w:val="auto"/>
              </w:rPr>
              <w:t xml:space="preserve"> 2018</w:t>
            </w:r>
          </w:p>
        </w:tc>
        <w:tc>
          <w:tcPr>
            <w:tcW w:w="0" w:type="auto"/>
            <w:shd w:val="clear" w:color="auto" w:fill="auto"/>
          </w:tcPr>
          <w:p w14:paraId="5900F3A5" w14:textId="0F26E291" w:rsidR="004D7424" w:rsidRPr="004D7424" w:rsidRDefault="004D7424" w:rsidP="000F478A">
            <w:pPr>
              <w:pStyle w:val="72TabletextTablesTableFigureBoxstyles"/>
            </w:pPr>
            <w:r w:rsidRPr="000F478A">
              <w:rPr>
                <w:color w:val="auto"/>
              </w:rPr>
              <w:t>29 Mar</w:t>
            </w:r>
            <w:r w:rsidR="00CA4A34" w:rsidRPr="000F478A">
              <w:rPr>
                <w:color w:val="auto"/>
              </w:rPr>
              <w:t>ch</w:t>
            </w:r>
            <w:r w:rsidRPr="000F478A">
              <w:rPr>
                <w:color w:val="auto"/>
              </w:rPr>
              <w:t xml:space="preserve"> 2018</w:t>
            </w:r>
          </w:p>
        </w:tc>
        <w:tc>
          <w:tcPr>
            <w:tcW w:w="0" w:type="auto"/>
            <w:shd w:val="clear" w:color="auto" w:fill="auto"/>
          </w:tcPr>
          <w:p w14:paraId="148FE739" w14:textId="022AFEF5" w:rsidR="004D7424" w:rsidRPr="000F478A" w:rsidRDefault="004D7424" w:rsidP="000F478A">
            <w:pPr>
              <w:pStyle w:val="722TablebulletlistTablesTableFigureBoxstyles"/>
              <w:rPr>
                <w:color w:val="auto"/>
              </w:rPr>
            </w:pPr>
            <w:r w:rsidRPr="000F478A">
              <w:rPr>
                <w:color w:val="auto"/>
              </w:rPr>
              <w:t>Extension of recruitment end date</w:t>
            </w:r>
          </w:p>
          <w:p w14:paraId="6FA626DB" w14:textId="463E430A" w:rsidR="004D7424" w:rsidRPr="000F478A" w:rsidRDefault="004D7424" w:rsidP="000F478A">
            <w:pPr>
              <w:pStyle w:val="722TablebulletlistTablesTableFigureBoxstyles"/>
              <w:rPr>
                <w:color w:val="auto"/>
              </w:rPr>
            </w:pPr>
            <w:r w:rsidRPr="000F478A">
              <w:rPr>
                <w:color w:val="auto"/>
              </w:rPr>
              <w:t>Changes of PI</w:t>
            </w:r>
          </w:p>
          <w:p w14:paraId="542DA5C1" w14:textId="29278330" w:rsidR="004D7424" w:rsidRPr="000F478A" w:rsidRDefault="004D7424" w:rsidP="000F478A">
            <w:pPr>
              <w:pStyle w:val="722TablebulletlistTablesTableFigureBoxstyles"/>
              <w:rPr>
                <w:color w:val="auto"/>
              </w:rPr>
            </w:pPr>
            <w:r w:rsidRPr="000F478A">
              <w:rPr>
                <w:color w:val="auto"/>
              </w:rPr>
              <w:t>Addition of sites</w:t>
            </w:r>
          </w:p>
          <w:p w14:paraId="763CC33D" w14:textId="7086086F" w:rsidR="004D7424" w:rsidRPr="000F478A" w:rsidRDefault="004D7424" w:rsidP="000F478A">
            <w:pPr>
              <w:pStyle w:val="722TablebulletlistTablesTableFigureBoxstyles"/>
              <w:rPr>
                <w:color w:val="auto"/>
              </w:rPr>
            </w:pPr>
            <w:r w:rsidRPr="000F478A">
              <w:rPr>
                <w:color w:val="auto"/>
              </w:rPr>
              <w:t>4</w:t>
            </w:r>
            <w:r w:rsidR="00D37586" w:rsidRPr="000F478A">
              <w:rPr>
                <w:color w:val="auto"/>
              </w:rPr>
              <w:t>-</w:t>
            </w:r>
            <w:r w:rsidRPr="000F478A">
              <w:rPr>
                <w:color w:val="auto"/>
              </w:rPr>
              <w:t>week questionnaire clarified</w:t>
            </w:r>
          </w:p>
          <w:p w14:paraId="141AEB1B" w14:textId="3CA46BDA" w:rsidR="004D7424" w:rsidRPr="000F478A" w:rsidRDefault="004D7424" w:rsidP="000F478A">
            <w:pPr>
              <w:pStyle w:val="722TablebulletlistTablesTableFigureBoxstyles"/>
              <w:rPr>
                <w:color w:val="auto"/>
              </w:rPr>
            </w:pPr>
            <w:r w:rsidRPr="000F478A">
              <w:rPr>
                <w:color w:val="auto"/>
              </w:rPr>
              <w:t>One year letters clarified</w:t>
            </w:r>
          </w:p>
        </w:tc>
      </w:tr>
      <w:tr w:rsidR="004D7424" w:rsidRPr="004D7424" w14:paraId="0E624E30" w14:textId="77777777" w:rsidTr="000F478A">
        <w:trPr>
          <w:cantSplit/>
        </w:trPr>
        <w:tc>
          <w:tcPr>
            <w:tcW w:w="0" w:type="auto"/>
            <w:shd w:val="clear" w:color="auto" w:fill="auto"/>
          </w:tcPr>
          <w:p w14:paraId="6C508F5C" w14:textId="2B81A76E" w:rsidR="004D7424" w:rsidRPr="004D7424" w:rsidRDefault="004D7424" w:rsidP="000F478A">
            <w:pPr>
              <w:pStyle w:val="72TabletextTablesTableFigureBoxstyles"/>
            </w:pPr>
            <w:r w:rsidRPr="000F478A">
              <w:rPr>
                <w:color w:val="auto"/>
              </w:rPr>
              <w:t xml:space="preserve">11 – </w:t>
            </w:r>
            <w:r w:rsidR="008B207B" w:rsidRPr="000F478A">
              <w:rPr>
                <w:color w:val="auto"/>
              </w:rPr>
              <w:t>substantial</w:t>
            </w:r>
          </w:p>
        </w:tc>
        <w:tc>
          <w:tcPr>
            <w:tcW w:w="0" w:type="auto"/>
            <w:shd w:val="clear" w:color="auto" w:fill="auto"/>
          </w:tcPr>
          <w:p w14:paraId="6998A432" w14:textId="77777777" w:rsidR="004D7424" w:rsidRPr="004D7424" w:rsidRDefault="004D7424" w:rsidP="000F478A">
            <w:pPr>
              <w:pStyle w:val="72TabletextTablesTableFigureBoxstyles"/>
            </w:pPr>
            <w:r w:rsidRPr="000F478A">
              <w:rPr>
                <w:color w:val="auto"/>
              </w:rPr>
              <w:t>24 April 2018</w:t>
            </w:r>
          </w:p>
        </w:tc>
        <w:tc>
          <w:tcPr>
            <w:tcW w:w="0" w:type="auto"/>
            <w:shd w:val="clear" w:color="auto" w:fill="auto"/>
          </w:tcPr>
          <w:p w14:paraId="1FE00209" w14:textId="77777777" w:rsidR="004D7424" w:rsidRPr="004D7424" w:rsidRDefault="004D7424" w:rsidP="000F478A">
            <w:pPr>
              <w:pStyle w:val="72TabletextTablesTableFigureBoxstyles"/>
            </w:pPr>
            <w:r w:rsidRPr="000F478A">
              <w:rPr>
                <w:color w:val="auto"/>
              </w:rPr>
              <w:t>09 May 2018</w:t>
            </w:r>
          </w:p>
        </w:tc>
        <w:tc>
          <w:tcPr>
            <w:tcW w:w="0" w:type="auto"/>
            <w:shd w:val="clear" w:color="auto" w:fill="auto"/>
          </w:tcPr>
          <w:p w14:paraId="6FBACE03" w14:textId="12F92D19" w:rsidR="004D7424" w:rsidRPr="000F478A" w:rsidRDefault="004D7424" w:rsidP="000F478A">
            <w:pPr>
              <w:pStyle w:val="722TablebulletlistTablesTableFigureBoxstyles"/>
              <w:rPr>
                <w:color w:val="auto"/>
              </w:rPr>
            </w:pPr>
            <w:r w:rsidRPr="000F478A">
              <w:rPr>
                <w:color w:val="auto"/>
              </w:rPr>
              <w:t>Recruitment sample size increased</w:t>
            </w:r>
          </w:p>
          <w:p w14:paraId="6C7E3283" w14:textId="50D673C2" w:rsidR="004D7424" w:rsidRPr="000F478A" w:rsidRDefault="004D7424" w:rsidP="000F478A">
            <w:pPr>
              <w:pStyle w:val="722TablebulletlistTablesTableFigureBoxstyles"/>
              <w:rPr>
                <w:color w:val="auto"/>
              </w:rPr>
            </w:pPr>
            <w:r w:rsidRPr="000F478A">
              <w:rPr>
                <w:color w:val="auto"/>
              </w:rPr>
              <w:t>Exclusion criteria clarified</w:t>
            </w:r>
          </w:p>
          <w:p w14:paraId="4064BB4F" w14:textId="048333A0" w:rsidR="004D7424" w:rsidRPr="000F478A" w:rsidRDefault="00D37586" w:rsidP="000F478A">
            <w:pPr>
              <w:pStyle w:val="722TablebulletlistTablesTableFigureBoxstyles"/>
              <w:rPr>
                <w:color w:val="auto"/>
              </w:rPr>
            </w:pPr>
            <w:r w:rsidRPr="000F478A">
              <w:rPr>
                <w:color w:val="auto"/>
              </w:rPr>
              <w:t xml:space="preserve">Patient information sheet </w:t>
            </w:r>
            <w:r w:rsidR="004D7424" w:rsidRPr="000F478A">
              <w:rPr>
                <w:color w:val="auto"/>
              </w:rPr>
              <w:t>clarified on length of data storage</w:t>
            </w:r>
          </w:p>
          <w:p w14:paraId="737298F1" w14:textId="23F500F1" w:rsidR="004D7424" w:rsidRPr="000F478A" w:rsidRDefault="004D7424" w:rsidP="000F478A">
            <w:pPr>
              <w:pStyle w:val="722TablebulletlistTablesTableFigureBoxstyles"/>
              <w:rPr>
                <w:color w:val="auto"/>
              </w:rPr>
            </w:pPr>
            <w:r w:rsidRPr="000F478A">
              <w:rPr>
                <w:color w:val="auto"/>
              </w:rPr>
              <w:t>Postage instructions</w:t>
            </w:r>
          </w:p>
        </w:tc>
      </w:tr>
      <w:tr w:rsidR="004D7424" w:rsidRPr="004D7424" w14:paraId="09061186" w14:textId="77777777" w:rsidTr="000F478A">
        <w:trPr>
          <w:cantSplit/>
        </w:trPr>
        <w:tc>
          <w:tcPr>
            <w:tcW w:w="0" w:type="auto"/>
            <w:shd w:val="clear" w:color="auto" w:fill="auto"/>
          </w:tcPr>
          <w:p w14:paraId="6C5E4BFF" w14:textId="2AA0127E" w:rsidR="004D7424" w:rsidRPr="004D7424" w:rsidRDefault="004D7424" w:rsidP="000F478A">
            <w:pPr>
              <w:pStyle w:val="72TabletextTablesTableFigureBoxstyles"/>
            </w:pPr>
            <w:r w:rsidRPr="000F478A">
              <w:rPr>
                <w:color w:val="auto"/>
              </w:rPr>
              <w:t xml:space="preserve">12 – </w:t>
            </w:r>
            <w:r w:rsidR="008B207B" w:rsidRPr="000F478A">
              <w:rPr>
                <w:color w:val="auto"/>
              </w:rPr>
              <w:t>non-substantial</w:t>
            </w:r>
          </w:p>
        </w:tc>
        <w:tc>
          <w:tcPr>
            <w:tcW w:w="0" w:type="auto"/>
            <w:shd w:val="clear" w:color="auto" w:fill="auto"/>
          </w:tcPr>
          <w:p w14:paraId="78965731" w14:textId="77777777" w:rsidR="004D7424" w:rsidRPr="004D7424" w:rsidRDefault="004D7424" w:rsidP="000F478A">
            <w:pPr>
              <w:pStyle w:val="72TabletextTablesTableFigureBoxstyles"/>
            </w:pPr>
            <w:r w:rsidRPr="000F478A">
              <w:rPr>
                <w:color w:val="auto"/>
              </w:rPr>
              <w:t>22 May 2018</w:t>
            </w:r>
          </w:p>
        </w:tc>
        <w:tc>
          <w:tcPr>
            <w:tcW w:w="0" w:type="auto"/>
            <w:shd w:val="clear" w:color="auto" w:fill="auto"/>
          </w:tcPr>
          <w:p w14:paraId="3A9BDFD2" w14:textId="77777777" w:rsidR="004D7424" w:rsidRPr="004D7424" w:rsidRDefault="004D7424" w:rsidP="000F478A">
            <w:pPr>
              <w:pStyle w:val="72TabletextTablesTableFigureBoxstyles"/>
            </w:pPr>
            <w:r w:rsidRPr="000F478A">
              <w:rPr>
                <w:color w:val="auto"/>
              </w:rPr>
              <w:t>22 May 2018</w:t>
            </w:r>
          </w:p>
        </w:tc>
        <w:tc>
          <w:tcPr>
            <w:tcW w:w="0" w:type="auto"/>
            <w:shd w:val="clear" w:color="auto" w:fill="auto"/>
          </w:tcPr>
          <w:p w14:paraId="08E66039" w14:textId="29B51253" w:rsidR="004D7424" w:rsidRPr="000F478A" w:rsidRDefault="004D7424" w:rsidP="000F478A">
            <w:pPr>
              <w:pStyle w:val="722TablebulletlistTablesTableFigureBoxstyles"/>
              <w:rPr>
                <w:color w:val="auto"/>
              </w:rPr>
            </w:pPr>
            <w:r w:rsidRPr="000F478A">
              <w:rPr>
                <w:color w:val="auto"/>
              </w:rPr>
              <w:t xml:space="preserve">Consent form version number updated to reflect </w:t>
            </w:r>
            <w:r w:rsidR="00D37586" w:rsidRPr="000F478A">
              <w:rPr>
                <w:color w:val="auto"/>
              </w:rPr>
              <w:t>patient information sheet</w:t>
            </w:r>
          </w:p>
        </w:tc>
      </w:tr>
      <w:tr w:rsidR="004D7424" w:rsidRPr="004D7424" w14:paraId="5DA03F54" w14:textId="77777777" w:rsidTr="000F478A">
        <w:trPr>
          <w:cantSplit/>
        </w:trPr>
        <w:tc>
          <w:tcPr>
            <w:tcW w:w="0" w:type="auto"/>
            <w:shd w:val="clear" w:color="auto" w:fill="auto"/>
          </w:tcPr>
          <w:p w14:paraId="48DAF89A" w14:textId="395AC3C6" w:rsidR="004D7424" w:rsidRPr="004D7424" w:rsidRDefault="004D7424" w:rsidP="000F478A">
            <w:pPr>
              <w:pStyle w:val="72TabletextTablesTableFigureBoxstyles"/>
            </w:pPr>
            <w:r w:rsidRPr="000F478A">
              <w:rPr>
                <w:color w:val="auto"/>
              </w:rPr>
              <w:t xml:space="preserve">13 – </w:t>
            </w:r>
            <w:r w:rsidR="008B207B" w:rsidRPr="000F478A">
              <w:rPr>
                <w:color w:val="auto"/>
              </w:rPr>
              <w:t>non-substantial</w:t>
            </w:r>
          </w:p>
        </w:tc>
        <w:tc>
          <w:tcPr>
            <w:tcW w:w="0" w:type="auto"/>
            <w:shd w:val="clear" w:color="auto" w:fill="auto"/>
          </w:tcPr>
          <w:p w14:paraId="13800B42" w14:textId="58B74CEB" w:rsidR="004D7424" w:rsidRPr="004D7424" w:rsidRDefault="004D7424" w:rsidP="000F478A">
            <w:pPr>
              <w:pStyle w:val="72TabletextTablesTableFigureBoxstyles"/>
            </w:pPr>
            <w:r w:rsidRPr="000F478A">
              <w:rPr>
                <w:color w:val="auto"/>
              </w:rPr>
              <w:t>26 Jun</w:t>
            </w:r>
            <w:r w:rsidR="00D37586" w:rsidRPr="000F478A">
              <w:rPr>
                <w:color w:val="auto"/>
              </w:rPr>
              <w:t>e</w:t>
            </w:r>
            <w:r w:rsidRPr="000F478A">
              <w:rPr>
                <w:color w:val="auto"/>
              </w:rPr>
              <w:t xml:space="preserve"> 2018</w:t>
            </w:r>
          </w:p>
        </w:tc>
        <w:tc>
          <w:tcPr>
            <w:tcW w:w="0" w:type="auto"/>
            <w:shd w:val="clear" w:color="auto" w:fill="auto"/>
          </w:tcPr>
          <w:p w14:paraId="323C9840" w14:textId="0B0EAE6A" w:rsidR="004D7424" w:rsidRPr="004D7424" w:rsidRDefault="004D7424" w:rsidP="000F478A">
            <w:pPr>
              <w:pStyle w:val="72TabletextTablesTableFigureBoxstyles"/>
            </w:pPr>
            <w:r w:rsidRPr="000F478A">
              <w:rPr>
                <w:color w:val="auto"/>
              </w:rPr>
              <w:t>27 Jun</w:t>
            </w:r>
            <w:r w:rsidR="00D37586" w:rsidRPr="000F478A">
              <w:rPr>
                <w:color w:val="auto"/>
              </w:rPr>
              <w:t>e</w:t>
            </w:r>
            <w:r w:rsidRPr="000F478A">
              <w:rPr>
                <w:color w:val="auto"/>
              </w:rPr>
              <w:t xml:space="preserve"> 2018</w:t>
            </w:r>
          </w:p>
        </w:tc>
        <w:tc>
          <w:tcPr>
            <w:tcW w:w="0" w:type="auto"/>
            <w:shd w:val="clear" w:color="auto" w:fill="auto"/>
          </w:tcPr>
          <w:p w14:paraId="59A9AEB5" w14:textId="37B91348" w:rsidR="004D7424" w:rsidRPr="000F478A" w:rsidRDefault="004D7424" w:rsidP="000F478A">
            <w:pPr>
              <w:pStyle w:val="722TablebulletlistTablesTableFigureBoxstyles"/>
              <w:rPr>
                <w:color w:val="auto"/>
              </w:rPr>
            </w:pPr>
            <w:r w:rsidRPr="000F478A">
              <w:rPr>
                <w:color w:val="auto"/>
              </w:rPr>
              <w:t>Recruitment end date extended</w:t>
            </w:r>
          </w:p>
        </w:tc>
      </w:tr>
      <w:tr w:rsidR="004D7424" w:rsidRPr="004D7424" w14:paraId="04E00608" w14:textId="77777777" w:rsidTr="000F478A">
        <w:trPr>
          <w:cantSplit/>
        </w:trPr>
        <w:tc>
          <w:tcPr>
            <w:tcW w:w="0" w:type="auto"/>
            <w:shd w:val="clear" w:color="auto" w:fill="auto"/>
          </w:tcPr>
          <w:p w14:paraId="67AA50BB" w14:textId="4A0CC432" w:rsidR="004D7424" w:rsidRPr="004D7424" w:rsidRDefault="004D7424" w:rsidP="000F478A">
            <w:pPr>
              <w:pStyle w:val="72TabletextTablesTableFigureBoxstyles"/>
            </w:pPr>
            <w:r w:rsidRPr="000F478A">
              <w:rPr>
                <w:color w:val="auto"/>
              </w:rPr>
              <w:lastRenderedPageBreak/>
              <w:t xml:space="preserve">14 – </w:t>
            </w:r>
            <w:r w:rsidR="008B207B" w:rsidRPr="000F478A">
              <w:rPr>
                <w:color w:val="auto"/>
              </w:rPr>
              <w:t>substantial</w:t>
            </w:r>
          </w:p>
        </w:tc>
        <w:tc>
          <w:tcPr>
            <w:tcW w:w="0" w:type="auto"/>
            <w:shd w:val="clear" w:color="auto" w:fill="auto"/>
          </w:tcPr>
          <w:p w14:paraId="0BE80043" w14:textId="77777777" w:rsidR="004D7424" w:rsidRPr="004D7424" w:rsidRDefault="004D7424" w:rsidP="000F478A">
            <w:pPr>
              <w:pStyle w:val="72TabletextTablesTableFigureBoxstyles"/>
            </w:pPr>
            <w:r w:rsidRPr="000F478A">
              <w:rPr>
                <w:color w:val="auto"/>
              </w:rPr>
              <w:t>20 July 2018</w:t>
            </w:r>
          </w:p>
        </w:tc>
        <w:tc>
          <w:tcPr>
            <w:tcW w:w="0" w:type="auto"/>
            <w:shd w:val="clear" w:color="auto" w:fill="auto"/>
          </w:tcPr>
          <w:p w14:paraId="5E5EB426" w14:textId="2F2D6748" w:rsidR="004D7424" w:rsidRPr="004D7424" w:rsidRDefault="004D7424" w:rsidP="000F478A">
            <w:pPr>
              <w:pStyle w:val="72TabletextTablesTableFigureBoxstyles"/>
            </w:pPr>
            <w:r w:rsidRPr="000F478A">
              <w:rPr>
                <w:color w:val="auto"/>
              </w:rPr>
              <w:t xml:space="preserve">2 </w:t>
            </w:r>
            <w:r w:rsidR="00CA4A34" w:rsidRPr="000F478A">
              <w:rPr>
                <w:color w:val="auto"/>
              </w:rPr>
              <w:t xml:space="preserve">August </w:t>
            </w:r>
            <w:r w:rsidRPr="000F478A">
              <w:rPr>
                <w:color w:val="auto"/>
              </w:rPr>
              <w:t>2018</w:t>
            </w:r>
          </w:p>
        </w:tc>
        <w:tc>
          <w:tcPr>
            <w:tcW w:w="0" w:type="auto"/>
            <w:shd w:val="clear" w:color="auto" w:fill="auto"/>
          </w:tcPr>
          <w:p w14:paraId="7231FD47" w14:textId="379EAA4C" w:rsidR="004D7424" w:rsidRPr="000F478A" w:rsidRDefault="004D7424" w:rsidP="000F478A">
            <w:pPr>
              <w:pStyle w:val="722TablebulletlistTablesTableFigureBoxstyles"/>
              <w:rPr>
                <w:color w:val="auto"/>
              </w:rPr>
            </w:pPr>
            <w:r w:rsidRPr="000F478A">
              <w:rPr>
                <w:color w:val="auto"/>
              </w:rPr>
              <w:t>Recruitment end date extension</w:t>
            </w:r>
          </w:p>
          <w:p w14:paraId="02CE8714" w14:textId="2F3845A9" w:rsidR="004D7424" w:rsidRPr="000F478A" w:rsidRDefault="004D7424" w:rsidP="000F478A">
            <w:pPr>
              <w:pStyle w:val="722TablebulletlistTablesTableFigureBoxstyles"/>
              <w:rPr>
                <w:color w:val="auto"/>
              </w:rPr>
            </w:pPr>
            <w:r w:rsidRPr="000F478A">
              <w:rPr>
                <w:color w:val="auto"/>
              </w:rPr>
              <w:t>Prize draw</w:t>
            </w:r>
          </w:p>
          <w:p w14:paraId="4820CE86" w14:textId="397CAF98" w:rsidR="004D7424" w:rsidRPr="000F478A" w:rsidRDefault="004D7424" w:rsidP="000F478A">
            <w:pPr>
              <w:pStyle w:val="722TablebulletlistTablesTableFigureBoxstyles"/>
              <w:rPr>
                <w:color w:val="auto"/>
              </w:rPr>
            </w:pPr>
            <w:r w:rsidRPr="000F478A">
              <w:rPr>
                <w:color w:val="auto"/>
              </w:rPr>
              <w:t xml:space="preserve">Test kit to send with </w:t>
            </w:r>
            <w:r w:rsidR="00D37586" w:rsidRPr="000F478A">
              <w:rPr>
                <w:color w:val="auto"/>
              </w:rPr>
              <w:t>fifth</w:t>
            </w:r>
            <w:r w:rsidRPr="000F478A">
              <w:rPr>
                <w:color w:val="auto"/>
              </w:rPr>
              <w:t xml:space="preserve"> mail</w:t>
            </w:r>
            <w:r w:rsidR="00D37586" w:rsidRPr="000F478A">
              <w:rPr>
                <w:color w:val="auto"/>
              </w:rPr>
              <w:t>-</w:t>
            </w:r>
            <w:r w:rsidRPr="000F478A">
              <w:rPr>
                <w:color w:val="auto"/>
              </w:rPr>
              <w:t>out</w:t>
            </w:r>
          </w:p>
          <w:p w14:paraId="2D9FD6BB" w14:textId="003309D1" w:rsidR="004D7424" w:rsidRPr="000F478A" w:rsidRDefault="004D7424" w:rsidP="000F478A">
            <w:pPr>
              <w:pStyle w:val="722TablebulletlistTablesTableFigureBoxstyles"/>
              <w:rPr>
                <w:color w:val="auto"/>
              </w:rPr>
            </w:pPr>
            <w:r w:rsidRPr="000F478A">
              <w:rPr>
                <w:color w:val="auto"/>
              </w:rPr>
              <w:t>Pocket card for research nurses</w:t>
            </w:r>
          </w:p>
          <w:p w14:paraId="67FD8B90" w14:textId="3CE2F676" w:rsidR="004D7424" w:rsidRPr="000F478A" w:rsidRDefault="004D7424" w:rsidP="000F478A">
            <w:pPr>
              <w:pStyle w:val="722TablebulletlistTablesTableFigureBoxstyles"/>
              <w:rPr>
                <w:color w:val="auto"/>
              </w:rPr>
            </w:pPr>
            <w:r w:rsidRPr="000F478A">
              <w:rPr>
                <w:color w:val="auto"/>
              </w:rPr>
              <w:t>Thank</w:t>
            </w:r>
            <w:r w:rsidR="00A3796E" w:rsidRPr="000F478A">
              <w:rPr>
                <w:color w:val="auto"/>
              </w:rPr>
              <w:t>-</w:t>
            </w:r>
            <w:r w:rsidRPr="000F478A">
              <w:rPr>
                <w:color w:val="auto"/>
              </w:rPr>
              <w:t>you slip updated</w:t>
            </w:r>
          </w:p>
        </w:tc>
      </w:tr>
      <w:tr w:rsidR="004D7424" w:rsidRPr="004D7424" w14:paraId="4EF3EB1F" w14:textId="77777777" w:rsidTr="000F478A">
        <w:trPr>
          <w:cantSplit/>
        </w:trPr>
        <w:tc>
          <w:tcPr>
            <w:tcW w:w="0" w:type="auto"/>
            <w:shd w:val="clear" w:color="auto" w:fill="auto"/>
          </w:tcPr>
          <w:p w14:paraId="215417E8" w14:textId="51D994A0" w:rsidR="004D7424" w:rsidRPr="004D7424" w:rsidRDefault="004D7424" w:rsidP="000F478A">
            <w:pPr>
              <w:pStyle w:val="72TabletextTablesTableFigureBoxstyles"/>
            </w:pPr>
            <w:r w:rsidRPr="000F478A">
              <w:rPr>
                <w:color w:val="auto"/>
              </w:rPr>
              <w:t xml:space="preserve">15 – </w:t>
            </w:r>
            <w:r w:rsidR="008B207B" w:rsidRPr="000F478A">
              <w:rPr>
                <w:color w:val="auto"/>
              </w:rPr>
              <w:t>non-substantial</w:t>
            </w:r>
          </w:p>
        </w:tc>
        <w:tc>
          <w:tcPr>
            <w:tcW w:w="0" w:type="auto"/>
            <w:shd w:val="clear" w:color="auto" w:fill="auto"/>
          </w:tcPr>
          <w:p w14:paraId="3225DF32" w14:textId="5C30AF61" w:rsidR="004D7424" w:rsidRPr="004D7424" w:rsidRDefault="004D7424" w:rsidP="000F478A">
            <w:pPr>
              <w:pStyle w:val="72TabletextTablesTableFigureBoxstyles"/>
            </w:pPr>
            <w:r w:rsidRPr="000F478A">
              <w:rPr>
                <w:color w:val="auto"/>
              </w:rPr>
              <w:t xml:space="preserve">4 </w:t>
            </w:r>
            <w:r w:rsidR="00CA4A34" w:rsidRPr="000F478A">
              <w:rPr>
                <w:color w:val="auto"/>
              </w:rPr>
              <w:t xml:space="preserve">October </w:t>
            </w:r>
            <w:r w:rsidRPr="000F478A">
              <w:rPr>
                <w:color w:val="auto"/>
              </w:rPr>
              <w:t>2018</w:t>
            </w:r>
          </w:p>
        </w:tc>
        <w:tc>
          <w:tcPr>
            <w:tcW w:w="0" w:type="auto"/>
            <w:shd w:val="clear" w:color="auto" w:fill="auto"/>
          </w:tcPr>
          <w:p w14:paraId="71F058AD" w14:textId="7BE0051A" w:rsidR="004D7424" w:rsidRPr="004D7424" w:rsidRDefault="004D7424" w:rsidP="000F478A">
            <w:pPr>
              <w:pStyle w:val="72TabletextTablesTableFigureBoxstyles"/>
            </w:pPr>
            <w:r w:rsidRPr="000F478A">
              <w:rPr>
                <w:color w:val="auto"/>
              </w:rPr>
              <w:t xml:space="preserve">8 </w:t>
            </w:r>
            <w:r w:rsidR="00CA4A34" w:rsidRPr="000F478A">
              <w:rPr>
                <w:color w:val="auto"/>
              </w:rPr>
              <w:t xml:space="preserve">October </w:t>
            </w:r>
            <w:r w:rsidRPr="000F478A">
              <w:rPr>
                <w:color w:val="auto"/>
              </w:rPr>
              <w:t>2018</w:t>
            </w:r>
          </w:p>
        </w:tc>
        <w:tc>
          <w:tcPr>
            <w:tcW w:w="0" w:type="auto"/>
            <w:shd w:val="clear" w:color="auto" w:fill="auto"/>
          </w:tcPr>
          <w:p w14:paraId="2C86EB0C" w14:textId="0E04E170" w:rsidR="004D7424" w:rsidRPr="000F478A" w:rsidRDefault="004D7424" w:rsidP="000F478A">
            <w:pPr>
              <w:pStyle w:val="722TablebulletlistTablesTableFigureBoxstyles"/>
              <w:rPr>
                <w:color w:val="auto"/>
              </w:rPr>
            </w:pPr>
            <w:r w:rsidRPr="000F478A">
              <w:rPr>
                <w:color w:val="auto"/>
              </w:rPr>
              <w:t>Addition of sites</w:t>
            </w:r>
          </w:p>
        </w:tc>
      </w:tr>
      <w:tr w:rsidR="004D7424" w:rsidRPr="004D7424" w14:paraId="66AD6DEB" w14:textId="77777777" w:rsidTr="000F478A">
        <w:trPr>
          <w:cantSplit/>
        </w:trPr>
        <w:tc>
          <w:tcPr>
            <w:tcW w:w="0" w:type="auto"/>
            <w:shd w:val="clear" w:color="auto" w:fill="auto"/>
          </w:tcPr>
          <w:p w14:paraId="7E8FF433" w14:textId="437FD0EE" w:rsidR="004D7424" w:rsidRPr="004D7424" w:rsidRDefault="004D7424" w:rsidP="000F478A">
            <w:pPr>
              <w:pStyle w:val="72TabletextTablesTableFigureBoxstyles"/>
            </w:pPr>
            <w:r w:rsidRPr="000F478A">
              <w:rPr>
                <w:color w:val="auto"/>
              </w:rPr>
              <w:t xml:space="preserve">16 – </w:t>
            </w:r>
            <w:r w:rsidR="008B207B" w:rsidRPr="000F478A">
              <w:rPr>
                <w:color w:val="auto"/>
              </w:rPr>
              <w:t>substantial</w:t>
            </w:r>
          </w:p>
        </w:tc>
        <w:tc>
          <w:tcPr>
            <w:tcW w:w="0" w:type="auto"/>
            <w:shd w:val="clear" w:color="auto" w:fill="auto"/>
          </w:tcPr>
          <w:p w14:paraId="739856F7" w14:textId="52C4FCAC" w:rsidR="004D7424" w:rsidRPr="004D7424" w:rsidRDefault="004D7424" w:rsidP="000F478A">
            <w:pPr>
              <w:pStyle w:val="72TabletextTablesTableFigureBoxstyles"/>
            </w:pPr>
            <w:r w:rsidRPr="000F478A">
              <w:rPr>
                <w:color w:val="auto"/>
              </w:rPr>
              <w:t>8 May 2019</w:t>
            </w:r>
          </w:p>
        </w:tc>
        <w:tc>
          <w:tcPr>
            <w:tcW w:w="0" w:type="auto"/>
            <w:shd w:val="clear" w:color="auto" w:fill="auto"/>
          </w:tcPr>
          <w:p w14:paraId="364D271C" w14:textId="6A1E238E" w:rsidR="004D7424" w:rsidRPr="004D7424" w:rsidRDefault="004D7424" w:rsidP="000F478A">
            <w:pPr>
              <w:pStyle w:val="72TabletextTablesTableFigureBoxstyles"/>
            </w:pPr>
            <w:r w:rsidRPr="000F478A">
              <w:rPr>
                <w:color w:val="auto"/>
              </w:rPr>
              <w:t>5 Jul</w:t>
            </w:r>
            <w:r w:rsidR="00D37586" w:rsidRPr="000F478A">
              <w:rPr>
                <w:color w:val="auto"/>
              </w:rPr>
              <w:t>y</w:t>
            </w:r>
            <w:r w:rsidRPr="000F478A">
              <w:rPr>
                <w:color w:val="auto"/>
              </w:rPr>
              <w:t xml:space="preserve"> 2019</w:t>
            </w:r>
          </w:p>
        </w:tc>
        <w:tc>
          <w:tcPr>
            <w:tcW w:w="0" w:type="auto"/>
            <w:shd w:val="clear" w:color="auto" w:fill="auto"/>
          </w:tcPr>
          <w:p w14:paraId="48E22DDF" w14:textId="1AE6CDB0" w:rsidR="004D7424" w:rsidRPr="000F478A" w:rsidRDefault="004D7424" w:rsidP="000F478A">
            <w:pPr>
              <w:pStyle w:val="722TablebulletlistTablesTableFigureBoxstyles"/>
              <w:rPr>
                <w:color w:val="auto"/>
              </w:rPr>
            </w:pPr>
            <w:r w:rsidRPr="000F478A">
              <w:rPr>
                <w:color w:val="auto"/>
              </w:rPr>
              <w:t>Opt</w:t>
            </w:r>
            <w:r w:rsidR="00D37586" w:rsidRPr="000F478A">
              <w:rPr>
                <w:color w:val="auto"/>
              </w:rPr>
              <w:t>-</w:t>
            </w:r>
            <w:r w:rsidRPr="000F478A">
              <w:rPr>
                <w:color w:val="auto"/>
              </w:rPr>
              <w:t>out of further remote data collection</w:t>
            </w:r>
          </w:p>
          <w:p w14:paraId="28068F8B" w14:textId="73C2238E" w:rsidR="004D7424" w:rsidRPr="000F478A" w:rsidRDefault="004D7424" w:rsidP="000F478A">
            <w:pPr>
              <w:pStyle w:val="722TablebulletlistTablesTableFigureBoxstyles"/>
              <w:rPr>
                <w:color w:val="auto"/>
              </w:rPr>
            </w:pPr>
            <w:r w:rsidRPr="000F478A">
              <w:rPr>
                <w:color w:val="auto"/>
              </w:rPr>
              <w:t>Key questions updated</w:t>
            </w:r>
          </w:p>
          <w:p w14:paraId="1EBD7E92" w14:textId="35B49F91" w:rsidR="004D7424" w:rsidRPr="000F478A" w:rsidRDefault="004D7424" w:rsidP="000F478A">
            <w:pPr>
              <w:pStyle w:val="722TablebulletlistTablesTableFigureBoxstyles"/>
              <w:rPr>
                <w:color w:val="auto"/>
              </w:rPr>
            </w:pPr>
            <w:r w:rsidRPr="000F478A">
              <w:rPr>
                <w:color w:val="auto"/>
              </w:rPr>
              <w:t xml:space="preserve">Include a </w:t>
            </w:r>
            <w:r w:rsidR="00D37586" w:rsidRPr="000F478A">
              <w:rPr>
                <w:color w:val="auto"/>
              </w:rPr>
              <w:t>sixth</w:t>
            </w:r>
            <w:r w:rsidRPr="000F478A">
              <w:rPr>
                <w:color w:val="auto"/>
              </w:rPr>
              <w:t xml:space="preserve"> test kit mail</w:t>
            </w:r>
            <w:r w:rsidR="00D37586" w:rsidRPr="000F478A">
              <w:rPr>
                <w:color w:val="auto"/>
              </w:rPr>
              <w:t>-</w:t>
            </w:r>
            <w:r w:rsidRPr="000F478A">
              <w:rPr>
                <w:color w:val="auto"/>
              </w:rPr>
              <w:t>out</w:t>
            </w:r>
          </w:p>
        </w:tc>
      </w:tr>
      <w:tr w:rsidR="004D7424" w:rsidRPr="004D7424" w14:paraId="308DC643" w14:textId="77777777" w:rsidTr="000F478A">
        <w:trPr>
          <w:cantSplit/>
        </w:trPr>
        <w:tc>
          <w:tcPr>
            <w:tcW w:w="0" w:type="auto"/>
            <w:shd w:val="clear" w:color="auto" w:fill="auto"/>
          </w:tcPr>
          <w:p w14:paraId="265ECA22" w14:textId="40205A5C" w:rsidR="004D7424" w:rsidRPr="004D7424" w:rsidRDefault="004D7424" w:rsidP="000F478A">
            <w:pPr>
              <w:pStyle w:val="72TabletextTablesTableFigureBoxstyles"/>
            </w:pPr>
            <w:r w:rsidRPr="000F478A">
              <w:rPr>
                <w:color w:val="auto"/>
              </w:rPr>
              <w:t xml:space="preserve">17 – </w:t>
            </w:r>
            <w:r w:rsidR="008B207B" w:rsidRPr="000F478A">
              <w:rPr>
                <w:color w:val="auto"/>
              </w:rPr>
              <w:t>non-substantial</w:t>
            </w:r>
          </w:p>
        </w:tc>
        <w:tc>
          <w:tcPr>
            <w:tcW w:w="0" w:type="auto"/>
            <w:shd w:val="clear" w:color="auto" w:fill="auto"/>
          </w:tcPr>
          <w:p w14:paraId="1D7D3433" w14:textId="2146ECF5" w:rsidR="004D7424" w:rsidRPr="004D7424" w:rsidRDefault="004D7424" w:rsidP="000F478A">
            <w:pPr>
              <w:pStyle w:val="72TabletextTablesTableFigureBoxstyles"/>
            </w:pPr>
            <w:r w:rsidRPr="000F478A">
              <w:rPr>
                <w:color w:val="auto"/>
              </w:rPr>
              <w:t xml:space="preserve">1 </w:t>
            </w:r>
            <w:r w:rsidR="00CA4A34" w:rsidRPr="000F478A">
              <w:rPr>
                <w:color w:val="auto"/>
              </w:rPr>
              <w:t xml:space="preserve">August </w:t>
            </w:r>
            <w:r w:rsidRPr="000F478A">
              <w:rPr>
                <w:color w:val="auto"/>
              </w:rPr>
              <w:t>2019</w:t>
            </w:r>
          </w:p>
        </w:tc>
        <w:tc>
          <w:tcPr>
            <w:tcW w:w="0" w:type="auto"/>
            <w:shd w:val="clear" w:color="auto" w:fill="auto"/>
          </w:tcPr>
          <w:p w14:paraId="674844B1" w14:textId="33EF1E6B" w:rsidR="004D7424" w:rsidRPr="000F478A" w:rsidRDefault="004D7424" w:rsidP="000F478A">
            <w:pPr>
              <w:pStyle w:val="72TabletextTablesTableFigureBoxstyles"/>
              <w:rPr>
                <w:color w:val="auto"/>
              </w:rPr>
            </w:pPr>
            <w:r w:rsidRPr="000F478A">
              <w:rPr>
                <w:color w:val="auto"/>
              </w:rPr>
              <w:t xml:space="preserve">21 </w:t>
            </w:r>
            <w:r w:rsidR="00CA4A34" w:rsidRPr="000F478A">
              <w:rPr>
                <w:color w:val="auto"/>
              </w:rPr>
              <w:t xml:space="preserve">August </w:t>
            </w:r>
            <w:r w:rsidRPr="000F478A">
              <w:rPr>
                <w:color w:val="auto"/>
              </w:rPr>
              <w:t>2019</w:t>
            </w:r>
          </w:p>
        </w:tc>
        <w:tc>
          <w:tcPr>
            <w:tcW w:w="0" w:type="auto"/>
            <w:shd w:val="clear" w:color="auto" w:fill="auto"/>
          </w:tcPr>
          <w:p w14:paraId="5A803508" w14:textId="569ADFC9" w:rsidR="004D7424" w:rsidRPr="000F478A" w:rsidRDefault="004D7424" w:rsidP="000F478A">
            <w:pPr>
              <w:pStyle w:val="722TablebulletlistTablesTableFigureBoxstyles"/>
              <w:rPr>
                <w:color w:val="auto"/>
              </w:rPr>
            </w:pPr>
            <w:r w:rsidRPr="00CA394B">
              <w:rPr>
                <w:color w:val="auto"/>
              </w:rPr>
              <w:t>MSM</w:t>
            </w:r>
            <w:r w:rsidRPr="000F478A">
              <w:rPr>
                <w:color w:val="auto"/>
              </w:rPr>
              <w:t xml:space="preserve"> </w:t>
            </w:r>
            <w:r w:rsidR="00D37586" w:rsidRPr="000F478A">
              <w:rPr>
                <w:color w:val="auto"/>
              </w:rPr>
              <w:t>1-</w:t>
            </w:r>
            <w:r w:rsidRPr="000F478A">
              <w:rPr>
                <w:color w:val="auto"/>
              </w:rPr>
              <w:t>year letters clarified</w:t>
            </w:r>
          </w:p>
          <w:p w14:paraId="037F61FB" w14:textId="14BE771A" w:rsidR="004D7424" w:rsidRPr="000F478A" w:rsidRDefault="004D7424" w:rsidP="000F478A">
            <w:pPr>
              <w:pStyle w:val="722TablebulletlistTablesTableFigureBoxstyles"/>
              <w:rPr>
                <w:color w:val="auto"/>
              </w:rPr>
            </w:pPr>
            <w:r w:rsidRPr="000F478A">
              <w:rPr>
                <w:color w:val="auto"/>
              </w:rPr>
              <w:t>Letters footer updated to University of London</w:t>
            </w:r>
          </w:p>
          <w:p w14:paraId="48DE8724" w14:textId="18222B6B" w:rsidR="004D7424" w:rsidRPr="000F478A" w:rsidRDefault="004D7424" w:rsidP="000F478A">
            <w:pPr>
              <w:pStyle w:val="722TablebulletlistTablesTableFigureBoxstyles"/>
              <w:rPr>
                <w:color w:val="auto"/>
              </w:rPr>
            </w:pPr>
            <w:r w:rsidRPr="000F478A">
              <w:rPr>
                <w:color w:val="auto"/>
              </w:rPr>
              <w:t>Wording altered on some letters to be more encouraging</w:t>
            </w:r>
          </w:p>
          <w:p w14:paraId="1BF34952" w14:textId="1E3B55B0" w:rsidR="004D7424" w:rsidRPr="000F478A" w:rsidRDefault="004D7424" w:rsidP="000F478A">
            <w:pPr>
              <w:pStyle w:val="722TablebulletlistTablesTableFigureBoxstyles"/>
              <w:rPr>
                <w:color w:val="auto"/>
              </w:rPr>
            </w:pPr>
            <w:r w:rsidRPr="000F478A">
              <w:rPr>
                <w:color w:val="auto"/>
              </w:rPr>
              <w:t xml:space="preserve">Changes of </w:t>
            </w:r>
            <w:r w:rsidR="008B207B" w:rsidRPr="00CC677B">
              <w:rPr>
                <w:color w:val="auto"/>
              </w:rPr>
              <w:t>principal investigator</w:t>
            </w:r>
          </w:p>
          <w:p w14:paraId="5F508F13" w14:textId="1CAF8D7C" w:rsidR="004D7424" w:rsidRPr="000F478A" w:rsidRDefault="004D7424" w:rsidP="000F478A">
            <w:pPr>
              <w:pStyle w:val="722TablebulletlistTablesTableFigureBoxstyles"/>
              <w:rPr>
                <w:color w:val="auto"/>
              </w:rPr>
            </w:pPr>
            <w:r w:rsidRPr="000F478A">
              <w:rPr>
                <w:color w:val="auto"/>
              </w:rPr>
              <w:t>Pictures to send with follow</w:t>
            </w:r>
            <w:r w:rsidR="00D37586" w:rsidRPr="000F478A">
              <w:rPr>
                <w:color w:val="auto"/>
              </w:rPr>
              <w:t>-</w:t>
            </w:r>
            <w:r w:rsidRPr="000F478A">
              <w:rPr>
                <w:color w:val="auto"/>
              </w:rPr>
              <w:t>up e</w:t>
            </w:r>
            <w:r w:rsidR="00D37586" w:rsidRPr="000F478A">
              <w:rPr>
                <w:color w:val="auto"/>
              </w:rPr>
              <w:t>-</w:t>
            </w:r>
            <w:r w:rsidRPr="000F478A">
              <w:rPr>
                <w:color w:val="auto"/>
              </w:rPr>
              <w:t>mails</w:t>
            </w:r>
          </w:p>
        </w:tc>
      </w:tr>
      <w:tr w:rsidR="004D7424" w:rsidRPr="004D7424" w14:paraId="2D365AD6" w14:textId="77777777" w:rsidTr="000F478A">
        <w:trPr>
          <w:cantSplit/>
        </w:trPr>
        <w:tc>
          <w:tcPr>
            <w:tcW w:w="0" w:type="auto"/>
            <w:shd w:val="clear" w:color="auto" w:fill="auto"/>
          </w:tcPr>
          <w:p w14:paraId="49FBC391" w14:textId="3D96447D" w:rsidR="004D7424" w:rsidRPr="004D7424" w:rsidRDefault="004D7424" w:rsidP="000F478A">
            <w:pPr>
              <w:pStyle w:val="72TabletextTablesTableFigureBoxstyles"/>
            </w:pPr>
            <w:r w:rsidRPr="000F478A">
              <w:rPr>
                <w:color w:val="auto"/>
              </w:rPr>
              <w:t xml:space="preserve">18 – </w:t>
            </w:r>
            <w:r w:rsidR="008B207B" w:rsidRPr="000F478A">
              <w:rPr>
                <w:color w:val="auto"/>
              </w:rPr>
              <w:t>substantial</w:t>
            </w:r>
          </w:p>
        </w:tc>
        <w:tc>
          <w:tcPr>
            <w:tcW w:w="0" w:type="auto"/>
            <w:shd w:val="clear" w:color="auto" w:fill="auto"/>
          </w:tcPr>
          <w:p w14:paraId="5A8A799A" w14:textId="2B7B3156" w:rsidR="004D7424" w:rsidRPr="004D7424" w:rsidRDefault="004D7424" w:rsidP="000F478A">
            <w:pPr>
              <w:pStyle w:val="72TabletextTablesTableFigureBoxstyles"/>
            </w:pPr>
            <w:r w:rsidRPr="000F478A">
              <w:rPr>
                <w:color w:val="auto"/>
              </w:rPr>
              <w:t xml:space="preserve">17 </w:t>
            </w:r>
            <w:r w:rsidR="00CA4A34" w:rsidRPr="000F478A">
              <w:rPr>
                <w:color w:val="auto"/>
              </w:rPr>
              <w:t xml:space="preserve">October </w:t>
            </w:r>
            <w:r w:rsidRPr="000F478A">
              <w:rPr>
                <w:color w:val="auto"/>
              </w:rPr>
              <w:t>2019</w:t>
            </w:r>
          </w:p>
        </w:tc>
        <w:tc>
          <w:tcPr>
            <w:tcW w:w="0" w:type="auto"/>
            <w:shd w:val="clear" w:color="auto" w:fill="auto"/>
          </w:tcPr>
          <w:p w14:paraId="0D67E051" w14:textId="623D3838" w:rsidR="004D7424" w:rsidRPr="004D7424" w:rsidRDefault="004D7424" w:rsidP="000F478A">
            <w:pPr>
              <w:pStyle w:val="72TabletextTablesTableFigureBoxstyles"/>
            </w:pPr>
            <w:r w:rsidRPr="000F478A">
              <w:rPr>
                <w:color w:val="auto"/>
              </w:rPr>
              <w:t xml:space="preserve">11 </w:t>
            </w:r>
            <w:r w:rsidR="00CA4A34" w:rsidRPr="000F478A">
              <w:rPr>
                <w:color w:val="auto"/>
              </w:rPr>
              <w:t xml:space="preserve">November </w:t>
            </w:r>
            <w:r w:rsidRPr="000F478A">
              <w:rPr>
                <w:color w:val="auto"/>
              </w:rPr>
              <w:t>2019</w:t>
            </w:r>
          </w:p>
        </w:tc>
        <w:tc>
          <w:tcPr>
            <w:tcW w:w="0" w:type="auto"/>
            <w:shd w:val="clear" w:color="auto" w:fill="auto"/>
          </w:tcPr>
          <w:p w14:paraId="65152EF5" w14:textId="70758852" w:rsidR="004D7424" w:rsidRPr="000F478A" w:rsidRDefault="004D7424" w:rsidP="000F478A">
            <w:pPr>
              <w:pStyle w:val="722TablebulletlistTablesTableFigureBoxstyles"/>
              <w:rPr>
                <w:color w:val="auto"/>
              </w:rPr>
            </w:pPr>
            <w:r w:rsidRPr="000F478A">
              <w:rPr>
                <w:color w:val="auto"/>
              </w:rPr>
              <w:t>Additional qualitative interviews to conduct with up to 30 participants, and all associated documents</w:t>
            </w:r>
          </w:p>
          <w:p w14:paraId="78B75B4C" w14:textId="0746FD55" w:rsidR="004D7424" w:rsidRPr="000F478A" w:rsidRDefault="004D7424" w:rsidP="000F478A">
            <w:pPr>
              <w:pStyle w:val="722TablebulletlistTablesTableFigureBoxstyles"/>
              <w:rPr>
                <w:color w:val="auto"/>
              </w:rPr>
            </w:pPr>
            <w:r w:rsidRPr="000F478A">
              <w:rPr>
                <w:color w:val="auto"/>
              </w:rPr>
              <w:t xml:space="preserve">Change of </w:t>
            </w:r>
            <w:r w:rsidR="008B207B" w:rsidRPr="00CC677B">
              <w:rPr>
                <w:color w:val="auto"/>
              </w:rPr>
              <w:t>principal investigator</w:t>
            </w:r>
            <w:r w:rsidR="008B207B" w:rsidRPr="000F478A">
              <w:rPr>
                <w:color w:val="auto"/>
              </w:rPr>
              <w:t xml:space="preserve"> </w:t>
            </w:r>
            <w:r w:rsidRPr="000F478A">
              <w:rPr>
                <w:color w:val="auto"/>
              </w:rPr>
              <w:t>at Sheffield</w:t>
            </w:r>
          </w:p>
        </w:tc>
      </w:tr>
      <w:tr w:rsidR="004D7424" w:rsidRPr="004D7424" w14:paraId="3C55411A" w14:textId="77777777" w:rsidTr="000F478A">
        <w:trPr>
          <w:cantSplit/>
        </w:trPr>
        <w:tc>
          <w:tcPr>
            <w:tcW w:w="0" w:type="auto"/>
            <w:shd w:val="clear" w:color="auto" w:fill="auto"/>
          </w:tcPr>
          <w:p w14:paraId="194790B2" w14:textId="299593B0" w:rsidR="004D7424" w:rsidRPr="004D7424" w:rsidRDefault="004D7424" w:rsidP="000F478A">
            <w:pPr>
              <w:pStyle w:val="72TabletextTablesTableFigureBoxstyles"/>
            </w:pPr>
            <w:r w:rsidRPr="000F478A">
              <w:rPr>
                <w:color w:val="auto"/>
              </w:rPr>
              <w:t xml:space="preserve">19 – </w:t>
            </w:r>
            <w:r w:rsidR="008B207B" w:rsidRPr="000F478A">
              <w:rPr>
                <w:color w:val="auto"/>
              </w:rPr>
              <w:t>substantial</w:t>
            </w:r>
          </w:p>
        </w:tc>
        <w:tc>
          <w:tcPr>
            <w:tcW w:w="0" w:type="auto"/>
            <w:shd w:val="clear" w:color="auto" w:fill="auto"/>
          </w:tcPr>
          <w:p w14:paraId="6986C50B" w14:textId="583E2680" w:rsidR="004D7424" w:rsidRPr="004D7424" w:rsidRDefault="004D7424" w:rsidP="000F478A">
            <w:pPr>
              <w:pStyle w:val="72TabletextTablesTableFigureBoxstyles"/>
            </w:pPr>
            <w:r w:rsidRPr="000F478A">
              <w:rPr>
                <w:color w:val="auto"/>
              </w:rPr>
              <w:t>17 Dec</w:t>
            </w:r>
            <w:r w:rsidR="00D37586" w:rsidRPr="000F478A">
              <w:rPr>
                <w:color w:val="auto"/>
              </w:rPr>
              <w:t>ember</w:t>
            </w:r>
            <w:r w:rsidRPr="000F478A">
              <w:rPr>
                <w:color w:val="auto"/>
              </w:rPr>
              <w:t xml:space="preserve"> 2019</w:t>
            </w:r>
          </w:p>
        </w:tc>
        <w:tc>
          <w:tcPr>
            <w:tcW w:w="0" w:type="auto"/>
            <w:shd w:val="clear" w:color="auto" w:fill="auto"/>
          </w:tcPr>
          <w:p w14:paraId="724222AA" w14:textId="38FD3BD6" w:rsidR="004D7424" w:rsidRPr="004D7424" w:rsidRDefault="004D7424" w:rsidP="000F478A">
            <w:pPr>
              <w:pStyle w:val="72TabletextTablesTableFigureBoxstyles"/>
            </w:pPr>
            <w:r w:rsidRPr="000F478A">
              <w:rPr>
                <w:color w:val="auto"/>
              </w:rPr>
              <w:t xml:space="preserve">6 </w:t>
            </w:r>
            <w:r w:rsidR="00CA4A34" w:rsidRPr="000F478A">
              <w:rPr>
                <w:color w:val="auto"/>
              </w:rPr>
              <w:t xml:space="preserve">February </w:t>
            </w:r>
            <w:r w:rsidRPr="000F478A">
              <w:rPr>
                <w:color w:val="auto"/>
              </w:rPr>
              <w:t>2020</w:t>
            </w:r>
          </w:p>
        </w:tc>
        <w:tc>
          <w:tcPr>
            <w:tcW w:w="0" w:type="auto"/>
            <w:shd w:val="clear" w:color="auto" w:fill="auto"/>
          </w:tcPr>
          <w:p w14:paraId="6E38D4A2" w14:textId="6C66B949" w:rsidR="004D7424" w:rsidRPr="000F478A" w:rsidRDefault="004D7424" w:rsidP="000F478A">
            <w:pPr>
              <w:pStyle w:val="722TablebulletlistTablesTableFigureBoxstyles"/>
              <w:rPr>
                <w:color w:val="auto"/>
              </w:rPr>
            </w:pPr>
            <w:r w:rsidRPr="000F478A">
              <w:rPr>
                <w:color w:val="auto"/>
              </w:rPr>
              <w:t>Minor updates to sections of the protocol</w:t>
            </w:r>
          </w:p>
          <w:p w14:paraId="154234E1" w14:textId="6BA1350E" w:rsidR="004D7424" w:rsidRPr="000F478A" w:rsidRDefault="004D7424" w:rsidP="000F478A">
            <w:pPr>
              <w:pStyle w:val="722TablebulletlistTablesTableFigureBoxstyles"/>
              <w:rPr>
                <w:color w:val="auto"/>
              </w:rPr>
            </w:pPr>
            <w:r w:rsidRPr="000F478A">
              <w:rPr>
                <w:color w:val="auto"/>
              </w:rPr>
              <w:t>Updated participant documents for qualitative interviews and follow</w:t>
            </w:r>
            <w:r w:rsidR="00D37586" w:rsidRPr="000F478A">
              <w:rPr>
                <w:color w:val="auto"/>
              </w:rPr>
              <w:t>-</w:t>
            </w:r>
            <w:r w:rsidRPr="000F478A">
              <w:rPr>
                <w:color w:val="auto"/>
              </w:rPr>
              <w:t>up e</w:t>
            </w:r>
            <w:r w:rsidR="00D37586" w:rsidRPr="000F478A">
              <w:rPr>
                <w:color w:val="auto"/>
              </w:rPr>
              <w:t>-</w:t>
            </w:r>
            <w:r w:rsidRPr="000F478A">
              <w:rPr>
                <w:color w:val="auto"/>
              </w:rPr>
              <w:t>mails</w:t>
            </w:r>
          </w:p>
          <w:p w14:paraId="27F3501D" w14:textId="7F176400" w:rsidR="004D7424" w:rsidRPr="000F478A" w:rsidRDefault="004D7424" w:rsidP="000F478A">
            <w:pPr>
              <w:pStyle w:val="722TablebulletlistTablesTableFigureBoxstyles"/>
              <w:rPr>
                <w:color w:val="auto"/>
              </w:rPr>
            </w:pPr>
            <w:r w:rsidRPr="000F478A">
              <w:rPr>
                <w:color w:val="auto"/>
              </w:rPr>
              <w:t xml:space="preserve">Change of </w:t>
            </w:r>
            <w:r w:rsidR="008B207B" w:rsidRPr="00CC677B">
              <w:rPr>
                <w:color w:val="auto"/>
              </w:rPr>
              <w:t>principal investigator</w:t>
            </w:r>
            <w:r w:rsidR="008B207B" w:rsidRPr="000F478A">
              <w:rPr>
                <w:color w:val="auto"/>
              </w:rPr>
              <w:t xml:space="preserve"> </w:t>
            </w:r>
            <w:r w:rsidRPr="000F478A">
              <w:rPr>
                <w:color w:val="auto"/>
              </w:rPr>
              <w:t>at Kent</w:t>
            </w:r>
          </w:p>
        </w:tc>
      </w:tr>
      <w:tr w:rsidR="004D7424" w:rsidRPr="004D7424" w14:paraId="037E7679" w14:textId="77777777" w:rsidTr="000F478A">
        <w:trPr>
          <w:cantSplit/>
        </w:trPr>
        <w:tc>
          <w:tcPr>
            <w:tcW w:w="0" w:type="auto"/>
            <w:shd w:val="clear" w:color="auto" w:fill="auto"/>
          </w:tcPr>
          <w:p w14:paraId="2DAF50BF" w14:textId="4B4D0BD0" w:rsidR="004D7424" w:rsidRPr="004D7424" w:rsidRDefault="004D7424" w:rsidP="000F478A">
            <w:pPr>
              <w:pStyle w:val="72TabletextTablesTableFigureBoxstyles"/>
            </w:pPr>
            <w:r w:rsidRPr="000F478A">
              <w:rPr>
                <w:color w:val="auto"/>
              </w:rPr>
              <w:t xml:space="preserve">20 – </w:t>
            </w:r>
            <w:r w:rsidR="008B207B" w:rsidRPr="000F478A">
              <w:rPr>
                <w:color w:val="auto"/>
              </w:rPr>
              <w:t>non-substantial</w:t>
            </w:r>
          </w:p>
        </w:tc>
        <w:tc>
          <w:tcPr>
            <w:tcW w:w="0" w:type="auto"/>
            <w:shd w:val="clear" w:color="auto" w:fill="auto"/>
          </w:tcPr>
          <w:p w14:paraId="39B9821C" w14:textId="3B7CD06B" w:rsidR="004D7424" w:rsidRPr="004D7424" w:rsidRDefault="004D7424" w:rsidP="000F478A">
            <w:pPr>
              <w:pStyle w:val="72TabletextTablesTableFigureBoxstyles"/>
            </w:pPr>
            <w:r w:rsidRPr="000F478A">
              <w:rPr>
                <w:color w:val="auto"/>
              </w:rPr>
              <w:t xml:space="preserve">14 </w:t>
            </w:r>
            <w:r w:rsidR="00CA4A34" w:rsidRPr="000F478A">
              <w:rPr>
                <w:color w:val="auto"/>
              </w:rPr>
              <w:t xml:space="preserve">February </w:t>
            </w:r>
            <w:r w:rsidRPr="000F478A">
              <w:rPr>
                <w:color w:val="auto"/>
              </w:rPr>
              <w:t>2020</w:t>
            </w:r>
          </w:p>
        </w:tc>
        <w:tc>
          <w:tcPr>
            <w:tcW w:w="0" w:type="auto"/>
            <w:shd w:val="clear" w:color="auto" w:fill="auto"/>
          </w:tcPr>
          <w:p w14:paraId="1CC13408" w14:textId="471F2C5D" w:rsidR="004D7424" w:rsidRPr="004D7424" w:rsidRDefault="004D7424" w:rsidP="000F478A">
            <w:pPr>
              <w:pStyle w:val="72TabletextTablesTableFigureBoxstyles"/>
            </w:pPr>
            <w:r w:rsidRPr="000F478A">
              <w:rPr>
                <w:color w:val="auto"/>
              </w:rPr>
              <w:t xml:space="preserve">14 </w:t>
            </w:r>
            <w:r w:rsidR="00CA4A34" w:rsidRPr="000F478A">
              <w:rPr>
                <w:color w:val="auto"/>
              </w:rPr>
              <w:t xml:space="preserve">February </w:t>
            </w:r>
            <w:r w:rsidRPr="000F478A">
              <w:rPr>
                <w:color w:val="auto"/>
              </w:rPr>
              <w:t>2020</w:t>
            </w:r>
          </w:p>
        </w:tc>
        <w:tc>
          <w:tcPr>
            <w:tcW w:w="0" w:type="auto"/>
            <w:shd w:val="clear" w:color="auto" w:fill="auto"/>
          </w:tcPr>
          <w:p w14:paraId="3AF5D1CD" w14:textId="6C691E3A" w:rsidR="004D7424" w:rsidRPr="000F478A" w:rsidRDefault="004D7424" w:rsidP="000F478A">
            <w:pPr>
              <w:pStyle w:val="722TablebulletlistTablesTableFigureBoxstyles"/>
              <w:rPr>
                <w:color w:val="auto"/>
              </w:rPr>
            </w:pPr>
            <w:r w:rsidRPr="000F478A">
              <w:rPr>
                <w:color w:val="auto"/>
              </w:rPr>
              <w:t xml:space="preserve">Change of </w:t>
            </w:r>
            <w:r w:rsidR="008B207B" w:rsidRPr="00CC677B">
              <w:rPr>
                <w:color w:val="auto"/>
              </w:rPr>
              <w:t>principal investigator</w:t>
            </w:r>
            <w:r w:rsidRPr="000F478A">
              <w:rPr>
                <w:color w:val="auto"/>
              </w:rPr>
              <w:t xml:space="preserve"> at Calderdale and Huddersfield</w:t>
            </w:r>
          </w:p>
        </w:tc>
      </w:tr>
    </w:tbl>
    <w:p w14:paraId="305FC397" w14:textId="68DBEC58" w:rsidR="004D7424" w:rsidRPr="004D7424" w:rsidRDefault="00E56C49" w:rsidP="00E56C49">
      <w:pPr>
        <w:pStyle w:val="43AppendixtitleHeadingsHeadingstyles"/>
        <w:rPr>
          <w:rFonts w:eastAsia="font468"/>
        </w:rPr>
      </w:pPr>
      <w:bookmarkStart w:id="206" w:name="_Toc77356111"/>
      <w:r>
        <w:rPr>
          <w:rFonts w:eastAsia="font468"/>
        </w:rPr>
        <w:lastRenderedPageBreak/>
        <w:t>Appendix 3</w:t>
      </w:r>
      <w:r>
        <w:rPr>
          <w:rFonts w:eastAsia="font468"/>
        </w:rPr>
        <w:t> </w:t>
      </w:r>
      <w:r w:rsidR="004D7424" w:rsidRPr="004D7424">
        <w:rPr>
          <w:rFonts w:eastAsia="font468"/>
        </w:rPr>
        <w:t>Description of participants in the per-protocol population</w:t>
      </w:r>
      <w:bookmarkEnd w:id="206"/>
    </w:p>
    <w:p w14:paraId="64DF403C" w14:textId="35D6CE19" w:rsidR="004D7424" w:rsidRPr="004D7424" w:rsidRDefault="00E56C49" w:rsidP="004D7424">
      <w:pPr>
        <w:pStyle w:val="70TablelegendTablesTableFigureBoxstyles"/>
      </w:pPr>
      <w:bookmarkStart w:id="207" w:name="_Toc76904521"/>
      <w:bookmarkStart w:id="208" w:name="_Hlk64309114"/>
      <w:r w:rsidRPr="00154397">
        <w:rPr>
          <w:b/>
        </w:rPr>
        <w:t>TABLE</w:t>
      </w:r>
      <w:r w:rsidRPr="00E56C49">
        <w:rPr>
          <w:b/>
        </w:rPr>
        <w:t xml:space="preserve"> 10</w:t>
      </w:r>
      <w:bookmarkStart w:id="209" w:name="_Hlk63024089"/>
      <w:r w:rsidRPr="00E56C49">
        <w:rPr>
          <w:b/>
        </w:rPr>
        <w:t> </w:t>
      </w:r>
      <w:r w:rsidR="004D7424" w:rsidRPr="004D7424">
        <w:t>Description of participants in the per-protocol population</w:t>
      </w:r>
      <w:bookmarkEnd w:id="207"/>
      <w:bookmarkEnd w:id="209"/>
    </w:p>
    <w:tbl>
      <w:tblPr>
        <w:tblW w:w="0" w:type="auto"/>
        <w:tblInd w:w="108" w:type="dxa"/>
        <w:tblCellMar>
          <w:top w:w="40" w:type="dxa"/>
          <w:left w:w="60" w:type="dxa"/>
          <w:bottom w:w="40" w:type="dxa"/>
          <w:right w:w="60" w:type="dxa"/>
        </w:tblCellMar>
        <w:tblLook w:val="04A0" w:firstRow="1" w:lastRow="0" w:firstColumn="1" w:lastColumn="0" w:noHBand="0" w:noVBand="1"/>
      </w:tblPr>
      <w:tblGrid>
        <w:gridCol w:w="4365"/>
        <w:gridCol w:w="1661"/>
        <w:gridCol w:w="1473"/>
        <w:gridCol w:w="1419"/>
      </w:tblGrid>
      <w:tr w:rsidR="004D7424" w:rsidRPr="004D7424" w14:paraId="1DAD560D" w14:textId="77777777" w:rsidTr="000F478A">
        <w:trPr>
          <w:cantSplit/>
          <w:tblHeader/>
        </w:trPr>
        <w:tc>
          <w:tcPr>
            <w:tcW w:w="0" w:type="auto"/>
            <w:shd w:val="clear" w:color="auto" w:fill="auto"/>
            <w:tcMar>
              <w:top w:w="0" w:type="dxa"/>
              <w:left w:w="108" w:type="dxa"/>
              <w:bottom w:w="0" w:type="dxa"/>
              <w:right w:w="108" w:type="dxa"/>
            </w:tcMar>
          </w:tcPr>
          <w:p w14:paraId="63B02978" w14:textId="2914096C" w:rsidR="004D7424" w:rsidRPr="004D7424" w:rsidRDefault="00577F27" w:rsidP="000F478A">
            <w:pPr>
              <w:pStyle w:val="710TableheadTablesTableFigureBoxstyles"/>
              <w:rPr>
                <w:lang w:eastAsia="en-GB"/>
              </w:rPr>
            </w:pPr>
            <w:r>
              <w:rPr>
                <w:lang w:eastAsia="en-GB"/>
              </w:rPr>
              <w:lastRenderedPageBreak/>
              <w:t>Characteristic</w:t>
            </w:r>
          </w:p>
        </w:tc>
        <w:tc>
          <w:tcPr>
            <w:tcW w:w="0" w:type="auto"/>
            <w:shd w:val="clear" w:color="auto" w:fill="auto"/>
            <w:tcMar>
              <w:top w:w="0" w:type="dxa"/>
              <w:left w:w="108" w:type="dxa"/>
              <w:bottom w:w="0" w:type="dxa"/>
              <w:right w:w="108" w:type="dxa"/>
            </w:tcMar>
          </w:tcPr>
          <w:p w14:paraId="739DE4D4" w14:textId="46B2CB61" w:rsidR="004D7424" w:rsidRPr="004D7424" w:rsidRDefault="004D7424" w:rsidP="000F478A">
            <w:pPr>
              <w:pStyle w:val="710TableheadTablesTableFigureBoxstyles"/>
              <w:rPr>
                <w:lang w:eastAsia="en-GB"/>
              </w:rPr>
            </w:pPr>
            <w:r w:rsidRPr="004D7424">
              <w:rPr>
                <w:bCs/>
                <w:lang w:eastAsia="en-GB"/>
              </w:rPr>
              <w:t>Intervention</w:t>
            </w:r>
            <w:r w:rsidR="003A335A">
              <w:rPr>
                <w:bCs/>
                <w:lang w:eastAsia="en-GB"/>
              </w:rPr>
              <w:t xml:space="preserve"> (</w:t>
            </w:r>
            <w:r w:rsidRPr="003A335A">
              <w:rPr>
                <w:i/>
                <w:iCs/>
                <w:lang w:eastAsia="en-GB"/>
              </w:rPr>
              <w:t>N</w:t>
            </w:r>
            <w:r w:rsidR="00E56C49" w:rsidRPr="000F478A">
              <w:rPr>
                <w:lang w:eastAsia="en-GB"/>
              </w:rPr>
              <w:t> = </w:t>
            </w:r>
            <w:r w:rsidRPr="004D7424">
              <w:rPr>
                <w:lang w:eastAsia="en-GB"/>
              </w:rPr>
              <w:t>2019</w:t>
            </w:r>
            <w:r w:rsidR="003A335A">
              <w:rPr>
                <w:lang w:eastAsia="en-GB"/>
              </w:rPr>
              <w:t>)</w:t>
            </w:r>
            <w:r w:rsidRPr="004D7424">
              <w:rPr>
                <w:lang w:eastAsia="en-GB"/>
              </w:rPr>
              <w:t xml:space="preserve">, </w:t>
            </w:r>
            <w:r w:rsidRPr="000F478A">
              <w:rPr>
                <w:i/>
                <w:lang w:eastAsia="en-GB"/>
              </w:rPr>
              <w:t>n</w:t>
            </w:r>
            <w:r w:rsidRPr="004D7424">
              <w:rPr>
                <w:lang w:eastAsia="en-GB"/>
              </w:rPr>
              <w:t xml:space="preserve"> (%)</w:t>
            </w:r>
          </w:p>
        </w:tc>
        <w:tc>
          <w:tcPr>
            <w:tcW w:w="0" w:type="auto"/>
            <w:shd w:val="clear" w:color="auto" w:fill="auto"/>
            <w:tcMar>
              <w:top w:w="0" w:type="dxa"/>
              <w:left w:w="108" w:type="dxa"/>
              <w:bottom w:w="0" w:type="dxa"/>
              <w:right w:w="108" w:type="dxa"/>
            </w:tcMar>
          </w:tcPr>
          <w:p w14:paraId="1405498B" w14:textId="543113EA" w:rsidR="004D7424" w:rsidRPr="004D7424" w:rsidRDefault="004D7424" w:rsidP="000F478A">
            <w:pPr>
              <w:pStyle w:val="710TableheadTablesTableFigureBoxstyles"/>
              <w:rPr>
                <w:lang w:eastAsia="en-GB"/>
              </w:rPr>
            </w:pPr>
            <w:r w:rsidRPr="004D7424">
              <w:rPr>
                <w:bCs/>
                <w:lang w:eastAsia="en-GB"/>
              </w:rPr>
              <w:t>Control</w:t>
            </w:r>
            <w:r w:rsidR="003A335A">
              <w:rPr>
                <w:bCs/>
                <w:lang w:eastAsia="en-GB"/>
              </w:rPr>
              <w:t xml:space="preserve"> (</w:t>
            </w:r>
            <w:r w:rsidRPr="003A335A">
              <w:rPr>
                <w:i/>
                <w:iCs/>
                <w:lang w:eastAsia="en-GB"/>
              </w:rPr>
              <w:t>N</w:t>
            </w:r>
            <w:r w:rsidR="00E56C49" w:rsidRPr="000F478A">
              <w:rPr>
                <w:lang w:eastAsia="en-GB"/>
              </w:rPr>
              <w:t> = </w:t>
            </w:r>
            <w:r w:rsidRPr="004D7424">
              <w:rPr>
                <w:lang w:eastAsia="en-GB"/>
              </w:rPr>
              <w:t>2229</w:t>
            </w:r>
            <w:r w:rsidR="003A335A">
              <w:rPr>
                <w:lang w:eastAsia="en-GB"/>
              </w:rPr>
              <w:t>)</w:t>
            </w:r>
            <w:r w:rsidRPr="004D7424">
              <w:rPr>
                <w:lang w:eastAsia="en-GB"/>
              </w:rPr>
              <w:t xml:space="preserve">, </w:t>
            </w:r>
            <w:r w:rsidRPr="000F478A">
              <w:rPr>
                <w:i/>
                <w:lang w:eastAsia="en-GB"/>
              </w:rPr>
              <w:t>n</w:t>
            </w:r>
            <w:r w:rsidRPr="004D7424">
              <w:rPr>
                <w:lang w:eastAsia="en-GB"/>
              </w:rPr>
              <w:t xml:space="preserve"> (%)</w:t>
            </w:r>
          </w:p>
        </w:tc>
        <w:tc>
          <w:tcPr>
            <w:tcW w:w="0" w:type="auto"/>
            <w:shd w:val="clear" w:color="auto" w:fill="auto"/>
            <w:tcMar>
              <w:top w:w="0" w:type="dxa"/>
              <w:left w:w="108" w:type="dxa"/>
              <w:bottom w:w="0" w:type="dxa"/>
              <w:right w:w="108" w:type="dxa"/>
            </w:tcMar>
          </w:tcPr>
          <w:p w14:paraId="05C62606" w14:textId="79D5E360" w:rsidR="004D7424" w:rsidRPr="004D7424" w:rsidRDefault="004D7424" w:rsidP="000F478A">
            <w:pPr>
              <w:pStyle w:val="710TableheadTablesTableFigureBoxstyles"/>
              <w:rPr>
                <w:lang w:eastAsia="en-GB"/>
              </w:rPr>
            </w:pPr>
            <w:r w:rsidRPr="004D7424">
              <w:rPr>
                <w:bCs/>
                <w:lang w:eastAsia="en-GB"/>
              </w:rPr>
              <w:t>Total</w:t>
            </w:r>
            <w:r w:rsidR="003A335A">
              <w:rPr>
                <w:bCs/>
                <w:lang w:eastAsia="en-GB"/>
              </w:rPr>
              <w:t xml:space="preserve"> (</w:t>
            </w:r>
            <w:r w:rsidRPr="003A335A">
              <w:rPr>
                <w:i/>
                <w:iCs/>
                <w:lang w:eastAsia="en-GB"/>
              </w:rPr>
              <w:t>N</w:t>
            </w:r>
            <w:r w:rsidR="00E56C49" w:rsidRPr="000F478A">
              <w:rPr>
                <w:lang w:eastAsia="en-GB"/>
              </w:rPr>
              <w:t> = </w:t>
            </w:r>
            <w:r w:rsidRPr="004D7424">
              <w:rPr>
                <w:lang w:eastAsia="en-GB"/>
              </w:rPr>
              <w:t>4248</w:t>
            </w:r>
            <w:r w:rsidR="003A335A">
              <w:rPr>
                <w:lang w:eastAsia="en-GB"/>
              </w:rPr>
              <w:t>)</w:t>
            </w:r>
            <w:r w:rsidRPr="004D7424">
              <w:rPr>
                <w:lang w:eastAsia="en-GB"/>
              </w:rPr>
              <w:t xml:space="preserve">, </w:t>
            </w:r>
            <w:r w:rsidRPr="000F478A">
              <w:rPr>
                <w:i/>
                <w:lang w:eastAsia="en-GB"/>
              </w:rPr>
              <w:t>n</w:t>
            </w:r>
            <w:r w:rsidRPr="004D7424">
              <w:rPr>
                <w:lang w:eastAsia="en-GB"/>
              </w:rPr>
              <w:t xml:space="preserve"> (%)</w:t>
            </w:r>
          </w:p>
        </w:tc>
      </w:tr>
      <w:tr w:rsidR="00E56C49" w:rsidRPr="004D7424" w14:paraId="5554E085" w14:textId="77777777" w:rsidTr="000F478A">
        <w:trPr>
          <w:cantSplit/>
          <w:tblHeader/>
        </w:trPr>
        <w:tc>
          <w:tcPr>
            <w:tcW w:w="0" w:type="auto"/>
            <w:gridSpan w:val="4"/>
            <w:shd w:val="clear" w:color="auto" w:fill="auto"/>
            <w:tcMar>
              <w:top w:w="0" w:type="dxa"/>
              <w:left w:w="108" w:type="dxa"/>
              <w:bottom w:w="0" w:type="dxa"/>
              <w:right w:w="108" w:type="dxa"/>
            </w:tcMar>
          </w:tcPr>
          <w:p w14:paraId="12F4D325" w14:textId="3147BE8F" w:rsidR="00E56C49" w:rsidRPr="000F478A" w:rsidRDefault="00E56C49" w:rsidP="000F478A">
            <w:pPr>
              <w:pStyle w:val="72TabletextTablesTableFigureBoxstyles"/>
              <w:rPr>
                <w:color w:val="auto"/>
                <w:lang w:eastAsia="en-GB"/>
              </w:rPr>
            </w:pPr>
            <w:r w:rsidRPr="000F478A">
              <w:rPr>
                <w:color w:val="auto"/>
                <w:lang w:eastAsia="en-GB"/>
              </w:rPr>
              <w:t>Age group</w:t>
            </w:r>
            <w:r w:rsidR="00BF1C89" w:rsidRPr="000F478A">
              <w:rPr>
                <w:color w:val="auto"/>
                <w:lang w:eastAsia="en-GB"/>
              </w:rPr>
              <w:t xml:space="preserve"> (years)</w:t>
            </w:r>
          </w:p>
        </w:tc>
      </w:tr>
      <w:tr w:rsidR="004D7424" w:rsidRPr="004D7424" w14:paraId="49C49260" w14:textId="77777777" w:rsidTr="000F478A">
        <w:trPr>
          <w:cantSplit/>
          <w:tblHeader/>
        </w:trPr>
        <w:tc>
          <w:tcPr>
            <w:tcW w:w="0" w:type="auto"/>
            <w:shd w:val="clear" w:color="auto" w:fill="auto"/>
            <w:tcMar>
              <w:top w:w="0" w:type="dxa"/>
              <w:left w:w="108" w:type="dxa"/>
              <w:bottom w:w="0" w:type="dxa"/>
              <w:right w:w="108" w:type="dxa"/>
            </w:tcMar>
          </w:tcPr>
          <w:p w14:paraId="3436435B" w14:textId="1D80E53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16–19</w:t>
            </w:r>
          </w:p>
        </w:tc>
        <w:tc>
          <w:tcPr>
            <w:tcW w:w="0" w:type="auto"/>
            <w:shd w:val="clear" w:color="auto" w:fill="auto"/>
            <w:tcMar>
              <w:top w:w="0" w:type="dxa"/>
              <w:left w:w="108" w:type="dxa"/>
              <w:bottom w:w="0" w:type="dxa"/>
              <w:right w:w="108" w:type="dxa"/>
            </w:tcMar>
          </w:tcPr>
          <w:p w14:paraId="20C2C943" w14:textId="08817A78" w:rsidR="004D7424" w:rsidRPr="004D7424" w:rsidRDefault="004D7424" w:rsidP="000F478A">
            <w:pPr>
              <w:pStyle w:val="72TabletextTablesTableFigureBoxstyles"/>
              <w:rPr>
                <w:lang w:eastAsia="en-GB"/>
              </w:rPr>
            </w:pPr>
            <w:r w:rsidRPr="000F478A">
              <w:rPr>
                <w:color w:val="auto"/>
                <w:lang w:eastAsia="en-GB"/>
              </w:rPr>
              <w:t>778 (38.5)</w:t>
            </w:r>
          </w:p>
        </w:tc>
        <w:tc>
          <w:tcPr>
            <w:tcW w:w="0" w:type="auto"/>
            <w:shd w:val="clear" w:color="auto" w:fill="auto"/>
            <w:tcMar>
              <w:top w:w="0" w:type="dxa"/>
              <w:left w:w="108" w:type="dxa"/>
              <w:bottom w:w="0" w:type="dxa"/>
              <w:right w:w="108" w:type="dxa"/>
            </w:tcMar>
          </w:tcPr>
          <w:p w14:paraId="6BAFC297" w14:textId="6F4190C9" w:rsidR="004D7424" w:rsidRPr="004D7424" w:rsidRDefault="004D7424" w:rsidP="000F478A">
            <w:pPr>
              <w:pStyle w:val="72TabletextTablesTableFigureBoxstyles"/>
              <w:rPr>
                <w:lang w:eastAsia="en-GB"/>
              </w:rPr>
            </w:pPr>
            <w:r w:rsidRPr="000F478A">
              <w:rPr>
                <w:color w:val="auto"/>
                <w:lang w:eastAsia="en-GB"/>
              </w:rPr>
              <w:t>799 (35.8)</w:t>
            </w:r>
          </w:p>
        </w:tc>
        <w:tc>
          <w:tcPr>
            <w:tcW w:w="0" w:type="auto"/>
            <w:shd w:val="clear" w:color="auto" w:fill="auto"/>
            <w:tcMar>
              <w:top w:w="0" w:type="dxa"/>
              <w:left w:w="108" w:type="dxa"/>
              <w:bottom w:w="0" w:type="dxa"/>
              <w:right w:w="108" w:type="dxa"/>
            </w:tcMar>
          </w:tcPr>
          <w:p w14:paraId="50C8FDFC" w14:textId="1109FC22" w:rsidR="004D7424" w:rsidRPr="000F478A" w:rsidRDefault="004D7424" w:rsidP="000F478A">
            <w:pPr>
              <w:pStyle w:val="72TabletextTablesTableFigureBoxstyles"/>
              <w:rPr>
                <w:color w:val="auto"/>
                <w:lang w:eastAsia="en-GB"/>
              </w:rPr>
            </w:pPr>
            <w:r w:rsidRPr="000F478A">
              <w:rPr>
                <w:color w:val="auto"/>
                <w:lang w:eastAsia="en-GB"/>
              </w:rPr>
              <w:t>1577 (37.1)</w:t>
            </w:r>
          </w:p>
        </w:tc>
      </w:tr>
      <w:tr w:rsidR="004D7424" w:rsidRPr="004D7424" w14:paraId="3530E3B0" w14:textId="77777777" w:rsidTr="000F478A">
        <w:trPr>
          <w:cantSplit/>
          <w:tblHeader/>
        </w:trPr>
        <w:tc>
          <w:tcPr>
            <w:tcW w:w="0" w:type="auto"/>
            <w:shd w:val="clear" w:color="auto" w:fill="auto"/>
            <w:tcMar>
              <w:top w:w="0" w:type="dxa"/>
              <w:left w:w="108" w:type="dxa"/>
              <w:bottom w:w="0" w:type="dxa"/>
              <w:right w:w="108" w:type="dxa"/>
            </w:tcMar>
          </w:tcPr>
          <w:p w14:paraId="153040F3" w14:textId="74E74FAA"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20–24</w:t>
            </w:r>
          </w:p>
        </w:tc>
        <w:tc>
          <w:tcPr>
            <w:tcW w:w="0" w:type="auto"/>
            <w:shd w:val="clear" w:color="auto" w:fill="auto"/>
            <w:tcMar>
              <w:top w:w="0" w:type="dxa"/>
              <w:left w:w="108" w:type="dxa"/>
              <w:bottom w:w="0" w:type="dxa"/>
              <w:right w:w="108" w:type="dxa"/>
            </w:tcMar>
          </w:tcPr>
          <w:p w14:paraId="7738561B" w14:textId="6A43FDB2" w:rsidR="004D7424" w:rsidRPr="004D7424" w:rsidRDefault="004D7424" w:rsidP="000F478A">
            <w:pPr>
              <w:pStyle w:val="72TabletextTablesTableFigureBoxstyles"/>
              <w:rPr>
                <w:lang w:eastAsia="en-GB"/>
              </w:rPr>
            </w:pPr>
            <w:r w:rsidRPr="000F478A">
              <w:rPr>
                <w:color w:val="auto"/>
                <w:lang w:eastAsia="en-GB"/>
              </w:rPr>
              <w:t>1241 (61.5)</w:t>
            </w:r>
          </w:p>
        </w:tc>
        <w:tc>
          <w:tcPr>
            <w:tcW w:w="0" w:type="auto"/>
            <w:shd w:val="clear" w:color="auto" w:fill="auto"/>
            <w:tcMar>
              <w:top w:w="0" w:type="dxa"/>
              <w:left w:w="108" w:type="dxa"/>
              <w:bottom w:w="0" w:type="dxa"/>
              <w:right w:w="108" w:type="dxa"/>
            </w:tcMar>
          </w:tcPr>
          <w:p w14:paraId="474C53FA" w14:textId="415C67E1" w:rsidR="004D7424" w:rsidRPr="004D7424" w:rsidRDefault="004D7424" w:rsidP="000F478A">
            <w:pPr>
              <w:pStyle w:val="72TabletextTablesTableFigureBoxstyles"/>
              <w:rPr>
                <w:lang w:eastAsia="en-GB"/>
              </w:rPr>
            </w:pPr>
            <w:r w:rsidRPr="000F478A">
              <w:rPr>
                <w:color w:val="auto"/>
                <w:lang w:eastAsia="en-GB"/>
              </w:rPr>
              <w:t>1430 (64.2)</w:t>
            </w:r>
          </w:p>
        </w:tc>
        <w:tc>
          <w:tcPr>
            <w:tcW w:w="0" w:type="auto"/>
            <w:shd w:val="clear" w:color="auto" w:fill="auto"/>
            <w:tcMar>
              <w:top w:w="0" w:type="dxa"/>
              <w:left w:w="108" w:type="dxa"/>
              <w:bottom w:w="0" w:type="dxa"/>
              <w:right w:w="108" w:type="dxa"/>
            </w:tcMar>
          </w:tcPr>
          <w:p w14:paraId="563E758F" w14:textId="471A4C37" w:rsidR="004D7424" w:rsidRPr="000F478A" w:rsidRDefault="004D7424" w:rsidP="000F478A">
            <w:pPr>
              <w:pStyle w:val="72TabletextTablesTableFigureBoxstyles"/>
              <w:rPr>
                <w:color w:val="auto"/>
                <w:lang w:eastAsia="en-GB"/>
              </w:rPr>
            </w:pPr>
            <w:r w:rsidRPr="000F478A">
              <w:rPr>
                <w:color w:val="auto"/>
                <w:lang w:eastAsia="en-GB"/>
              </w:rPr>
              <w:t>2671 (62.9)</w:t>
            </w:r>
          </w:p>
        </w:tc>
      </w:tr>
      <w:tr w:rsidR="00E56C49" w:rsidRPr="004D7424" w14:paraId="39AE1A6E" w14:textId="77777777" w:rsidTr="000F478A">
        <w:trPr>
          <w:cantSplit/>
          <w:tblHeader/>
        </w:trPr>
        <w:tc>
          <w:tcPr>
            <w:tcW w:w="0" w:type="auto"/>
            <w:gridSpan w:val="4"/>
            <w:shd w:val="clear" w:color="auto" w:fill="auto"/>
            <w:tcMar>
              <w:top w:w="0" w:type="dxa"/>
              <w:left w:w="108" w:type="dxa"/>
              <w:bottom w:w="0" w:type="dxa"/>
              <w:right w:w="108" w:type="dxa"/>
            </w:tcMar>
          </w:tcPr>
          <w:p w14:paraId="67BF8715" w14:textId="1B131055" w:rsidR="00E56C49" w:rsidRPr="000F478A" w:rsidRDefault="00E56C49" w:rsidP="000F478A">
            <w:pPr>
              <w:pStyle w:val="72TabletextTablesTableFigureBoxstyles"/>
              <w:rPr>
                <w:color w:val="auto"/>
                <w:lang w:eastAsia="en-GB"/>
              </w:rPr>
            </w:pPr>
            <w:r w:rsidRPr="000F478A">
              <w:rPr>
                <w:color w:val="auto"/>
                <w:lang w:eastAsia="en-GB"/>
              </w:rPr>
              <w:t>Gender</w:t>
            </w:r>
          </w:p>
        </w:tc>
      </w:tr>
      <w:tr w:rsidR="004D7424" w:rsidRPr="004D7424" w14:paraId="65D1712B" w14:textId="77777777" w:rsidTr="000F478A">
        <w:trPr>
          <w:cantSplit/>
          <w:tblHeader/>
        </w:trPr>
        <w:tc>
          <w:tcPr>
            <w:tcW w:w="0" w:type="auto"/>
            <w:shd w:val="clear" w:color="auto" w:fill="auto"/>
            <w:tcMar>
              <w:top w:w="0" w:type="dxa"/>
              <w:left w:w="108" w:type="dxa"/>
              <w:bottom w:w="0" w:type="dxa"/>
              <w:right w:w="108" w:type="dxa"/>
            </w:tcMar>
          </w:tcPr>
          <w:p w14:paraId="6738B3B8" w14:textId="68E82C49"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Female</w:t>
            </w:r>
          </w:p>
        </w:tc>
        <w:tc>
          <w:tcPr>
            <w:tcW w:w="0" w:type="auto"/>
            <w:shd w:val="clear" w:color="auto" w:fill="auto"/>
            <w:tcMar>
              <w:top w:w="0" w:type="dxa"/>
              <w:left w:w="108" w:type="dxa"/>
              <w:bottom w:w="0" w:type="dxa"/>
              <w:right w:w="108" w:type="dxa"/>
            </w:tcMar>
          </w:tcPr>
          <w:p w14:paraId="055377CF" w14:textId="4D688708" w:rsidR="004D7424" w:rsidRPr="004D7424" w:rsidRDefault="004D7424" w:rsidP="000F478A">
            <w:pPr>
              <w:pStyle w:val="72TabletextTablesTableFigureBoxstyles"/>
              <w:rPr>
                <w:lang w:eastAsia="en-GB"/>
              </w:rPr>
            </w:pPr>
            <w:r w:rsidRPr="000F478A">
              <w:rPr>
                <w:color w:val="auto"/>
                <w:lang w:eastAsia="en-GB"/>
              </w:rPr>
              <w:t>1398 (69.2)</w:t>
            </w:r>
          </w:p>
        </w:tc>
        <w:tc>
          <w:tcPr>
            <w:tcW w:w="0" w:type="auto"/>
            <w:shd w:val="clear" w:color="auto" w:fill="auto"/>
            <w:tcMar>
              <w:top w:w="0" w:type="dxa"/>
              <w:left w:w="108" w:type="dxa"/>
              <w:bottom w:w="0" w:type="dxa"/>
              <w:right w:w="108" w:type="dxa"/>
            </w:tcMar>
          </w:tcPr>
          <w:p w14:paraId="6E27EB21" w14:textId="7E993D84" w:rsidR="004D7424" w:rsidRPr="004D7424" w:rsidRDefault="004D7424" w:rsidP="000F478A">
            <w:pPr>
              <w:pStyle w:val="72TabletextTablesTableFigureBoxstyles"/>
              <w:rPr>
                <w:lang w:eastAsia="en-GB"/>
              </w:rPr>
            </w:pPr>
            <w:r w:rsidRPr="000F478A">
              <w:rPr>
                <w:color w:val="auto"/>
                <w:lang w:eastAsia="en-GB"/>
              </w:rPr>
              <w:t>1506 (67.6)</w:t>
            </w:r>
          </w:p>
        </w:tc>
        <w:tc>
          <w:tcPr>
            <w:tcW w:w="0" w:type="auto"/>
            <w:shd w:val="clear" w:color="auto" w:fill="auto"/>
            <w:tcMar>
              <w:top w:w="0" w:type="dxa"/>
              <w:left w:w="108" w:type="dxa"/>
              <w:bottom w:w="0" w:type="dxa"/>
              <w:right w:w="108" w:type="dxa"/>
            </w:tcMar>
          </w:tcPr>
          <w:p w14:paraId="0C745444" w14:textId="3FB53012" w:rsidR="004D7424" w:rsidRPr="000F478A" w:rsidRDefault="004D7424" w:rsidP="000F478A">
            <w:pPr>
              <w:pStyle w:val="72TabletextTablesTableFigureBoxstyles"/>
              <w:rPr>
                <w:color w:val="auto"/>
                <w:lang w:eastAsia="en-GB"/>
              </w:rPr>
            </w:pPr>
            <w:r w:rsidRPr="000F478A">
              <w:rPr>
                <w:color w:val="auto"/>
                <w:lang w:eastAsia="en-GB"/>
              </w:rPr>
              <w:t>2904 (68.4)</w:t>
            </w:r>
          </w:p>
        </w:tc>
      </w:tr>
      <w:tr w:rsidR="004D7424" w:rsidRPr="004D7424" w14:paraId="55EE8C70" w14:textId="77777777" w:rsidTr="000F478A">
        <w:trPr>
          <w:cantSplit/>
          <w:tblHeader/>
        </w:trPr>
        <w:tc>
          <w:tcPr>
            <w:tcW w:w="0" w:type="auto"/>
            <w:shd w:val="clear" w:color="auto" w:fill="auto"/>
            <w:tcMar>
              <w:top w:w="0" w:type="dxa"/>
              <w:left w:w="108" w:type="dxa"/>
              <w:bottom w:w="0" w:type="dxa"/>
              <w:right w:w="108" w:type="dxa"/>
            </w:tcMar>
          </w:tcPr>
          <w:p w14:paraId="2EEF6EDD" w14:textId="2DF7CC5B"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Male</w:t>
            </w:r>
          </w:p>
        </w:tc>
        <w:tc>
          <w:tcPr>
            <w:tcW w:w="0" w:type="auto"/>
            <w:shd w:val="clear" w:color="auto" w:fill="auto"/>
            <w:tcMar>
              <w:top w:w="0" w:type="dxa"/>
              <w:left w:w="108" w:type="dxa"/>
              <w:bottom w:w="0" w:type="dxa"/>
              <w:right w:w="108" w:type="dxa"/>
            </w:tcMar>
          </w:tcPr>
          <w:p w14:paraId="327CF1DF" w14:textId="3E1110ED" w:rsidR="004D7424" w:rsidRPr="004D7424" w:rsidRDefault="004D7424" w:rsidP="000F478A">
            <w:pPr>
              <w:pStyle w:val="72TabletextTablesTableFigureBoxstyles"/>
              <w:rPr>
                <w:lang w:eastAsia="en-GB"/>
              </w:rPr>
            </w:pPr>
            <w:r w:rsidRPr="000F478A">
              <w:rPr>
                <w:color w:val="auto"/>
                <w:lang w:eastAsia="en-GB"/>
              </w:rPr>
              <w:t>614 (30.4)</w:t>
            </w:r>
          </w:p>
        </w:tc>
        <w:tc>
          <w:tcPr>
            <w:tcW w:w="0" w:type="auto"/>
            <w:shd w:val="clear" w:color="auto" w:fill="auto"/>
            <w:tcMar>
              <w:top w:w="0" w:type="dxa"/>
              <w:left w:w="108" w:type="dxa"/>
              <w:bottom w:w="0" w:type="dxa"/>
              <w:right w:w="108" w:type="dxa"/>
            </w:tcMar>
          </w:tcPr>
          <w:p w14:paraId="7E57CCD4" w14:textId="57D9F833" w:rsidR="004D7424" w:rsidRPr="004D7424" w:rsidRDefault="004D7424" w:rsidP="000F478A">
            <w:pPr>
              <w:pStyle w:val="72TabletextTablesTableFigureBoxstyles"/>
              <w:rPr>
                <w:lang w:eastAsia="en-GB"/>
              </w:rPr>
            </w:pPr>
            <w:r w:rsidRPr="000F478A">
              <w:rPr>
                <w:color w:val="auto"/>
                <w:lang w:eastAsia="en-GB"/>
              </w:rPr>
              <w:t>717 (32.2)</w:t>
            </w:r>
          </w:p>
        </w:tc>
        <w:tc>
          <w:tcPr>
            <w:tcW w:w="0" w:type="auto"/>
            <w:shd w:val="clear" w:color="auto" w:fill="auto"/>
            <w:tcMar>
              <w:top w:w="0" w:type="dxa"/>
              <w:left w:w="108" w:type="dxa"/>
              <w:bottom w:w="0" w:type="dxa"/>
              <w:right w:w="108" w:type="dxa"/>
            </w:tcMar>
          </w:tcPr>
          <w:p w14:paraId="0959D289" w14:textId="2501E8AD" w:rsidR="004D7424" w:rsidRPr="000F478A" w:rsidRDefault="004D7424" w:rsidP="000F478A">
            <w:pPr>
              <w:pStyle w:val="72TabletextTablesTableFigureBoxstyles"/>
              <w:rPr>
                <w:color w:val="auto"/>
                <w:lang w:eastAsia="en-GB"/>
              </w:rPr>
            </w:pPr>
            <w:r w:rsidRPr="000F478A">
              <w:rPr>
                <w:color w:val="auto"/>
                <w:lang w:eastAsia="en-GB"/>
              </w:rPr>
              <w:t>1331 (31.3)</w:t>
            </w:r>
          </w:p>
        </w:tc>
      </w:tr>
      <w:tr w:rsidR="004D7424" w:rsidRPr="004D7424" w14:paraId="4B32AB59" w14:textId="77777777" w:rsidTr="000F478A">
        <w:trPr>
          <w:cantSplit/>
          <w:tblHeader/>
        </w:trPr>
        <w:tc>
          <w:tcPr>
            <w:tcW w:w="0" w:type="auto"/>
            <w:shd w:val="clear" w:color="auto" w:fill="auto"/>
            <w:tcMar>
              <w:top w:w="0" w:type="dxa"/>
              <w:left w:w="108" w:type="dxa"/>
              <w:bottom w:w="0" w:type="dxa"/>
              <w:right w:w="108" w:type="dxa"/>
            </w:tcMar>
          </w:tcPr>
          <w:p w14:paraId="3B8E8725" w14:textId="1C9E6E95"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Non-binary gender</w:t>
            </w:r>
          </w:p>
        </w:tc>
        <w:tc>
          <w:tcPr>
            <w:tcW w:w="0" w:type="auto"/>
            <w:shd w:val="clear" w:color="auto" w:fill="auto"/>
            <w:tcMar>
              <w:top w:w="0" w:type="dxa"/>
              <w:left w:w="108" w:type="dxa"/>
              <w:bottom w:w="0" w:type="dxa"/>
              <w:right w:w="108" w:type="dxa"/>
            </w:tcMar>
          </w:tcPr>
          <w:p w14:paraId="65E363D7" w14:textId="2FC337D4" w:rsidR="004D7424" w:rsidRPr="004D7424" w:rsidRDefault="004D7424" w:rsidP="000F478A">
            <w:pPr>
              <w:pStyle w:val="72TabletextTablesTableFigureBoxstyles"/>
              <w:rPr>
                <w:lang w:eastAsia="en-GB"/>
              </w:rPr>
            </w:pPr>
            <w:r w:rsidRPr="000F478A">
              <w:rPr>
                <w:color w:val="auto"/>
                <w:lang w:eastAsia="en-GB"/>
              </w:rPr>
              <w:t>7 (0.3)</w:t>
            </w:r>
          </w:p>
        </w:tc>
        <w:tc>
          <w:tcPr>
            <w:tcW w:w="0" w:type="auto"/>
            <w:shd w:val="clear" w:color="auto" w:fill="auto"/>
            <w:tcMar>
              <w:top w:w="0" w:type="dxa"/>
              <w:left w:w="108" w:type="dxa"/>
              <w:bottom w:w="0" w:type="dxa"/>
              <w:right w:w="108" w:type="dxa"/>
            </w:tcMar>
          </w:tcPr>
          <w:p w14:paraId="5F7A214B" w14:textId="6013911F" w:rsidR="004D7424" w:rsidRPr="004D7424" w:rsidRDefault="004D7424" w:rsidP="000F478A">
            <w:pPr>
              <w:pStyle w:val="72TabletextTablesTableFigureBoxstyles"/>
              <w:rPr>
                <w:lang w:eastAsia="en-GB"/>
              </w:rPr>
            </w:pPr>
            <w:r w:rsidRPr="000F478A">
              <w:rPr>
                <w:color w:val="auto"/>
                <w:lang w:eastAsia="en-GB"/>
              </w:rPr>
              <w:t>6 (0.3)</w:t>
            </w:r>
          </w:p>
        </w:tc>
        <w:tc>
          <w:tcPr>
            <w:tcW w:w="0" w:type="auto"/>
            <w:shd w:val="clear" w:color="auto" w:fill="auto"/>
            <w:tcMar>
              <w:top w:w="0" w:type="dxa"/>
              <w:left w:w="108" w:type="dxa"/>
              <w:bottom w:w="0" w:type="dxa"/>
              <w:right w:w="108" w:type="dxa"/>
            </w:tcMar>
          </w:tcPr>
          <w:p w14:paraId="6B5C338D" w14:textId="5547E8EC" w:rsidR="004D7424" w:rsidRPr="000F478A" w:rsidRDefault="004D7424" w:rsidP="000F478A">
            <w:pPr>
              <w:pStyle w:val="72TabletextTablesTableFigureBoxstyles"/>
              <w:rPr>
                <w:color w:val="auto"/>
                <w:lang w:eastAsia="en-GB"/>
              </w:rPr>
            </w:pPr>
            <w:r w:rsidRPr="000F478A">
              <w:rPr>
                <w:color w:val="auto"/>
                <w:lang w:eastAsia="en-GB"/>
              </w:rPr>
              <w:t>13 (0.3)</w:t>
            </w:r>
          </w:p>
        </w:tc>
      </w:tr>
      <w:tr w:rsidR="00E56C49" w:rsidRPr="004D7424" w14:paraId="476AA1C9" w14:textId="77777777" w:rsidTr="000F478A">
        <w:trPr>
          <w:cantSplit/>
          <w:tblHeader/>
        </w:trPr>
        <w:tc>
          <w:tcPr>
            <w:tcW w:w="0" w:type="auto"/>
            <w:gridSpan w:val="4"/>
            <w:shd w:val="clear" w:color="auto" w:fill="auto"/>
            <w:tcMar>
              <w:top w:w="0" w:type="dxa"/>
              <w:left w:w="108" w:type="dxa"/>
              <w:bottom w:w="0" w:type="dxa"/>
              <w:right w:w="108" w:type="dxa"/>
            </w:tcMar>
          </w:tcPr>
          <w:p w14:paraId="6BB2DA39" w14:textId="4644D362" w:rsidR="00E56C49" w:rsidRPr="000F478A" w:rsidRDefault="00E56C49" w:rsidP="000F478A">
            <w:pPr>
              <w:pStyle w:val="72TabletextTablesTableFigureBoxstyles"/>
              <w:rPr>
                <w:color w:val="auto"/>
                <w:lang w:eastAsia="en-GB"/>
              </w:rPr>
            </w:pPr>
            <w:r w:rsidRPr="000F478A">
              <w:rPr>
                <w:color w:val="auto"/>
                <w:lang w:eastAsia="en-GB"/>
              </w:rPr>
              <w:t>Ethnicity grouped</w:t>
            </w:r>
          </w:p>
        </w:tc>
      </w:tr>
      <w:tr w:rsidR="004D7424" w:rsidRPr="004D7424" w14:paraId="6CD86CFE" w14:textId="77777777" w:rsidTr="000F478A">
        <w:trPr>
          <w:cantSplit/>
          <w:tblHeader/>
        </w:trPr>
        <w:tc>
          <w:tcPr>
            <w:tcW w:w="0" w:type="auto"/>
            <w:shd w:val="clear" w:color="auto" w:fill="auto"/>
            <w:tcMar>
              <w:top w:w="0" w:type="dxa"/>
              <w:left w:w="108" w:type="dxa"/>
              <w:bottom w:w="0" w:type="dxa"/>
              <w:right w:w="108" w:type="dxa"/>
            </w:tcMar>
          </w:tcPr>
          <w:p w14:paraId="45630844" w14:textId="6A15F0AB"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White British/</w:t>
            </w:r>
            <w:r w:rsidR="009E4B9E" w:rsidRPr="000F478A">
              <w:rPr>
                <w:color w:val="auto"/>
                <w:lang w:eastAsia="en-GB"/>
              </w:rPr>
              <w:t>o</w:t>
            </w:r>
            <w:r w:rsidR="004D7424" w:rsidRPr="000F478A">
              <w:rPr>
                <w:color w:val="auto"/>
                <w:lang w:eastAsia="en-GB"/>
              </w:rPr>
              <w:t xml:space="preserve">ther </w:t>
            </w:r>
            <w:r w:rsidR="009E4B9E" w:rsidRPr="000F478A">
              <w:rPr>
                <w:color w:val="auto"/>
                <w:lang w:eastAsia="en-GB"/>
              </w:rPr>
              <w:t>w</w:t>
            </w:r>
            <w:r w:rsidR="004D7424" w:rsidRPr="000F478A">
              <w:rPr>
                <w:color w:val="auto"/>
                <w:lang w:eastAsia="en-GB"/>
              </w:rPr>
              <w:t>hite background</w:t>
            </w:r>
          </w:p>
        </w:tc>
        <w:tc>
          <w:tcPr>
            <w:tcW w:w="0" w:type="auto"/>
            <w:shd w:val="clear" w:color="auto" w:fill="auto"/>
            <w:tcMar>
              <w:top w:w="0" w:type="dxa"/>
              <w:left w:w="108" w:type="dxa"/>
              <w:bottom w:w="0" w:type="dxa"/>
              <w:right w:w="108" w:type="dxa"/>
            </w:tcMar>
          </w:tcPr>
          <w:p w14:paraId="0340F4A5" w14:textId="56EAA5BB" w:rsidR="004D7424" w:rsidRPr="004D7424" w:rsidRDefault="004D7424" w:rsidP="000F478A">
            <w:pPr>
              <w:pStyle w:val="72TabletextTablesTableFigureBoxstyles"/>
              <w:rPr>
                <w:lang w:eastAsia="en-GB"/>
              </w:rPr>
            </w:pPr>
            <w:r w:rsidRPr="000F478A">
              <w:rPr>
                <w:color w:val="auto"/>
                <w:lang w:eastAsia="en-GB"/>
              </w:rPr>
              <w:t>1618 (80.1)</w:t>
            </w:r>
          </w:p>
        </w:tc>
        <w:tc>
          <w:tcPr>
            <w:tcW w:w="0" w:type="auto"/>
            <w:shd w:val="clear" w:color="auto" w:fill="auto"/>
            <w:tcMar>
              <w:top w:w="0" w:type="dxa"/>
              <w:left w:w="108" w:type="dxa"/>
              <w:bottom w:w="0" w:type="dxa"/>
              <w:right w:w="108" w:type="dxa"/>
            </w:tcMar>
          </w:tcPr>
          <w:p w14:paraId="6DF60C8B" w14:textId="69B32EDF" w:rsidR="004D7424" w:rsidRPr="004D7424" w:rsidRDefault="004D7424" w:rsidP="000F478A">
            <w:pPr>
              <w:pStyle w:val="72TabletextTablesTableFigureBoxstyles"/>
              <w:rPr>
                <w:lang w:eastAsia="en-GB"/>
              </w:rPr>
            </w:pPr>
            <w:r w:rsidRPr="000F478A">
              <w:rPr>
                <w:color w:val="auto"/>
                <w:lang w:eastAsia="en-GB"/>
              </w:rPr>
              <w:t>1780 (79.9)</w:t>
            </w:r>
          </w:p>
        </w:tc>
        <w:tc>
          <w:tcPr>
            <w:tcW w:w="0" w:type="auto"/>
            <w:shd w:val="clear" w:color="auto" w:fill="auto"/>
            <w:tcMar>
              <w:top w:w="0" w:type="dxa"/>
              <w:left w:w="108" w:type="dxa"/>
              <w:bottom w:w="0" w:type="dxa"/>
              <w:right w:w="108" w:type="dxa"/>
            </w:tcMar>
          </w:tcPr>
          <w:p w14:paraId="134C2FF4" w14:textId="48B38CC0" w:rsidR="004D7424" w:rsidRPr="000F478A" w:rsidRDefault="004D7424" w:rsidP="000F478A">
            <w:pPr>
              <w:pStyle w:val="72TabletextTablesTableFigureBoxstyles"/>
              <w:rPr>
                <w:color w:val="auto"/>
                <w:lang w:eastAsia="en-GB"/>
              </w:rPr>
            </w:pPr>
            <w:r w:rsidRPr="000F478A">
              <w:rPr>
                <w:color w:val="auto"/>
                <w:lang w:eastAsia="en-GB"/>
              </w:rPr>
              <w:t>3398 (80.0)</w:t>
            </w:r>
          </w:p>
        </w:tc>
      </w:tr>
      <w:tr w:rsidR="004D7424" w:rsidRPr="004D7424" w14:paraId="713F94F0" w14:textId="77777777" w:rsidTr="000F478A">
        <w:trPr>
          <w:cantSplit/>
          <w:tblHeader/>
        </w:trPr>
        <w:tc>
          <w:tcPr>
            <w:tcW w:w="0" w:type="auto"/>
            <w:shd w:val="clear" w:color="auto" w:fill="auto"/>
            <w:tcMar>
              <w:top w:w="0" w:type="dxa"/>
              <w:left w:w="108" w:type="dxa"/>
              <w:bottom w:w="0" w:type="dxa"/>
              <w:right w:w="108" w:type="dxa"/>
            </w:tcMar>
          </w:tcPr>
          <w:p w14:paraId="45DA45CF" w14:textId="16677EC0" w:rsidR="004D7424" w:rsidRPr="00A3796E"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Black/Black British – Caribbean/African/other</w:t>
            </w:r>
          </w:p>
        </w:tc>
        <w:tc>
          <w:tcPr>
            <w:tcW w:w="0" w:type="auto"/>
            <w:shd w:val="clear" w:color="auto" w:fill="auto"/>
            <w:tcMar>
              <w:top w:w="0" w:type="dxa"/>
              <w:left w:w="108" w:type="dxa"/>
              <w:bottom w:w="0" w:type="dxa"/>
              <w:right w:w="108" w:type="dxa"/>
            </w:tcMar>
          </w:tcPr>
          <w:p w14:paraId="61B4E1A6" w14:textId="02E4E947" w:rsidR="004D7424" w:rsidRPr="00A3796E" w:rsidRDefault="004D7424" w:rsidP="000F478A">
            <w:pPr>
              <w:pStyle w:val="72TabletextTablesTableFigureBoxstyles"/>
              <w:rPr>
                <w:lang w:eastAsia="en-GB"/>
              </w:rPr>
            </w:pPr>
            <w:r w:rsidRPr="000F478A">
              <w:rPr>
                <w:color w:val="auto"/>
                <w:lang w:eastAsia="en-GB"/>
              </w:rPr>
              <w:t>219 (10.8)</w:t>
            </w:r>
          </w:p>
        </w:tc>
        <w:tc>
          <w:tcPr>
            <w:tcW w:w="0" w:type="auto"/>
            <w:shd w:val="clear" w:color="auto" w:fill="auto"/>
            <w:tcMar>
              <w:top w:w="0" w:type="dxa"/>
              <w:left w:w="108" w:type="dxa"/>
              <w:bottom w:w="0" w:type="dxa"/>
              <w:right w:w="108" w:type="dxa"/>
            </w:tcMar>
          </w:tcPr>
          <w:p w14:paraId="73419A22" w14:textId="1A1A0E56" w:rsidR="004D7424" w:rsidRPr="004D7424" w:rsidRDefault="004D7424" w:rsidP="000F478A">
            <w:pPr>
              <w:pStyle w:val="72TabletextTablesTableFigureBoxstyles"/>
              <w:rPr>
                <w:lang w:eastAsia="en-GB"/>
              </w:rPr>
            </w:pPr>
            <w:r w:rsidRPr="000F478A">
              <w:rPr>
                <w:color w:val="auto"/>
                <w:lang w:eastAsia="en-GB"/>
              </w:rPr>
              <w:t>223 (10.0)</w:t>
            </w:r>
          </w:p>
        </w:tc>
        <w:tc>
          <w:tcPr>
            <w:tcW w:w="0" w:type="auto"/>
            <w:shd w:val="clear" w:color="auto" w:fill="auto"/>
            <w:tcMar>
              <w:top w:w="0" w:type="dxa"/>
              <w:left w:w="108" w:type="dxa"/>
              <w:bottom w:w="0" w:type="dxa"/>
              <w:right w:w="108" w:type="dxa"/>
            </w:tcMar>
          </w:tcPr>
          <w:p w14:paraId="36C2FBB8" w14:textId="2B2B85B5" w:rsidR="004D7424" w:rsidRPr="000F478A" w:rsidRDefault="004D7424" w:rsidP="000F478A">
            <w:pPr>
              <w:pStyle w:val="72TabletextTablesTableFigureBoxstyles"/>
              <w:rPr>
                <w:color w:val="auto"/>
                <w:lang w:eastAsia="en-GB"/>
              </w:rPr>
            </w:pPr>
            <w:r w:rsidRPr="000F478A">
              <w:rPr>
                <w:color w:val="auto"/>
                <w:lang w:eastAsia="en-GB"/>
              </w:rPr>
              <w:t>442 (10.4)</w:t>
            </w:r>
          </w:p>
        </w:tc>
      </w:tr>
      <w:tr w:rsidR="004D7424" w:rsidRPr="004D7424" w14:paraId="7A26DE6E" w14:textId="77777777" w:rsidTr="000F478A">
        <w:trPr>
          <w:cantSplit/>
          <w:tblHeader/>
        </w:trPr>
        <w:tc>
          <w:tcPr>
            <w:tcW w:w="0" w:type="auto"/>
            <w:shd w:val="clear" w:color="auto" w:fill="auto"/>
            <w:tcMar>
              <w:top w:w="0" w:type="dxa"/>
              <w:left w:w="108" w:type="dxa"/>
              <w:bottom w:w="0" w:type="dxa"/>
              <w:right w:w="108" w:type="dxa"/>
            </w:tcMar>
          </w:tcPr>
          <w:p w14:paraId="0485C21F" w14:textId="1B764E5D"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Asian/Asian British – Bangladeshi/Chinese/Indian/Pakistani/other</w:t>
            </w:r>
          </w:p>
        </w:tc>
        <w:tc>
          <w:tcPr>
            <w:tcW w:w="0" w:type="auto"/>
            <w:shd w:val="clear" w:color="auto" w:fill="auto"/>
            <w:tcMar>
              <w:top w:w="0" w:type="dxa"/>
              <w:left w:w="108" w:type="dxa"/>
              <w:bottom w:w="0" w:type="dxa"/>
              <w:right w:w="108" w:type="dxa"/>
            </w:tcMar>
          </w:tcPr>
          <w:p w14:paraId="1A74CBC6" w14:textId="22D60350" w:rsidR="004D7424" w:rsidRPr="004D7424" w:rsidRDefault="004D7424" w:rsidP="000F478A">
            <w:pPr>
              <w:pStyle w:val="72TabletextTablesTableFigureBoxstyles"/>
              <w:rPr>
                <w:lang w:eastAsia="en-GB"/>
              </w:rPr>
            </w:pPr>
            <w:r w:rsidRPr="000F478A">
              <w:rPr>
                <w:color w:val="auto"/>
                <w:lang w:eastAsia="en-GB"/>
              </w:rPr>
              <w:t>46 (2.3)</w:t>
            </w:r>
          </w:p>
        </w:tc>
        <w:tc>
          <w:tcPr>
            <w:tcW w:w="0" w:type="auto"/>
            <w:shd w:val="clear" w:color="auto" w:fill="auto"/>
            <w:tcMar>
              <w:top w:w="0" w:type="dxa"/>
              <w:left w:w="108" w:type="dxa"/>
              <w:bottom w:w="0" w:type="dxa"/>
              <w:right w:w="108" w:type="dxa"/>
            </w:tcMar>
          </w:tcPr>
          <w:p w14:paraId="0DBA1A5D" w14:textId="74A4AD3D" w:rsidR="004D7424" w:rsidRPr="004D7424" w:rsidRDefault="004D7424" w:rsidP="000F478A">
            <w:pPr>
              <w:pStyle w:val="72TabletextTablesTableFigureBoxstyles"/>
              <w:rPr>
                <w:lang w:eastAsia="en-GB"/>
              </w:rPr>
            </w:pPr>
            <w:r w:rsidRPr="000F478A">
              <w:rPr>
                <w:color w:val="auto"/>
                <w:lang w:eastAsia="en-GB"/>
              </w:rPr>
              <w:t>59 (2.6)</w:t>
            </w:r>
          </w:p>
        </w:tc>
        <w:tc>
          <w:tcPr>
            <w:tcW w:w="0" w:type="auto"/>
            <w:shd w:val="clear" w:color="auto" w:fill="auto"/>
            <w:tcMar>
              <w:top w:w="0" w:type="dxa"/>
              <w:left w:w="108" w:type="dxa"/>
              <w:bottom w:w="0" w:type="dxa"/>
              <w:right w:w="108" w:type="dxa"/>
            </w:tcMar>
          </w:tcPr>
          <w:p w14:paraId="37921470" w14:textId="66BF01C3" w:rsidR="004D7424" w:rsidRPr="000F478A" w:rsidRDefault="004D7424" w:rsidP="000F478A">
            <w:pPr>
              <w:pStyle w:val="72TabletextTablesTableFigureBoxstyles"/>
              <w:rPr>
                <w:color w:val="auto"/>
                <w:lang w:eastAsia="en-GB"/>
              </w:rPr>
            </w:pPr>
            <w:r w:rsidRPr="000F478A">
              <w:rPr>
                <w:color w:val="auto"/>
                <w:lang w:eastAsia="en-GB"/>
              </w:rPr>
              <w:t>105 (2.5)</w:t>
            </w:r>
          </w:p>
        </w:tc>
      </w:tr>
      <w:tr w:rsidR="004D7424" w:rsidRPr="004D7424" w14:paraId="76E0EA7E" w14:textId="77777777" w:rsidTr="000F478A">
        <w:trPr>
          <w:cantSplit/>
          <w:tblHeader/>
        </w:trPr>
        <w:tc>
          <w:tcPr>
            <w:tcW w:w="0" w:type="auto"/>
            <w:shd w:val="clear" w:color="auto" w:fill="auto"/>
            <w:tcMar>
              <w:top w:w="0" w:type="dxa"/>
              <w:left w:w="108" w:type="dxa"/>
              <w:bottom w:w="0" w:type="dxa"/>
              <w:right w:w="108" w:type="dxa"/>
            </w:tcMar>
          </w:tcPr>
          <w:p w14:paraId="403028AF" w14:textId="24A90B9F"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Mixed background</w:t>
            </w:r>
          </w:p>
        </w:tc>
        <w:tc>
          <w:tcPr>
            <w:tcW w:w="0" w:type="auto"/>
            <w:shd w:val="clear" w:color="auto" w:fill="auto"/>
            <w:tcMar>
              <w:top w:w="0" w:type="dxa"/>
              <w:left w:w="108" w:type="dxa"/>
              <w:bottom w:w="0" w:type="dxa"/>
              <w:right w:w="108" w:type="dxa"/>
            </w:tcMar>
          </w:tcPr>
          <w:p w14:paraId="12958BD5" w14:textId="0749E896" w:rsidR="004D7424" w:rsidRPr="004D7424" w:rsidRDefault="004D7424" w:rsidP="000F478A">
            <w:pPr>
              <w:pStyle w:val="72TabletextTablesTableFigureBoxstyles"/>
              <w:rPr>
                <w:lang w:eastAsia="en-GB"/>
              </w:rPr>
            </w:pPr>
            <w:r w:rsidRPr="000F478A">
              <w:rPr>
                <w:color w:val="auto"/>
                <w:lang w:eastAsia="en-GB"/>
              </w:rPr>
              <w:t>104 (5.2)</w:t>
            </w:r>
          </w:p>
        </w:tc>
        <w:tc>
          <w:tcPr>
            <w:tcW w:w="0" w:type="auto"/>
            <w:shd w:val="clear" w:color="auto" w:fill="auto"/>
            <w:tcMar>
              <w:top w:w="0" w:type="dxa"/>
              <w:left w:w="108" w:type="dxa"/>
              <w:bottom w:w="0" w:type="dxa"/>
              <w:right w:w="108" w:type="dxa"/>
            </w:tcMar>
          </w:tcPr>
          <w:p w14:paraId="0E221E15" w14:textId="6C96FF9C" w:rsidR="004D7424" w:rsidRPr="004D7424" w:rsidRDefault="004D7424" w:rsidP="000F478A">
            <w:pPr>
              <w:pStyle w:val="72TabletextTablesTableFigureBoxstyles"/>
              <w:rPr>
                <w:lang w:eastAsia="en-GB"/>
              </w:rPr>
            </w:pPr>
            <w:r w:rsidRPr="000F478A">
              <w:rPr>
                <w:color w:val="auto"/>
                <w:lang w:eastAsia="en-GB"/>
              </w:rPr>
              <w:t>140 (6.3)</w:t>
            </w:r>
          </w:p>
        </w:tc>
        <w:tc>
          <w:tcPr>
            <w:tcW w:w="0" w:type="auto"/>
            <w:shd w:val="clear" w:color="auto" w:fill="auto"/>
            <w:tcMar>
              <w:top w:w="0" w:type="dxa"/>
              <w:left w:w="108" w:type="dxa"/>
              <w:bottom w:w="0" w:type="dxa"/>
              <w:right w:w="108" w:type="dxa"/>
            </w:tcMar>
          </w:tcPr>
          <w:p w14:paraId="4DE8CBD8" w14:textId="79A5BFE1" w:rsidR="004D7424" w:rsidRPr="000F478A" w:rsidRDefault="004D7424" w:rsidP="000F478A">
            <w:pPr>
              <w:pStyle w:val="72TabletextTablesTableFigureBoxstyles"/>
              <w:rPr>
                <w:color w:val="auto"/>
                <w:lang w:eastAsia="en-GB"/>
              </w:rPr>
            </w:pPr>
            <w:r w:rsidRPr="000F478A">
              <w:rPr>
                <w:color w:val="auto"/>
                <w:lang w:eastAsia="en-GB"/>
              </w:rPr>
              <w:t>244 (5.7)</w:t>
            </w:r>
          </w:p>
        </w:tc>
      </w:tr>
      <w:tr w:rsidR="004D7424" w:rsidRPr="004D7424" w14:paraId="6EEE8C57" w14:textId="77777777" w:rsidTr="000F478A">
        <w:trPr>
          <w:cantSplit/>
          <w:tblHeader/>
        </w:trPr>
        <w:tc>
          <w:tcPr>
            <w:tcW w:w="0" w:type="auto"/>
            <w:shd w:val="clear" w:color="auto" w:fill="auto"/>
            <w:tcMar>
              <w:top w:w="0" w:type="dxa"/>
              <w:left w:w="108" w:type="dxa"/>
              <w:bottom w:w="0" w:type="dxa"/>
              <w:right w:w="108" w:type="dxa"/>
            </w:tcMar>
          </w:tcPr>
          <w:p w14:paraId="2D90D97D" w14:textId="042F9155"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Other background</w:t>
            </w:r>
          </w:p>
        </w:tc>
        <w:tc>
          <w:tcPr>
            <w:tcW w:w="0" w:type="auto"/>
            <w:shd w:val="clear" w:color="auto" w:fill="auto"/>
            <w:tcMar>
              <w:top w:w="0" w:type="dxa"/>
              <w:left w:w="108" w:type="dxa"/>
              <w:bottom w:w="0" w:type="dxa"/>
              <w:right w:w="108" w:type="dxa"/>
            </w:tcMar>
          </w:tcPr>
          <w:p w14:paraId="28F451AD" w14:textId="396C88C7" w:rsidR="004D7424" w:rsidRPr="004D7424" w:rsidRDefault="004D7424" w:rsidP="000F478A">
            <w:pPr>
              <w:pStyle w:val="72TabletextTablesTableFigureBoxstyles"/>
              <w:rPr>
                <w:lang w:eastAsia="en-GB"/>
              </w:rPr>
            </w:pPr>
            <w:r w:rsidRPr="000F478A">
              <w:rPr>
                <w:color w:val="auto"/>
                <w:lang w:eastAsia="en-GB"/>
              </w:rPr>
              <w:t>32 (1.6)</w:t>
            </w:r>
          </w:p>
        </w:tc>
        <w:tc>
          <w:tcPr>
            <w:tcW w:w="0" w:type="auto"/>
            <w:shd w:val="clear" w:color="auto" w:fill="auto"/>
            <w:tcMar>
              <w:top w:w="0" w:type="dxa"/>
              <w:left w:w="108" w:type="dxa"/>
              <w:bottom w:w="0" w:type="dxa"/>
              <w:right w:w="108" w:type="dxa"/>
            </w:tcMar>
          </w:tcPr>
          <w:p w14:paraId="3FEE1557" w14:textId="77D8E6A6" w:rsidR="004D7424" w:rsidRPr="004D7424" w:rsidRDefault="004D7424" w:rsidP="000F478A">
            <w:pPr>
              <w:pStyle w:val="72TabletextTablesTableFigureBoxstyles"/>
              <w:rPr>
                <w:lang w:eastAsia="en-GB"/>
              </w:rPr>
            </w:pPr>
            <w:r w:rsidRPr="000F478A">
              <w:rPr>
                <w:color w:val="auto"/>
                <w:lang w:eastAsia="en-GB"/>
              </w:rPr>
              <w:t>27 (1.2)</w:t>
            </w:r>
          </w:p>
        </w:tc>
        <w:tc>
          <w:tcPr>
            <w:tcW w:w="0" w:type="auto"/>
            <w:shd w:val="clear" w:color="auto" w:fill="auto"/>
            <w:tcMar>
              <w:top w:w="0" w:type="dxa"/>
              <w:left w:w="108" w:type="dxa"/>
              <w:bottom w:w="0" w:type="dxa"/>
              <w:right w:w="108" w:type="dxa"/>
            </w:tcMar>
          </w:tcPr>
          <w:p w14:paraId="2BB58CFD" w14:textId="196603A0" w:rsidR="004D7424" w:rsidRPr="000F478A" w:rsidRDefault="004D7424" w:rsidP="000F478A">
            <w:pPr>
              <w:pStyle w:val="72TabletextTablesTableFigureBoxstyles"/>
              <w:rPr>
                <w:color w:val="auto"/>
                <w:lang w:eastAsia="en-GB"/>
              </w:rPr>
            </w:pPr>
            <w:r w:rsidRPr="000F478A">
              <w:rPr>
                <w:color w:val="auto"/>
                <w:lang w:eastAsia="en-GB"/>
              </w:rPr>
              <w:t>59 (1.4)</w:t>
            </w:r>
          </w:p>
        </w:tc>
      </w:tr>
      <w:tr w:rsidR="00E56C49" w:rsidRPr="004D7424" w14:paraId="65F338EE" w14:textId="77777777" w:rsidTr="000F478A">
        <w:trPr>
          <w:cantSplit/>
          <w:tblHeader/>
        </w:trPr>
        <w:tc>
          <w:tcPr>
            <w:tcW w:w="0" w:type="auto"/>
            <w:gridSpan w:val="4"/>
            <w:shd w:val="clear" w:color="auto" w:fill="auto"/>
            <w:tcMar>
              <w:top w:w="0" w:type="dxa"/>
              <w:left w:w="108" w:type="dxa"/>
              <w:bottom w:w="0" w:type="dxa"/>
              <w:right w:w="108" w:type="dxa"/>
            </w:tcMar>
          </w:tcPr>
          <w:p w14:paraId="44F77FEB" w14:textId="245B7573" w:rsidR="00E56C49" w:rsidRPr="000F478A" w:rsidRDefault="00E56C49" w:rsidP="000F478A">
            <w:pPr>
              <w:pStyle w:val="72TabletextTablesTableFigureBoxstyles"/>
              <w:rPr>
                <w:color w:val="auto"/>
                <w:lang w:eastAsia="en-GB"/>
              </w:rPr>
            </w:pPr>
            <w:r w:rsidRPr="000F478A">
              <w:rPr>
                <w:color w:val="auto"/>
                <w:lang w:eastAsia="en-GB"/>
              </w:rPr>
              <w:t>Education level</w:t>
            </w:r>
          </w:p>
        </w:tc>
      </w:tr>
      <w:tr w:rsidR="004D7424" w:rsidRPr="004D7424" w14:paraId="5DB96A1A" w14:textId="77777777" w:rsidTr="000F478A">
        <w:trPr>
          <w:cantSplit/>
          <w:tblHeader/>
        </w:trPr>
        <w:tc>
          <w:tcPr>
            <w:tcW w:w="0" w:type="auto"/>
            <w:shd w:val="clear" w:color="auto" w:fill="auto"/>
            <w:tcMar>
              <w:top w:w="0" w:type="dxa"/>
              <w:left w:w="108" w:type="dxa"/>
              <w:bottom w:w="0" w:type="dxa"/>
              <w:right w:w="108" w:type="dxa"/>
            </w:tcMar>
          </w:tcPr>
          <w:p w14:paraId="3EDBE524" w14:textId="713692E3" w:rsidR="004D7424" w:rsidRPr="004D7424" w:rsidRDefault="00BF1C89" w:rsidP="000F478A">
            <w:pPr>
              <w:pStyle w:val="72TabletextTablesTableFigureBoxstyles"/>
              <w:rPr>
                <w:lang w:eastAsia="en-GB"/>
              </w:rPr>
            </w:pPr>
            <w:r w:rsidRPr="000F478A">
              <w:rPr>
                <w:color w:val="auto"/>
                <w:lang w:eastAsia="en-GB"/>
              </w:rPr>
              <w:tab/>
            </w:r>
            <w:r w:rsidR="00AF0F7B" w:rsidRPr="000F478A">
              <w:rPr>
                <w:color w:val="auto"/>
                <w:lang w:eastAsia="en-GB"/>
              </w:rPr>
              <w:t>≤ </w:t>
            </w:r>
            <w:r w:rsidR="004D7424" w:rsidRPr="000F478A">
              <w:rPr>
                <w:color w:val="auto"/>
                <w:lang w:eastAsia="en-GB"/>
              </w:rPr>
              <w:t>16</w:t>
            </w:r>
          </w:p>
        </w:tc>
        <w:tc>
          <w:tcPr>
            <w:tcW w:w="0" w:type="auto"/>
            <w:shd w:val="clear" w:color="auto" w:fill="auto"/>
            <w:tcMar>
              <w:top w:w="0" w:type="dxa"/>
              <w:left w:w="108" w:type="dxa"/>
              <w:bottom w:w="0" w:type="dxa"/>
              <w:right w:w="108" w:type="dxa"/>
            </w:tcMar>
          </w:tcPr>
          <w:p w14:paraId="14F27863" w14:textId="2FE710B1" w:rsidR="004D7424" w:rsidRPr="004D7424" w:rsidRDefault="004D7424" w:rsidP="000F478A">
            <w:pPr>
              <w:pStyle w:val="72TabletextTablesTableFigureBoxstyles"/>
              <w:rPr>
                <w:lang w:eastAsia="en-GB"/>
              </w:rPr>
            </w:pPr>
            <w:r w:rsidRPr="000F478A">
              <w:rPr>
                <w:color w:val="auto"/>
                <w:lang w:eastAsia="en-GB"/>
              </w:rPr>
              <w:t>283/2000 (14.2)</w:t>
            </w:r>
          </w:p>
        </w:tc>
        <w:tc>
          <w:tcPr>
            <w:tcW w:w="0" w:type="auto"/>
            <w:shd w:val="clear" w:color="auto" w:fill="auto"/>
            <w:tcMar>
              <w:top w:w="0" w:type="dxa"/>
              <w:left w:w="108" w:type="dxa"/>
              <w:bottom w:w="0" w:type="dxa"/>
              <w:right w:w="108" w:type="dxa"/>
            </w:tcMar>
          </w:tcPr>
          <w:p w14:paraId="35012D6E" w14:textId="57156C8F" w:rsidR="004D7424" w:rsidRPr="004D7424" w:rsidRDefault="004D7424" w:rsidP="000F478A">
            <w:pPr>
              <w:pStyle w:val="72TabletextTablesTableFigureBoxstyles"/>
              <w:rPr>
                <w:lang w:eastAsia="en-GB"/>
              </w:rPr>
            </w:pPr>
            <w:r w:rsidRPr="000F478A">
              <w:rPr>
                <w:color w:val="auto"/>
                <w:lang w:eastAsia="en-GB"/>
              </w:rPr>
              <w:t>298/2199 (13.6)</w:t>
            </w:r>
          </w:p>
        </w:tc>
        <w:tc>
          <w:tcPr>
            <w:tcW w:w="0" w:type="auto"/>
            <w:shd w:val="clear" w:color="auto" w:fill="auto"/>
            <w:tcMar>
              <w:top w:w="0" w:type="dxa"/>
              <w:left w:w="108" w:type="dxa"/>
              <w:bottom w:w="0" w:type="dxa"/>
              <w:right w:w="108" w:type="dxa"/>
            </w:tcMar>
          </w:tcPr>
          <w:p w14:paraId="0938A909" w14:textId="46B7EF59" w:rsidR="004D7424" w:rsidRPr="000F478A" w:rsidRDefault="004D7424" w:rsidP="000F478A">
            <w:pPr>
              <w:pStyle w:val="72TabletextTablesTableFigureBoxstyles"/>
              <w:rPr>
                <w:color w:val="auto"/>
                <w:lang w:eastAsia="en-GB"/>
              </w:rPr>
            </w:pPr>
            <w:r w:rsidRPr="000F478A">
              <w:rPr>
                <w:color w:val="auto"/>
                <w:lang w:eastAsia="en-GB"/>
              </w:rPr>
              <w:t>581/4199 (13.8)</w:t>
            </w:r>
          </w:p>
        </w:tc>
      </w:tr>
      <w:tr w:rsidR="004D7424" w:rsidRPr="004D7424" w14:paraId="47AB9E30" w14:textId="77777777" w:rsidTr="000F478A">
        <w:trPr>
          <w:cantSplit/>
          <w:tblHeader/>
        </w:trPr>
        <w:tc>
          <w:tcPr>
            <w:tcW w:w="0" w:type="auto"/>
            <w:shd w:val="clear" w:color="auto" w:fill="auto"/>
            <w:tcMar>
              <w:top w:w="0" w:type="dxa"/>
              <w:left w:w="108" w:type="dxa"/>
              <w:bottom w:w="0" w:type="dxa"/>
              <w:right w:w="108" w:type="dxa"/>
            </w:tcMar>
          </w:tcPr>
          <w:p w14:paraId="2D284B40" w14:textId="17198D9F" w:rsidR="004D7424" w:rsidRPr="004D7424" w:rsidRDefault="00BF1C89" w:rsidP="000F478A">
            <w:pPr>
              <w:pStyle w:val="72TabletextTablesTableFigureBoxstyles"/>
              <w:rPr>
                <w:lang w:eastAsia="en-GB"/>
              </w:rPr>
            </w:pPr>
            <w:r w:rsidRPr="000F478A">
              <w:rPr>
                <w:color w:val="auto"/>
                <w:lang w:eastAsia="en-GB"/>
              </w:rPr>
              <w:tab/>
            </w:r>
            <w:r w:rsidR="00AF0F7B" w:rsidRPr="000F478A">
              <w:rPr>
                <w:color w:val="auto"/>
                <w:lang w:eastAsia="en-GB"/>
              </w:rPr>
              <w:t>≥ </w:t>
            </w:r>
            <w:r w:rsidR="004D7424" w:rsidRPr="000F478A">
              <w:rPr>
                <w:color w:val="auto"/>
                <w:lang w:eastAsia="en-GB"/>
              </w:rPr>
              <w:t>17</w:t>
            </w:r>
          </w:p>
        </w:tc>
        <w:tc>
          <w:tcPr>
            <w:tcW w:w="0" w:type="auto"/>
            <w:shd w:val="clear" w:color="auto" w:fill="auto"/>
            <w:tcMar>
              <w:top w:w="0" w:type="dxa"/>
              <w:left w:w="108" w:type="dxa"/>
              <w:bottom w:w="0" w:type="dxa"/>
              <w:right w:w="108" w:type="dxa"/>
            </w:tcMar>
          </w:tcPr>
          <w:p w14:paraId="7DDBADFD" w14:textId="159F8849" w:rsidR="004D7424" w:rsidRPr="004D7424" w:rsidRDefault="004D7424" w:rsidP="000F478A">
            <w:pPr>
              <w:pStyle w:val="72TabletextTablesTableFigureBoxstyles"/>
              <w:rPr>
                <w:lang w:eastAsia="en-GB"/>
              </w:rPr>
            </w:pPr>
            <w:r w:rsidRPr="000F478A">
              <w:rPr>
                <w:color w:val="auto"/>
                <w:lang w:eastAsia="en-GB"/>
              </w:rPr>
              <w:t>861/2000 (43.1)</w:t>
            </w:r>
          </w:p>
        </w:tc>
        <w:tc>
          <w:tcPr>
            <w:tcW w:w="0" w:type="auto"/>
            <w:shd w:val="clear" w:color="auto" w:fill="auto"/>
            <w:tcMar>
              <w:top w:w="0" w:type="dxa"/>
              <w:left w:w="108" w:type="dxa"/>
              <w:bottom w:w="0" w:type="dxa"/>
              <w:right w:w="108" w:type="dxa"/>
            </w:tcMar>
          </w:tcPr>
          <w:p w14:paraId="6FAEB7A5" w14:textId="4E783396" w:rsidR="004D7424" w:rsidRPr="004D7424" w:rsidRDefault="004D7424" w:rsidP="000F478A">
            <w:pPr>
              <w:pStyle w:val="72TabletextTablesTableFigureBoxstyles"/>
              <w:rPr>
                <w:lang w:eastAsia="en-GB"/>
              </w:rPr>
            </w:pPr>
            <w:r w:rsidRPr="000F478A">
              <w:rPr>
                <w:color w:val="auto"/>
                <w:lang w:eastAsia="en-GB"/>
              </w:rPr>
              <w:t>997/2199 (45.3)</w:t>
            </w:r>
          </w:p>
        </w:tc>
        <w:tc>
          <w:tcPr>
            <w:tcW w:w="0" w:type="auto"/>
            <w:shd w:val="clear" w:color="auto" w:fill="auto"/>
            <w:tcMar>
              <w:top w:w="0" w:type="dxa"/>
              <w:left w:w="108" w:type="dxa"/>
              <w:bottom w:w="0" w:type="dxa"/>
              <w:right w:w="108" w:type="dxa"/>
            </w:tcMar>
          </w:tcPr>
          <w:p w14:paraId="1CC83525" w14:textId="745FE0CC" w:rsidR="004D7424" w:rsidRPr="000F478A" w:rsidRDefault="004D7424" w:rsidP="000F478A">
            <w:pPr>
              <w:pStyle w:val="72TabletextTablesTableFigureBoxstyles"/>
              <w:rPr>
                <w:color w:val="auto"/>
                <w:lang w:eastAsia="en-GB"/>
              </w:rPr>
            </w:pPr>
            <w:r w:rsidRPr="000F478A">
              <w:rPr>
                <w:color w:val="auto"/>
                <w:lang w:eastAsia="en-GB"/>
              </w:rPr>
              <w:t>1858/4199 (44.2)</w:t>
            </w:r>
          </w:p>
        </w:tc>
      </w:tr>
      <w:tr w:rsidR="004D7424" w:rsidRPr="004D7424" w14:paraId="072D8BC5" w14:textId="77777777" w:rsidTr="000F478A">
        <w:trPr>
          <w:cantSplit/>
          <w:tblHeader/>
        </w:trPr>
        <w:tc>
          <w:tcPr>
            <w:tcW w:w="0" w:type="auto"/>
            <w:shd w:val="clear" w:color="auto" w:fill="auto"/>
            <w:tcMar>
              <w:top w:w="0" w:type="dxa"/>
              <w:left w:w="108" w:type="dxa"/>
              <w:bottom w:w="0" w:type="dxa"/>
              <w:right w:w="108" w:type="dxa"/>
            </w:tcMar>
          </w:tcPr>
          <w:p w14:paraId="1DE077CC" w14:textId="1D3FF41D"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I am still in full</w:t>
            </w:r>
            <w:r w:rsidR="003A335A" w:rsidRPr="000F478A">
              <w:rPr>
                <w:color w:val="auto"/>
                <w:lang w:eastAsia="en-GB"/>
              </w:rPr>
              <w:t>-</w:t>
            </w:r>
            <w:r w:rsidR="004D7424" w:rsidRPr="000F478A">
              <w:rPr>
                <w:color w:val="auto"/>
                <w:lang w:eastAsia="en-GB"/>
              </w:rPr>
              <w:t>time education</w:t>
            </w:r>
          </w:p>
        </w:tc>
        <w:tc>
          <w:tcPr>
            <w:tcW w:w="0" w:type="auto"/>
            <w:shd w:val="clear" w:color="auto" w:fill="auto"/>
            <w:tcMar>
              <w:top w:w="0" w:type="dxa"/>
              <w:left w:w="108" w:type="dxa"/>
              <w:bottom w:w="0" w:type="dxa"/>
              <w:right w:w="108" w:type="dxa"/>
            </w:tcMar>
          </w:tcPr>
          <w:p w14:paraId="47609737" w14:textId="243C07E0" w:rsidR="004D7424" w:rsidRPr="004D7424" w:rsidRDefault="004D7424" w:rsidP="000F478A">
            <w:pPr>
              <w:pStyle w:val="72TabletextTablesTableFigureBoxstyles"/>
              <w:rPr>
                <w:lang w:eastAsia="en-GB"/>
              </w:rPr>
            </w:pPr>
            <w:r w:rsidRPr="000F478A">
              <w:rPr>
                <w:color w:val="auto"/>
                <w:lang w:eastAsia="en-GB"/>
              </w:rPr>
              <w:t>856/2000 (42.8)</w:t>
            </w:r>
          </w:p>
        </w:tc>
        <w:tc>
          <w:tcPr>
            <w:tcW w:w="0" w:type="auto"/>
            <w:shd w:val="clear" w:color="auto" w:fill="auto"/>
            <w:tcMar>
              <w:top w:w="0" w:type="dxa"/>
              <w:left w:w="108" w:type="dxa"/>
              <w:bottom w:w="0" w:type="dxa"/>
              <w:right w:w="108" w:type="dxa"/>
            </w:tcMar>
          </w:tcPr>
          <w:p w14:paraId="5F95E51B" w14:textId="3984B5B5" w:rsidR="004D7424" w:rsidRPr="004D7424" w:rsidRDefault="004D7424" w:rsidP="000F478A">
            <w:pPr>
              <w:pStyle w:val="72TabletextTablesTableFigureBoxstyles"/>
              <w:rPr>
                <w:lang w:eastAsia="en-GB"/>
              </w:rPr>
            </w:pPr>
            <w:r w:rsidRPr="000F478A">
              <w:rPr>
                <w:color w:val="auto"/>
                <w:lang w:eastAsia="en-GB"/>
              </w:rPr>
              <w:t>904/2199 (41.1)</w:t>
            </w:r>
          </w:p>
        </w:tc>
        <w:tc>
          <w:tcPr>
            <w:tcW w:w="0" w:type="auto"/>
            <w:shd w:val="clear" w:color="auto" w:fill="auto"/>
            <w:tcMar>
              <w:top w:w="0" w:type="dxa"/>
              <w:left w:w="108" w:type="dxa"/>
              <w:bottom w:w="0" w:type="dxa"/>
              <w:right w:w="108" w:type="dxa"/>
            </w:tcMar>
          </w:tcPr>
          <w:p w14:paraId="14832BA1" w14:textId="333BAAEF" w:rsidR="004D7424" w:rsidRPr="000F478A" w:rsidRDefault="004D7424" w:rsidP="000F478A">
            <w:pPr>
              <w:pStyle w:val="72TabletextTablesTableFigureBoxstyles"/>
              <w:rPr>
                <w:color w:val="auto"/>
                <w:lang w:eastAsia="en-GB"/>
              </w:rPr>
            </w:pPr>
            <w:r w:rsidRPr="000F478A">
              <w:rPr>
                <w:color w:val="auto"/>
                <w:lang w:eastAsia="en-GB"/>
              </w:rPr>
              <w:t>1760/4199 (41.9)</w:t>
            </w:r>
          </w:p>
        </w:tc>
      </w:tr>
      <w:tr w:rsidR="00491172" w:rsidRPr="004D7424" w14:paraId="59F749B4" w14:textId="77777777" w:rsidTr="000F478A">
        <w:trPr>
          <w:cantSplit/>
          <w:tblHeader/>
        </w:trPr>
        <w:tc>
          <w:tcPr>
            <w:tcW w:w="0" w:type="auto"/>
            <w:gridSpan w:val="4"/>
            <w:shd w:val="clear" w:color="auto" w:fill="auto"/>
            <w:tcMar>
              <w:top w:w="0" w:type="dxa"/>
              <w:left w:w="108" w:type="dxa"/>
              <w:bottom w:w="0" w:type="dxa"/>
              <w:right w:w="108" w:type="dxa"/>
            </w:tcMar>
          </w:tcPr>
          <w:p w14:paraId="5A07027D" w14:textId="2E70C93B" w:rsidR="00491172" w:rsidRPr="000F478A" w:rsidRDefault="00491172" w:rsidP="000F478A">
            <w:pPr>
              <w:pStyle w:val="72TabletextTablesTableFigureBoxstyles"/>
              <w:rPr>
                <w:color w:val="auto"/>
                <w:lang w:eastAsia="en-GB"/>
              </w:rPr>
            </w:pPr>
            <w:r w:rsidRPr="000F478A">
              <w:rPr>
                <w:color w:val="auto"/>
                <w:lang w:eastAsia="en-GB"/>
              </w:rPr>
              <w:t>Gender and orientation</w:t>
            </w:r>
          </w:p>
        </w:tc>
      </w:tr>
      <w:tr w:rsidR="004D7424" w:rsidRPr="004D7424" w14:paraId="63BA6611" w14:textId="77777777" w:rsidTr="000F478A">
        <w:trPr>
          <w:cantSplit/>
          <w:tblHeader/>
        </w:trPr>
        <w:tc>
          <w:tcPr>
            <w:tcW w:w="0" w:type="auto"/>
            <w:shd w:val="clear" w:color="auto" w:fill="auto"/>
            <w:tcMar>
              <w:top w:w="0" w:type="dxa"/>
              <w:left w:w="108" w:type="dxa"/>
              <w:bottom w:w="0" w:type="dxa"/>
              <w:right w:w="108" w:type="dxa"/>
            </w:tcMar>
          </w:tcPr>
          <w:p w14:paraId="7ED3657D" w14:textId="131965EC"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WSM</w:t>
            </w:r>
          </w:p>
        </w:tc>
        <w:tc>
          <w:tcPr>
            <w:tcW w:w="0" w:type="auto"/>
            <w:shd w:val="clear" w:color="auto" w:fill="auto"/>
            <w:tcMar>
              <w:top w:w="0" w:type="dxa"/>
              <w:left w:w="108" w:type="dxa"/>
              <w:bottom w:w="0" w:type="dxa"/>
              <w:right w:w="108" w:type="dxa"/>
            </w:tcMar>
          </w:tcPr>
          <w:p w14:paraId="0EE96A38" w14:textId="2E06EE6C" w:rsidR="004D7424" w:rsidRPr="004D7424" w:rsidRDefault="004D7424" w:rsidP="000F478A">
            <w:pPr>
              <w:pStyle w:val="72TabletextTablesTableFigureBoxstyles"/>
              <w:rPr>
                <w:lang w:eastAsia="en-GB"/>
              </w:rPr>
            </w:pPr>
            <w:r w:rsidRPr="000F478A">
              <w:rPr>
                <w:color w:val="auto"/>
                <w:lang w:eastAsia="en-GB"/>
              </w:rPr>
              <w:t>1296 (64.2)</w:t>
            </w:r>
          </w:p>
        </w:tc>
        <w:tc>
          <w:tcPr>
            <w:tcW w:w="0" w:type="auto"/>
            <w:shd w:val="clear" w:color="auto" w:fill="auto"/>
            <w:tcMar>
              <w:top w:w="0" w:type="dxa"/>
              <w:left w:w="108" w:type="dxa"/>
              <w:bottom w:w="0" w:type="dxa"/>
              <w:right w:w="108" w:type="dxa"/>
            </w:tcMar>
          </w:tcPr>
          <w:p w14:paraId="2B9C98EC" w14:textId="0D9A38C3" w:rsidR="004D7424" w:rsidRPr="004D7424" w:rsidRDefault="004D7424" w:rsidP="000F478A">
            <w:pPr>
              <w:pStyle w:val="72TabletextTablesTableFigureBoxstyles"/>
              <w:rPr>
                <w:lang w:eastAsia="en-GB"/>
              </w:rPr>
            </w:pPr>
            <w:r w:rsidRPr="000F478A">
              <w:rPr>
                <w:color w:val="auto"/>
                <w:lang w:eastAsia="en-GB"/>
              </w:rPr>
              <w:t>1375 (61.7)</w:t>
            </w:r>
          </w:p>
        </w:tc>
        <w:tc>
          <w:tcPr>
            <w:tcW w:w="0" w:type="auto"/>
            <w:shd w:val="clear" w:color="auto" w:fill="auto"/>
            <w:tcMar>
              <w:top w:w="0" w:type="dxa"/>
              <w:left w:w="108" w:type="dxa"/>
              <w:bottom w:w="0" w:type="dxa"/>
              <w:right w:w="108" w:type="dxa"/>
            </w:tcMar>
          </w:tcPr>
          <w:p w14:paraId="31A36084" w14:textId="005AA113" w:rsidR="004D7424" w:rsidRPr="000F478A" w:rsidRDefault="004D7424" w:rsidP="000F478A">
            <w:pPr>
              <w:pStyle w:val="72TabletextTablesTableFigureBoxstyles"/>
              <w:rPr>
                <w:color w:val="auto"/>
                <w:lang w:eastAsia="en-GB"/>
              </w:rPr>
            </w:pPr>
            <w:r w:rsidRPr="000F478A">
              <w:rPr>
                <w:color w:val="auto"/>
                <w:lang w:eastAsia="en-GB"/>
              </w:rPr>
              <w:t>2671 (62.9)</w:t>
            </w:r>
          </w:p>
        </w:tc>
      </w:tr>
      <w:tr w:rsidR="004D7424" w:rsidRPr="004D7424" w14:paraId="493C4AC5" w14:textId="77777777" w:rsidTr="000F478A">
        <w:trPr>
          <w:cantSplit/>
          <w:tblHeader/>
        </w:trPr>
        <w:tc>
          <w:tcPr>
            <w:tcW w:w="0" w:type="auto"/>
            <w:shd w:val="clear" w:color="auto" w:fill="auto"/>
            <w:tcMar>
              <w:top w:w="0" w:type="dxa"/>
              <w:left w:w="108" w:type="dxa"/>
              <w:bottom w:w="0" w:type="dxa"/>
              <w:right w:w="108" w:type="dxa"/>
            </w:tcMar>
          </w:tcPr>
          <w:p w14:paraId="00EA8A46" w14:textId="5067D311"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MSW</w:t>
            </w:r>
          </w:p>
        </w:tc>
        <w:tc>
          <w:tcPr>
            <w:tcW w:w="0" w:type="auto"/>
            <w:shd w:val="clear" w:color="auto" w:fill="auto"/>
            <w:tcMar>
              <w:top w:w="0" w:type="dxa"/>
              <w:left w:w="108" w:type="dxa"/>
              <w:bottom w:w="0" w:type="dxa"/>
              <w:right w:w="108" w:type="dxa"/>
            </w:tcMar>
          </w:tcPr>
          <w:p w14:paraId="40C748B7" w14:textId="5AF57B1A" w:rsidR="004D7424" w:rsidRPr="004D7424" w:rsidRDefault="004D7424" w:rsidP="000F478A">
            <w:pPr>
              <w:pStyle w:val="72TabletextTablesTableFigureBoxstyles"/>
              <w:rPr>
                <w:lang w:eastAsia="en-GB"/>
              </w:rPr>
            </w:pPr>
            <w:r w:rsidRPr="000F478A">
              <w:rPr>
                <w:color w:val="auto"/>
                <w:lang w:eastAsia="en-GB"/>
              </w:rPr>
              <w:t>429 (21.2)</w:t>
            </w:r>
          </w:p>
        </w:tc>
        <w:tc>
          <w:tcPr>
            <w:tcW w:w="0" w:type="auto"/>
            <w:shd w:val="clear" w:color="auto" w:fill="auto"/>
            <w:tcMar>
              <w:top w:w="0" w:type="dxa"/>
              <w:left w:w="108" w:type="dxa"/>
              <w:bottom w:w="0" w:type="dxa"/>
              <w:right w:w="108" w:type="dxa"/>
            </w:tcMar>
          </w:tcPr>
          <w:p w14:paraId="383D718B" w14:textId="70804570" w:rsidR="004D7424" w:rsidRPr="004D7424" w:rsidRDefault="004D7424" w:rsidP="000F478A">
            <w:pPr>
              <w:pStyle w:val="72TabletextTablesTableFigureBoxstyles"/>
              <w:rPr>
                <w:lang w:eastAsia="en-GB"/>
              </w:rPr>
            </w:pPr>
            <w:r w:rsidRPr="000F478A">
              <w:rPr>
                <w:color w:val="auto"/>
                <w:lang w:eastAsia="en-GB"/>
              </w:rPr>
              <w:t>485 (21.8)</w:t>
            </w:r>
          </w:p>
        </w:tc>
        <w:tc>
          <w:tcPr>
            <w:tcW w:w="0" w:type="auto"/>
            <w:shd w:val="clear" w:color="auto" w:fill="auto"/>
            <w:tcMar>
              <w:top w:w="0" w:type="dxa"/>
              <w:left w:w="108" w:type="dxa"/>
              <w:bottom w:w="0" w:type="dxa"/>
              <w:right w:w="108" w:type="dxa"/>
            </w:tcMar>
          </w:tcPr>
          <w:p w14:paraId="2839B75E" w14:textId="2FE1FA3E" w:rsidR="004D7424" w:rsidRPr="000F478A" w:rsidRDefault="004D7424" w:rsidP="000F478A">
            <w:pPr>
              <w:pStyle w:val="72TabletextTablesTableFigureBoxstyles"/>
              <w:rPr>
                <w:color w:val="auto"/>
                <w:lang w:eastAsia="en-GB"/>
              </w:rPr>
            </w:pPr>
            <w:r w:rsidRPr="000F478A">
              <w:rPr>
                <w:color w:val="auto"/>
                <w:lang w:eastAsia="en-GB"/>
              </w:rPr>
              <w:t>914 (21.5)</w:t>
            </w:r>
          </w:p>
        </w:tc>
      </w:tr>
      <w:tr w:rsidR="004D7424" w:rsidRPr="004D7424" w14:paraId="62142B46" w14:textId="77777777" w:rsidTr="000F478A">
        <w:trPr>
          <w:cantSplit/>
          <w:tblHeader/>
        </w:trPr>
        <w:tc>
          <w:tcPr>
            <w:tcW w:w="0" w:type="auto"/>
            <w:shd w:val="clear" w:color="auto" w:fill="auto"/>
            <w:tcMar>
              <w:top w:w="0" w:type="dxa"/>
              <w:left w:w="108" w:type="dxa"/>
              <w:bottom w:w="0" w:type="dxa"/>
              <w:right w:w="108" w:type="dxa"/>
            </w:tcMar>
          </w:tcPr>
          <w:p w14:paraId="290D3532" w14:textId="3A192631"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WSW</w:t>
            </w:r>
          </w:p>
        </w:tc>
        <w:tc>
          <w:tcPr>
            <w:tcW w:w="0" w:type="auto"/>
            <w:shd w:val="clear" w:color="auto" w:fill="auto"/>
            <w:tcMar>
              <w:top w:w="0" w:type="dxa"/>
              <w:left w:w="108" w:type="dxa"/>
              <w:bottom w:w="0" w:type="dxa"/>
              <w:right w:w="108" w:type="dxa"/>
            </w:tcMar>
          </w:tcPr>
          <w:p w14:paraId="7ABE7988" w14:textId="1680746E" w:rsidR="004D7424" w:rsidRPr="004D7424" w:rsidRDefault="004D7424" w:rsidP="000F478A">
            <w:pPr>
              <w:pStyle w:val="72TabletextTablesTableFigureBoxstyles"/>
              <w:rPr>
                <w:lang w:eastAsia="en-GB"/>
              </w:rPr>
            </w:pPr>
            <w:r w:rsidRPr="000F478A">
              <w:rPr>
                <w:color w:val="auto"/>
                <w:lang w:eastAsia="en-GB"/>
              </w:rPr>
              <w:t>16 (0.8)</w:t>
            </w:r>
          </w:p>
        </w:tc>
        <w:tc>
          <w:tcPr>
            <w:tcW w:w="0" w:type="auto"/>
            <w:shd w:val="clear" w:color="auto" w:fill="auto"/>
            <w:tcMar>
              <w:top w:w="0" w:type="dxa"/>
              <w:left w:w="108" w:type="dxa"/>
              <w:bottom w:w="0" w:type="dxa"/>
              <w:right w:w="108" w:type="dxa"/>
            </w:tcMar>
          </w:tcPr>
          <w:p w14:paraId="78494359" w14:textId="03F4C729" w:rsidR="004D7424" w:rsidRPr="004D7424" w:rsidRDefault="004D7424" w:rsidP="000F478A">
            <w:pPr>
              <w:pStyle w:val="72TabletextTablesTableFigureBoxstyles"/>
              <w:rPr>
                <w:lang w:eastAsia="en-GB"/>
              </w:rPr>
            </w:pPr>
            <w:r w:rsidRPr="000F478A">
              <w:rPr>
                <w:color w:val="auto"/>
                <w:lang w:eastAsia="en-GB"/>
              </w:rPr>
              <w:t>12 (0.5)</w:t>
            </w:r>
          </w:p>
        </w:tc>
        <w:tc>
          <w:tcPr>
            <w:tcW w:w="0" w:type="auto"/>
            <w:shd w:val="clear" w:color="auto" w:fill="auto"/>
            <w:tcMar>
              <w:top w:w="0" w:type="dxa"/>
              <w:left w:w="108" w:type="dxa"/>
              <w:bottom w:w="0" w:type="dxa"/>
              <w:right w:w="108" w:type="dxa"/>
            </w:tcMar>
          </w:tcPr>
          <w:p w14:paraId="2DA9B1BB" w14:textId="0B49FA0A" w:rsidR="004D7424" w:rsidRPr="000F478A" w:rsidRDefault="004D7424" w:rsidP="000F478A">
            <w:pPr>
              <w:pStyle w:val="72TabletextTablesTableFigureBoxstyles"/>
              <w:rPr>
                <w:color w:val="auto"/>
                <w:lang w:eastAsia="en-GB"/>
              </w:rPr>
            </w:pPr>
            <w:r w:rsidRPr="000F478A">
              <w:rPr>
                <w:color w:val="auto"/>
                <w:lang w:eastAsia="en-GB"/>
              </w:rPr>
              <w:t>28 (0.7)</w:t>
            </w:r>
          </w:p>
        </w:tc>
      </w:tr>
      <w:tr w:rsidR="004D7424" w:rsidRPr="004D7424" w14:paraId="07819642" w14:textId="77777777" w:rsidTr="000F478A">
        <w:trPr>
          <w:cantSplit/>
          <w:tblHeader/>
        </w:trPr>
        <w:tc>
          <w:tcPr>
            <w:tcW w:w="0" w:type="auto"/>
            <w:shd w:val="clear" w:color="auto" w:fill="auto"/>
            <w:tcMar>
              <w:top w:w="0" w:type="dxa"/>
              <w:left w:w="108" w:type="dxa"/>
              <w:bottom w:w="0" w:type="dxa"/>
              <w:right w:w="108" w:type="dxa"/>
            </w:tcMar>
          </w:tcPr>
          <w:p w14:paraId="3ACCFC30" w14:textId="71DAF8AB"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MSM</w:t>
            </w:r>
          </w:p>
        </w:tc>
        <w:tc>
          <w:tcPr>
            <w:tcW w:w="0" w:type="auto"/>
            <w:shd w:val="clear" w:color="auto" w:fill="auto"/>
            <w:tcMar>
              <w:top w:w="0" w:type="dxa"/>
              <w:left w:w="108" w:type="dxa"/>
              <w:bottom w:w="0" w:type="dxa"/>
              <w:right w:w="108" w:type="dxa"/>
            </w:tcMar>
          </w:tcPr>
          <w:p w14:paraId="64F39C85" w14:textId="58FF6D96" w:rsidR="004D7424" w:rsidRPr="004D7424" w:rsidRDefault="004D7424" w:rsidP="000F478A">
            <w:pPr>
              <w:pStyle w:val="72TabletextTablesTableFigureBoxstyles"/>
              <w:rPr>
                <w:lang w:eastAsia="en-GB"/>
              </w:rPr>
            </w:pPr>
            <w:r w:rsidRPr="000F478A">
              <w:rPr>
                <w:color w:val="auto"/>
                <w:lang w:eastAsia="en-GB"/>
              </w:rPr>
              <w:t>152 (7.5)</w:t>
            </w:r>
          </w:p>
        </w:tc>
        <w:tc>
          <w:tcPr>
            <w:tcW w:w="0" w:type="auto"/>
            <w:shd w:val="clear" w:color="auto" w:fill="auto"/>
            <w:tcMar>
              <w:top w:w="0" w:type="dxa"/>
              <w:left w:w="108" w:type="dxa"/>
              <w:bottom w:w="0" w:type="dxa"/>
              <w:right w:w="108" w:type="dxa"/>
            </w:tcMar>
          </w:tcPr>
          <w:p w14:paraId="70C88769" w14:textId="608931E8" w:rsidR="004D7424" w:rsidRPr="004D7424" w:rsidRDefault="004D7424" w:rsidP="000F478A">
            <w:pPr>
              <w:pStyle w:val="72TabletextTablesTableFigureBoxstyles"/>
              <w:rPr>
                <w:lang w:eastAsia="en-GB"/>
              </w:rPr>
            </w:pPr>
            <w:r w:rsidRPr="000F478A">
              <w:rPr>
                <w:color w:val="auto"/>
                <w:lang w:eastAsia="en-GB"/>
              </w:rPr>
              <w:t>186 (8.3)</w:t>
            </w:r>
          </w:p>
        </w:tc>
        <w:tc>
          <w:tcPr>
            <w:tcW w:w="0" w:type="auto"/>
            <w:shd w:val="clear" w:color="auto" w:fill="auto"/>
            <w:tcMar>
              <w:top w:w="0" w:type="dxa"/>
              <w:left w:w="108" w:type="dxa"/>
              <w:bottom w:w="0" w:type="dxa"/>
              <w:right w:w="108" w:type="dxa"/>
            </w:tcMar>
          </w:tcPr>
          <w:p w14:paraId="57FFB2F7" w14:textId="062BAA5E" w:rsidR="004D7424" w:rsidRPr="000F478A" w:rsidRDefault="004D7424" w:rsidP="000F478A">
            <w:pPr>
              <w:pStyle w:val="72TabletextTablesTableFigureBoxstyles"/>
              <w:rPr>
                <w:color w:val="auto"/>
                <w:lang w:eastAsia="en-GB"/>
              </w:rPr>
            </w:pPr>
            <w:r w:rsidRPr="000F478A">
              <w:rPr>
                <w:color w:val="auto"/>
                <w:lang w:eastAsia="en-GB"/>
              </w:rPr>
              <w:t>338 (8.0)</w:t>
            </w:r>
          </w:p>
        </w:tc>
      </w:tr>
      <w:tr w:rsidR="004D7424" w:rsidRPr="004D7424" w14:paraId="155CE8D6" w14:textId="77777777" w:rsidTr="000F478A">
        <w:trPr>
          <w:cantSplit/>
          <w:tblHeader/>
        </w:trPr>
        <w:tc>
          <w:tcPr>
            <w:tcW w:w="0" w:type="auto"/>
            <w:shd w:val="clear" w:color="auto" w:fill="auto"/>
            <w:tcMar>
              <w:top w:w="0" w:type="dxa"/>
              <w:left w:w="108" w:type="dxa"/>
              <w:bottom w:w="0" w:type="dxa"/>
              <w:right w:w="108" w:type="dxa"/>
            </w:tcMar>
          </w:tcPr>
          <w:p w14:paraId="116E245E" w14:textId="7882B446"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WSWM</w:t>
            </w:r>
          </w:p>
        </w:tc>
        <w:tc>
          <w:tcPr>
            <w:tcW w:w="0" w:type="auto"/>
            <w:shd w:val="clear" w:color="auto" w:fill="auto"/>
            <w:tcMar>
              <w:top w:w="0" w:type="dxa"/>
              <w:left w:w="108" w:type="dxa"/>
              <w:bottom w:w="0" w:type="dxa"/>
              <w:right w:w="108" w:type="dxa"/>
            </w:tcMar>
          </w:tcPr>
          <w:p w14:paraId="4975DB14" w14:textId="5A1BF439" w:rsidR="004D7424" w:rsidRPr="004D7424" w:rsidRDefault="004D7424" w:rsidP="000F478A">
            <w:pPr>
              <w:pStyle w:val="72TabletextTablesTableFigureBoxstyles"/>
              <w:rPr>
                <w:lang w:eastAsia="en-GB"/>
              </w:rPr>
            </w:pPr>
            <w:r w:rsidRPr="000F478A">
              <w:rPr>
                <w:color w:val="auto"/>
                <w:lang w:eastAsia="en-GB"/>
              </w:rPr>
              <w:t>85 (4.2)</w:t>
            </w:r>
          </w:p>
        </w:tc>
        <w:tc>
          <w:tcPr>
            <w:tcW w:w="0" w:type="auto"/>
            <w:shd w:val="clear" w:color="auto" w:fill="auto"/>
            <w:tcMar>
              <w:top w:w="0" w:type="dxa"/>
              <w:left w:w="108" w:type="dxa"/>
              <w:bottom w:w="0" w:type="dxa"/>
              <w:right w:w="108" w:type="dxa"/>
            </w:tcMar>
          </w:tcPr>
          <w:p w14:paraId="49625932" w14:textId="0A4C6C19" w:rsidR="004D7424" w:rsidRPr="004D7424" w:rsidRDefault="004D7424" w:rsidP="000F478A">
            <w:pPr>
              <w:pStyle w:val="72TabletextTablesTableFigureBoxstyles"/>
              <w:rPr>
                <w:lang w:eastAsia="en-GB"/>
              </w:rPr>
            </w:pPr>
            <w:r w:rsidRPr="000F478A">
              <w:rPr>
                <w:color w:val="auto"/>
                <w:lang w:eastAsia="en-GB"/>
              </w:rPr>
              <w:t>118 (5.3)</w:t>
            </w:r>
          </w:p>
        </w:tc>
        <w:tc>
          <w:tcPr>
            <w:tcW w:w="0" w:type="auto"/>
            <w:shd w:val="clear" w:color="auto" w:fill="auto"/>
            <w:tcMar>
              <w:top w:w="0" w:type="dxa"/>
              <w:left w:w="108" w:type="dxa"/>
              <w:bottom w:w="0" w:type="dxa"/>
              <w:right w:w="108" w:type="dxa"/>
            </w:tcMar>
          </w:tcPr>
          <w:p w14:paraId="5D049F37" w14:textId="54339CEF" w:rsidR="004D7424" w:rsidRPr="000F478A" w:rsidRDefault="004D7424" w:rsidP="000F478A">
            <w:pPr>
              <w:pStyle w:val="72TabletextTablesTableFigureBoxstyles"/>
              <w:rPr>
                <w:color w:val="auto"/>
                <w:lang w:eastAsia="en-GB"/>
              </w:rPr>
            </w:pPr>
            <w:r w:rsidRPr="000F478A">
              <w:rPr>
                <w:color w:val="auto"/>
                <w:lang w:eastAsia="en-GB"/>
              </w:rPr>
              <w:t>203 (4.8)</w:t>
            </w:r>
          </w:p>
        </w:tc>
      </w:tr>
      <w:tr w:rsidR="004D7424" w:rsidRPr="004D7424" w14:paraId="4473A0EC" w14:textId="77777777" w:rsidTr="000F478A">
        <w:trPr>
          <w:cantSplit/>
          <w:tblHeader/>
        </w:trPr>
        <w:tc>
          <w:tcPr>
            <w:tcW w:w="0" w:type="auto"/>
            <w:shd w:val="clear" w:color="auto" w:fill="auto"/>
            <w:tcMar>
              <w:top w:w="0" w:type="dxa"/>
              <w:left w:w="108" w:type="dxa"/>
              <w:bottom w:w="0" w:type="dxa"/>
              <w:right w:w="108" w:type="dxa"/>
            </w:tcMar>
          </w:tcPr>
          <w:p w14:paraId="285D03C7" w14:textId="494AE0E2"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MSWM</w:t>
            </w:r>
          </w:p>
        </w:tc>
        <w:tc>
          <w:tcPr>
            <w:tcW w:w="0" w:type="auto"/>
            <w:shd w:val="clear" w:color="auto" w:fill="auto"/>
            <w:tcMar>
              <w:top w:w="0" w:type="dxa"/>
              <w:left w:w="108" w:type="dxa"/>
              <w:bottom w:w="0" w:type="dxa"/>
              <w:right w:w="108" w:type="dxa"/>
            </w:tcMar>
          </w:tcPr>
          <w:p w14:paraId="1366BF50" w14:textId="7D751BA6" w:rsidR="004D7424" w:rsidRPr="004D7424" w:rsidRDefault="004D7424" w:rsidP="000F478A">
            <w:pPr>
              <w:pStyle w:val="72TabletextTablesTableFigureBoxstyles"/>
              <w:rPr>
                <w:lang w:eastAsia="en-GB"/>
              </w:rPr>
            </w:pPr>
            <w:r w:rsidRPr="000F478A">
              <w:rPr>
                <w:color w:val="auto"/>
                <w:lang w:eastAsia="en-GB"/>
              </w:rPr>
              <w:t>33 (1.6)</w:t>
            </w:r>
          </w:p>
        </w:tc>
        <w:tc>
          <w:tcPr>
            <w:tcW w:w="0" w:type="auto"/>
            <w:shd w:val="clear" w:color="auto" w:fill="auto"/>
            <w:tcMar>
              <w:top w:w="0" w:type="dxa"/>
              <w:left w:w="108" w:type="dxa"/>
              <w:bottom w:w="0" w:type="dxa"/>
              <w:right w:w="108" w:type="dxa"/>
            </w:tcMar>
          </w:tcPr>
          <w:p w14:paraId="67C6279E" w14:textId="30DBB441" w:rsidR="004D7424" w:rsidRPr="004D7424" w:rsidRDefault="004D7424" w:rsidP="000F478A">
            <w:pPr>
              <w:pStyle w:val="72TabletextTablesTableFigureBoxstyles"/>
              <w:rPr>
                <w:lang w:eastAsia="en-GB"/>
              </w:rPr>
            </w:pPr>
            <w:r w:rsidRPr="000F478A">
              <w:rPr>
                <w:color w:val="auto"/>
                <w:lang w:eastAsia="en-GB"/>
              </w:rPr>
              <w:t>46 (2.1)</w:t>
            </w:r>
          </w:p>
        </w:tc>
        <w:tc>
          <w:tcPr>
            <w:tcW w:w="0" w:type="auto"/>
            <w:shd w:val="clear" w:color="auto" w:fill="auto"/>
            <w:tcMar>
              <w:top w:w="0" w:type="dxa"/>
              <w:left w:w="108" w:type="dxa"/>
              <w:bottom w:w="0" w:type="dxa"/>
              <w:right w:w="108" w:type="dxa"/>
            </w:tcMar>
          </w:tcPr>
          <w:p w14:paraId="37EAC425" w14:textId="5B184CEC" w:rsidR="004D7424" w:rsidRPr="000F478A" w:rsidRDefault="004D7424" w:rsidP="000F478A">
            <w:pPr>
              <w:pStyle w:val="72TabletextTablesTableFigureBoxstyles"/>
              <w:rPr>
                <w:color w:val="auto"/>
                <w:lang w:eastAsia="en-GB"/>
              </w:rPr>
            </w:pPr>
            <w:r w:rsidRPr="000F478A">
              <w:rPr>
                <w:color w:val="auto"/>
                <w:lang w:eastAsia="en-GB"/>
              </w:rPr>
              <w:t>79 (1.9)</w:t>
            </w:r>
          </w:p>
        </w:tc>
      </w:tr>
      <w:tr w:rsidR="004D7424" w:rsidRPr="004D7424" w14:paraId="70A0651E" w14:textId="77777777" w:rsidTr="000F478A">
        <w:trPr>
          <w:cantSplit/>
          <w:tblHeader/>
        </w:trPr>
        <w:tc>
          <w:tcPr>
            <w:tcW w:w="0" w:type="auto"/>
            <w:shd w:val="clear" w:color="auto" w:fill="auto"/>
            <w:tcMar>
              <w:top w:w="0" w:type="dxa"/>
              <w:left w:w="108" w:type="dxa"/>
              <w:bottom w:w="0" w:type="dxa"/>
              <w:right w:w="108" w:type="dxa"/>
            </w:tcMar>
          </w:tcPr>
          <w:p w14:paraId="22F163A4" w14:textId="58A216E4"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NBSM</w:t>
            </w:r>
          </w:p>
        </w:tc>
        <w:tc>
          <w:tcPr>
            <w:tcW w:w="0" w:type="auto"/>
            <w:shd w:val="clear" w:color="auto" w:fill="auto"/>
            <w:tcMar>
              <w:top w:w="0" w:type="dxa"/>
              <w:left w:w="108" w:type="dxa"/>
              <w:bottom w:w="0" w:type="dxa"/>
              <w:right w:w="108" w:type="dxa"/>
            </w:tcMar>
          </w:tcPr>
          <w:p w14:paraId="21883F41" w14:textId="10B2B38E" w:rsidR="004D7424" w:rsidRPr="004D7424" w:rsidRDefault="004D7424" w:rsidP="000F478A">
            <w:pPr>
              <w:pStyle w:val="72TabletextTablesTableFigureBoxstyles"/>
              <w:rPr>
                <w:lang w:eastAsia="en-GB"/>
              </w:rPr>
            </w:pPr>
            <w:r w:rsidRPr="000F478A">
              <w:rPr>
                <w:color w:val="auto"/>
                <w:lang w:eastAsia="en-GB"/>
              </w:rPr>
              <w:t>5 (0.2)</w:t>
            </w:r>
          </w:p>
        </w:tc>
        <w:tc>
          <w:tcPr>
            <w:tcW w:w="0" w:type="auto"/>
            <w:shd w:val="clear" w:color="auto" w:fill="auto"/>
            <w:tcMar>
              <w:top w:w="0" w:type="dxa"/>
              <w:left w:w="108" w:type="dxa"/>
              <w:bottom w:w="0" w:type="dxa"/>
              <w:right w:w="108" w:type="dxa"/>
            </w:tcMar>
          </w:tcPr>
          <w:p w14:paraId="02EF6EB1" w14:textId="779EEBCA" w:rsidR="004D7424" w:rsidRPr="004D7424" w:rsidRDefault="004D7424" w:rsidP="000F478A">
            <w:pPr>
              <w:pStyle w:val="72TabletextTablesTableFigureBoxstyles"/>
              <w:rPr>
                <w:lang w:eastAsia="en-GB"/>
              </w:rPr>
            </w:pPr>
            <w:r w:rsidRPr="000F478A">
              <w:rPr>
                <w:color w:val="auto"/>
                <w:lang w:eastAsia="en-GB"/>
              </w:rPr>
              <w:t>1 (0)</w:t>
            </w:r>
          </w:p>
        </w:tc>
        <w:tc>
          <w:tcPr>
            <w:tcW w:w="0" w:type="auto"/>
            <w:shd w:val="clear" w:color="auto" w:fill="auto"/>
            <w:tcMar>
              <w:top w:w="0" w:type="dxa"/>
              <w:left w:w="108" w:type="dxa"/>
              <w:bottom w:w="0" w:type="dxa"/>
              <w:right w:w="108" w:type="dxa"/>
            </w:tcMar>
          </w:tcPr>
          <w:p w14:paraId="36763A1E" w14:textId="4E4BDA3E" w:rsidR="004D7424" w:rsidRPr="000F478A" w:rsidRDefault="004D7424" w:rsidP="000F478A">
            <w:pPr>
              <w:pStyle w:val="72TabletextTablesTableFigureBoxstyles"/>
              <w:rPr>
                <w:color w:val="auto"/>
                <w:lang w:eastAsia="en-GB"/>
              </w:rPr>
            </w:pPr>
            <w:r w:rsidRPr="000F478A">
              <w:rPr>
                <w:color w:val="auto"/>
                <w:lang w:eastAsia="en-GB"/>
              </w:rPr>
              <w:t>6 (0.1)</w:t>
            </w:r>
          </w:p>
        </w:tc>
      </w:tr>
      <w:tr w:rsidR="004D7424" w:rsidRPr="004D7424" w14:paraId="3D3CDEC2" w14:textId="77777777" w:rsidTr="000F478A">
        <w:trPr>
          <w:cantSplit/>
          <w:tblHeader/>
        </w:trPr>
        <w:tc>
          <w:tcPr>
            <w:tcW w:w="0" w:type="auto"/>
            <w:shd w:val="clear" w:color="auto" w:fill="auto"/>
            <w:tcMar>
              <w:top w:w="0" w:type="dxa"/>
              <w:left w:w="108" w:type="dxa"/>
              <w:bottom w:w="0" w:type="dxa"/>
              <w:right w:w="108" w:type="dxa"/>
            </w:tcMar>
          </w:tcPr>
          <w:p w14:paraId="54542709" w14:textId="5D550C08"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NBSW</w:t>
            </w:r>
          </w:p>
        </w:tc>
        <w:tc>
          <w:tcPr>
            <w:tcW w:w="0" w:type="auto"/>
            <w:shd w:val="clear" w:color="auto" w:fill="auto"/>
            <w:tcMar>
              <w:top w:w="0" w:type="dxa"/>
              <w:left w:w="108" w:type="dxa"/>
              <w:bottom w:w="0" w:type="dxa"/>
              <w:right w:w="108" w:type="dxa"/>
            </w:tcMar>
          </w:tcPr>
          <w:p w14:paraId="3B6A56EB" w14:textId="77777777" w:rsidR="004D7424" w:rsidRPr="004D7424" w:rsidRDefault="004D7424" w:rsidP="000F478A">
            <w:pPr>
              <w:pStyle w:val="72TabletextTablesTableFigureBoxstyles"/>
              <w:rPr>
                <w:lang w:eastAsia="en-GB"/>
              </w:rPr>
            </w:pPr>
            <w:r w:rsidRPr="000F478A">
              <w:rPr>
                <w:color w:val="auto"/>
                <w:lang w:eastAsia="en-GB"/>
              </w:rPr>
              <w:t>0</w:t>
            </w:r>
          </w:p>
        </w:tc>
        <w:tc>
          <w:tcPr>
            <w:tcW w:w="0" w:type="auto"/>
            <w:shd w:val="clear" w:color="auto" w:fill="auto"/>
            <w:tcMar>
              <w:top w:w="0" w:type="dxa"/>
              <w:left w:w="108" w:type="dxa"/>
              <w:bottom w:w="0" w:type="dxa"/>
              <w:right w:w="108" w:type="dxa"/>
            </w:tcMar>
          </w:tcPr>
          <w:p w14:paraId="79953641" w14:textId="26C89DD8" w:rsidR="004D7424" w:rsidRPr="004D7424" w:rsidRDefault="004D7424" w:rsidP="000F478A">
            <w:pPr>
              <w:pStyle w:val="72TabletextTablesTableFigureBoxstyles"/>
              <w:rPr>
                <w:lang w:eastAsia="en-GB"/>
              </w:rPr>
            </w:pPr>
            <w:r w:rsidRPr="000F478A">
              <w:rPr>
                <w:color w:val="auto"/>
                <w:lang w:eastAsia="en-GB"/>
              </w:rPr>
              <w:t>2 (0.1)</w:t>
            </w:r>
          </w:p>
        </w:tc>
        <w:tc>
          <w:tcPr>
            <w:tcW w:w="0" w:type="auto"/>
            <w:shd w:val="clear" w:color="auto" w:fill="auto"/>
            <w:tcMar>
              <w:top w:w="0" w:type="dxa"/>
              <w:left w:w="108" w:type="dxa"/>
              <w:bottom w:w="0" w:type="dxa"/>
              <w:right w:w="108" w:type="dxa"/>
            </w:tcMar>
          </w:tcPr>
          <w:p w14:paraId="6C4F675A" w14:textId="4F005490" w:rsidR="004D7424" w:rsidRPr="000F478A" w:rsidRDefault="004D7424" w:rsidP="000F478A">
            <w:pPr>
              <w:pStyle w:val="72TabletextTablesTableFigureBoxstyles"/>
              <w:rPr>
                <w:color w:val="auto"/>
                <w:lang w:eastAsia="en-GB"/>
              </w:rPr>
            </w:pPr>
            <w:r w:rsidRPr="000F478A">
              <w:rPr>
                <w:color w:val="auto"/>
                <w:lang w:eastAsia="en-GB"/>
              </w:rPr>
              <w:t>2 (0)</w:t>
            </w:r>
          </w:p>
        </w:tc>
      </w:tr>
      <w:tr w:rsidR="004D7424" w:rsidRPr="004D7424" w14:paraId="534481B7" w14:textId="77777777" w:rsidTr="000F478A">
        <w:trPr>
          <w:cantSplit/>
          <w:tblHeader/>
        </w:trPr>
        <w:tc>
          <w:tcPr>
            <w:tcW w:w="0" w:type="auto"/>
            <w:shd w:val="clear" w:color="auto" w:fill="auto"/>
            <w:tcMar>
              <w:top w:w="0" w:type="dxa"/>
              <w:left w:w="108" w:type="dxa"/>
              <w:bottom w:w="0" w:type="dxa"/>
              <w:right w:w="108" w:type="dxa"/>
            </w:tcMar>
          </w:tcPr>
          <w:p w14:paraId="633A8414" w14:textId="22BB7BA1" w:rsidR="004D7424" w:rsidRPr="004D7424" w:rsidRDefault="00BF1C89" w:rsidP="000F478A">
            <w:pPr>
              <w:pStyle w:val="72TabletextTablesTableFigureBoxstyles"/>
              <w:rPr>
                <w:lang w:eastAsia="en-GB"/>
              </w:rPr>
            </w:pPr>
            <w:r w:rsidRPr="00CC677B">
              <w:rPr>
                <w:color w:val="auto"/>
                <w:lang w:eastAsia="en-GB"/>
              </w:rPr>
              <w:tab/>
            </w:r>
            <w:r w:rsidR="004D7424" w:rsidRPr="000F478A">
              <w:rPr>
                <w:color w:val="auto"/>
                <w:lang w:eastAsia="en-GB"/>
              </w:rPr>
              <w:t>NBSWM</w:t>
            </w:r>
          </w:p>
        </w:tc>
        <w:tc>
          <w:tcPr>
            <w:tcW w:w="0" w:type="auto"/>
            <w:shd w:val="clear" w:color="auto" w:fill="auto"/>
            <w:tcMar>
              <w:top w:w="0" w:type="dxa"/>
              <w:left w:w="108" w:type="dxa"/>
              <w:bottom w:w="0" w:type="dxa"/>
              <w:right w:w="108" w:type="dxa"/>
            </w:tcMar>
          </w:tcPr>
          <w:p w14:paraId="56E9D7AB" w14:textId="329F18FE" w:rsidR="004D7424" w:rsidRPr="004D7424" w:rsidRDefault="004D7424" w:rsidP="000F478A">
            <w:pPr>
              <w:pStyle w:val="72TabletextTablesTableFigureBoxstyles"/>
              <w:rPr>
                <w:lang w:eastAsia="en-GB"/>
              </w:rPr>
            </w:pPr>
            <w:r w:rsidRPr="000F478A">
              <w:rPr>
                <w:color w:val="auto"/>
                <w:lang w:eastAsia="en-GB"/>
              </w:rPr>
              <w:t>2 (0.1)</w:t>
            </w:r>
          </w:p>
        </w:tc>
        <w:tc>
          <w:tcPr>
            <w:tcW w:w="0" w:type="auto"/>
            <w:shd w:val="clear" w:color="auto" w:fill="auto"/>
            <w:tcMar>
              <w:top w:w="0" w:type="dxa"/>
              <w:left w:w="108" w:type="dxa"/>
              <w:bottom w:w="0" w:type="dxa"/>
              <w:right w:w="108" w:type="dxa"/>
            </w:tcMar>
          </w:tcPr>
          <w:p w14:paraId="6403A43E" w14:textId="795C2BE0" w:rsidR="004D7424" w:rsidRPr="004D7424" w:rsidRDefault="004D7424" w:rsidP="000F478A">
            <w:pPr>
              <w:pStyle w:val="72TabletextTablesTableFigureBoxstyles"/>
              <w:rPr>
                <w:lang w:eastAsia="en-GB"/>
              </w:rPr>
            </w:pPr>
            <w:r w:rsidRPr="000F478A">
              <w:rPr>
                <w:color w:val="auto"/>
                <w:lang w:eastAsia="en-GB"/>
              </w:rPr>
              <w:t>3 (0.1)</w:t>
            </w:r>
          </w:p>
        </w:tc>
        <w:tc>
          <w:tcPr>
            <w:tcW w:w="0" w:type="auto"/>
            <w:shd w:val="clear" w:color="auto" w:fill="auto"/>
            <w:tcMar>
              <w:top w:w="0" w:type="dxa"/>
              <w:left w:w="108" w:type="dxa"/>
              <w:bottom w:w="0" w:type="dxa"/>
              <w:right w:w="108" w:type="dxa"/>
            </w:tcMar>
          </w:tcPr>
          <w:p w14:paraId="7AC0D8A7" w14:textId="5AB9028F" w:rsidR="004D7424" w:rsidRPr="000F478A" w:rsidRDefault="004D7424" w:rsidP="000F478A">
            <w:pPr>
              <w:pStyle w:val="72TabletextTablesTableFigureBoxstyles"/>
              <w:rPr>
                <w:color w:val="auto"/>
                <w:lang w:eastAsia="en-GB"/>
              </w:rPr>
            </w:pPr>
            <w:r w:rsidRPr="000F478A">
              <w:rPr>
                <w:color w:val="auto"/>
                <w:lang w:eastAsia="en-GB"/>
              </w:rPr>
              <w:t>5 (0.1)</w:t>
            </w:r>
          </w:p>
        </w:tc>
      </w:tr>
      <w:tr w:rsidR="004D7424" w:rsidRPr="004D7424" w14:paraId="6151F36A" w14:textId="77777777" w:rsidTr="000F478A">
        <w:trPr>
          <w:cantSplit/>
          <w:tblHeader/>
        </w:trPr>
        <w:tc>
          <w:tcPr>
            <w:tcW w:w="0" w:type="auto"/>
            <w:shd w:val="clear" w:color="auto" w:fill="auto"/>
            <w:tcMar>
              <w:top w:w="0" w:type="dxa"/>
              <w:left w:w="108" w:type="dxa"/>
              <w:bottom w:w="0" w:type="dxa"/>
              <w:right w:w="108" w:type="dxa"/>
            </w:tcMar>
          </w:tcPr>
          <w:p w14:paraId="06313DD9" w14:textId="0D829879" w:rsidR="004D7424" w:rsidRPr="004D7424" w:rsidRDefault="00BF1C89" w:rsidP="000F478A">
            <w:pPr>
              <w:pStyle w:val="72TabletextTablesTableFigureBoxstyles"/>
              <w:rPr>
                <w:lang w:eastAsia="en-GB"/>
              </w:rPr>
            </w:pPr>
            <w:r w:rsidRPr="000F478A">
              <w:rPr>
                <w:color w:val="auto"/>
                <w:lang w:eastAsia="en-GB"/>
              </w:rPr>
              <w:tab/>
              <w:t>N</w:t>
            </w:r>
            <w:r w:rsidR="004D7424" w:rsidRPr="000F478A">
              <w:rPr>
                <w:color w:val="auto"/>
                <w:lang w:eastAsia="en-GB"/>
              </w:rPr>
              <w:t>ot stated</w:t>
            </w:r>
          </w:p>
        </w:tc>
        <w:tc>
          <w:tcPr>
            <w:tcW w:w="0" w:type="auto"/>
            <w:shd w:val="clear" w:color="auto" w:fill="auto"/>
            <w:tcMar>
              <w:top w:w="0" w:type="dxa"/>
              <w:left w:w="108" w:type="dxa"/>
              <w:bottom w:w="0" w:type="dxa"/>
              <w:right w:w="108" w:type="dxa"/>
            </w:tcMar>
          </w:tcPr>
          <w:p w14:paraId="2A1E64AE" w14:textId="1C8E89EA" w:rsidR="004D7424" w:rsidRPr="004D7424" w:rsidRDefault="004D7424" w:rsidP="000F478A">
            <w:pPr>
              <w:pStyle w:val="72TabletextTablesTableFigureBoxstyles"/>
              <w:rPr>
                <w:lang w:eastAsia="en-GB"/>
              </w:rPr>
            </w:pPr>
            <w:r w:rsidRPr="000F478A">
              <w:rPr>
                <w:color w:val="auto"/>
                <w:lang w:eastAsia="en-GB"/>
              </w:rPr>
              <w:t>1 (0)</w:t>
            </w:r>
          </w:p>
        </w:tc>
        <w:tc>
          <w:tcPr>
            <w:tcW w:w="0" w:type="auto"/>
            <w:shd w:val="clear" w:color="auto" w:fill="auto"/>
            <w:tcMar>
              <w:top w:w="0" w:type="dxa"/>
              <w:left w:w="108" w:type="dxa"/>
              <w:bottom w:w="0" w:type="dxa"/>
              <w:right w:w="108" w:type="dxa"/>
            </w:tcMar>
          </w:tcPr>
          <w:p w14:paraId="6B093F8D" w14:textId="66200A49" w:rsidR="004D7424" w:rsidRPr="004D7424" w:rsidRDefault="004D7424" w:rsidP="000F478A">
            <w:pPr>
              <w:pStyle w:val="72TabletextTablesTableFigureBoxstyles"/>
              <w:rPr>
                <w:lang w:eastAsia="en-GB"/>
              </w:rPr>
            </w:pPr>
            <w:r w:rsidRPr="000F478A">
              <w:rPr>
                <w:color w:val="auto"/>
                <w:lang w:eastAsia="en-GB"/>
              </w:rPr>
              <w:t>1 (0)</w:t>
            </w:r>
          </w:p>
        </w:tc>
        <w:tc>
          <w:tcPr>
            <w:tcW w:w="0" w:type="auto"/>
            <w:shd w:val="clear" w:color="auto" w:fill="auto"/>
            <w:tcMar>
              <w:top w:w="0" w:type="dxa"/>
              <w:left w:w="108" w:type="dxa"/>
              <w:bottom w:w="0" w:type="dxa"/>
              <w:right w:w="108" w:type="dxa"/>
            </w:tcMar>
          </w:tcPr>
          <w:p w14:paraId="5CD7E3FB" w14:textId="06A41785" w:rsidR="004D7424" w:rsidRPr="000F478A" w:rsidRDefault="004D7424" w:rsidP="000F478A">
            <w:pPr>
              <w:pStyle w:val="72TabletextTablesTableFigureBoxstyles"/>
              <w:rPr>
                <w:color w:val="auto"/>
                <w:lang w:eastAsia="en-GB"/>
              </w:rPr>
            </w:pPr>
            <w:r w:rsidRPr="000F478A">
              <w:rPr>
                <w:color w:val="auto"/>
                <w:lang w:eastAsia="en-GB"/>
              </w:rPr>
              <w:t>2 (0)</w:t>
            </w:r>
          </w:p>
        </w:tc>
      </w:tr>
      <w:tr w:rsidR="00491172" w:rsidRPr="004D7424" w14:paraId="4BD889D3" w14:textId="77777777" w:rsidTr="000F478A">
        <w:trPr>
          <w:cantSplit/>
          <w:tblHeader/>
        </w:trPr>
        <w:tc>
          <w:tcPr>
            <w:tcW w:w="0" w:type="auto"/>
            <w:gridSpan w:val="4"/>
            <w:shd w:val="clear" w:color="auto" w:fill="auto"/>
            <w:tcMar>
              <w:top w:w="0" w:type="dxa"/>
              <w:left w:w="108" w:type="dxa"/>
              <w:bottom w:w="0" w:type="dxa"/>
              <w:right w:w="108" w:type="dxa"/>
            </w:tcMar>
          </w:tcPr>
          <w:p w14:paraId="3BF89E2A" w14:textId="258A8F6A" w:rsidR="00491172" w:rsidRPr="000F478A" w:rsidRDefault="00491172" w:rsidP="000F478A">
            <w:pPr>
              <w:pStyle w:val="72TabletextTablesTableFigureBoxstyles"/>
              <w:rPr>
                <w:color w:val="auto"/>
                <w:lang w:eastAsia="en-GB"/>
              </w:rPr>
            </w:pPr>
            <w:r w:rsidRPr="000F478A">
              <w:rPr>
                <w:color w:val="auto"/>
                <w:lang w:eastAsia="en-GB"/>
              </w:rPr>
              <w:t>Baseline diagnosis</w:t>
            </w:r>
          </w:p>
        </w:tc>
      </w:tr>
      <w:tr w:rsidR="004D7424" w:rsidRPr="004D7424" w14:paraId="302EA5BE" w14:textId="77777777" w:rsidTr="000F478A">
        <w:trPr>
          <w:cantSplit/>
          <w:tblHeader/>
        </w:trPr>
        <w:tc>
          <w:tcPr>
            <w:tcW w:w="0" w:type="auto"/>
            <w:shd w:val="clear" w:color="auto" w:fill="auto"/>
            <w:tcMar>
              <w:top w:w="0" w:type="dxa"/>
              <w:left w:w="108" w:type="dxa"/>
              <w:bottom w:w="0" w:type="dxa"/>
              <w:right w:w="108" w:type="dxa"/>
            </w:tcMar>
          </w:tcPr>
          <w:p w14:paraId="4D2C31F4" w14:textId="7637726D"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Chlamydia</w:t>
            </w:r>
          </w:p>
        </w:tc>
        <w:tc>
          <w:tcPr>
            <w:tcW w:w="0" w:type="auto"/>
            <w:shd w:val="clear" w:color="auto" w:fill="auto"/>
            <w:tcMar>
              <w:top w:w="0" w:type="dxa"/>
              <w:left w:w="108" w:type="dxa"/>
              <w:bottom w:w="0" w:type="dxa"/>
              <w:right w:w="108" w:type="dxa"/>
            </w:tcMar>
          </w:tcPr>
          <w:p w14:paraId="3385305D" w14:textId="234D8DFB" w:rsidR="004D7424" w:rsidRPr="004D7424" w:rsidRDefault="004D7424" w:rsidP="000F478A">
            <w:pPr>
              <w:pStyle w:val="72TabletextTablesTableFigureBoxstyles"/>
              <w:rPr>
                <w:lang w:eastAsia="en-GB"/>
              </w:rPr>
            </w:pPr>
            <w:r w:rsidRPr="000F478A">
              <w:rPr>
                <w:color w:val="auto"/>
                <w:lang w:eastAsia="en-GB"/>
              </w:rPr>
              <w:t>1606 (79.5)</w:t>
            </w:r>
          </w:p>
        </w:tc>
        <w:tc>
          <w:tcPr>
            <w:tcW w:w="0" w:type="auto"/>
            <w:shd w:val="clear" w:color="auto" w:fill="auto"/>
            <w:tcMar>
              <w:top w:w="0" w:type="dxa"/>
              <w:left w:w="108" w:type="dxa"/>
              <w:bottom w:w="0" w:type="dxa"/>
              <w:right w:w="108" w:type="dxa"/>
            </w:tcMar>
          </w:tcPr>
          <w:p w14:paraId="179D27A5" w14:textId="4DC1DA2C" w:rsidR="004D7424" w:rsidRPr="004D7424" w:rsidRDefault="004D7424" w:rsidP="000F478A">
            <w:pPr>
              <w:pStyle w:val="72TabletextTablesTableFigureBoxstyles"/>
              <w:rPr>
                <w:lang w:eastAsia="en-GB"/>
              </w:rPr>
            </w:pPr>
            <w:r w:rsidRPr="000F478A">
              <w:rPr>
                <w:color w:val="auto"/>
                <w:lang w:eastAsia="en-GB"/>
              </w:rPr>
              <w:t>1758 (78.9)</w:t>
            </w:r>
          </w:p>
        </w:tc>
        <w:tc>
          <w:tcPr>
            <w:tcW w:w="0" w:type="auto"/>
            <w:shd w:val="clear" w:color="auto" w:fill="auto"/>
            <w:tcMar>
              <w:top w:w="0" w:type="dxa"/>
              <w:left w:w="108" w:type="dxa"/>
              <w:bottom w:w="0" w:type="dxa"/>
              <w:right w:w="108" w:type="dxa"/>
            </w:tcMar>
          </w:tcPr>
          <w:p w14:paraId="03069FD7" w14:textId="4269B5D9" w:rsidR="004D7424" w:rsidRPr="000F478A" w:rsidRDefault="004D7424" w:rsidP="000F478A">
            <w:pPr>
              <w:pStyle w:val="72TabletextTablesTableFigureBoxstyles"/>
              <w:rPr>
                <w:color w:val="auto"/>
                <w:lang w:eastAsia="en-GB"/>
              </w:rPr>
            </w:pPr>
            <w:r w:rsidRPr="000F478A">
              <w:rPr>
                <w:color w:val="auto"/>
                <w:lang w:eastAsia="en-GB"/>
              </w:rPr>
              <w:t>3364 (79.2)</w:t>
            </w:r>
          </w:p>
        </w:tc>
      </w:tr>
      <w:tr w:rsidR="004D7424" w:rsidRPr="004D7424" w14:paraId="5473381B" w14:textId="77777777" w:rsidTr="000F478A">
        <w:trPr>
          <w:cantSplit/>
          <w:tblHeader/>
        </w:trPr>
        <w:tc>
          <w:tcPr>
            <w:tcW w:w="0" w:type="auto"/>
            <w:shd w:val="clear" w:color="auto" w:fill="auto"/>
            <w:tcMar>
              <w:top w:w="0" w:type="dxa"/>
              <w:left w:w="108" w:type="dxa"/>
              <w:bottom w:w="0" w:type="dxa"/>
              <w:right w:w="108" w:type="dxa"/>
            </w:tcMar>
          </w:tcPr>
          <w:p w14:paraId="08992B11" w14:textId="482DAC9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Gonorrhoea</w:t>
            </w:r>
          </w:p>
        </w:tc>
        <w:tc>
          <w:tcPr>
            <w:tcW w:w="0" w:type="auto"/>
            <w:shd w:val="clear" w:color="auto" w:fill="auto"/>
            <w:tcMar>
              <w:top w:w="0" w:type="dxa"/>
              <w:left w:w="108" w:type="dxa"/>
              <w:bottom w:w="0" w:type="dxa"/>
              <w:right w:w="108" w:type="dxa"/>
            </w:tcMar>
          </w:tcPr>
          <w:p w14:paraId="7715E8C4" w14:textId="714CA3F5" w:rsidR="004D7424" w:rsidRPr="004D7424" w:rsidRDefault="004D7424" w:rsidP="000F478A">
            <w:pPr>
              <w:pStyle w:val="72TabletextTablesTableFigureBoxstyles"/>
              <w:rPr>
                <w:lang w:eastAsia="en-GB"/>
              </w:rPr>
            </w:pPr>
            <w:r w:rsidRPr="000F478A">
              <w:rPr>
                <w:color w:val="auto"/>
                <w:lang w:eastAsia="en-GB"/>
              </w:rPr>
              <w:t>182 (9.0)</w:t>
            </w:r>
          </w:p>
        </w:tc>
        <w:tc>
          <w:tcPr>
            <w:tcW w:w="0" w:type="auto"/>
            <w:shd w:val="clear" w:color="auto" w:fill="auto"/>
            <w:tcMar>
              <w:top w:w="0" w:type="dxa"/>
              <w:left w:w="108" w:type="dxa"/>
              <w:bottom w:w="0" w:type="dxa"/>
              <w:right w:w="108" w:type="dxa"/>
            </w:tcMar>
          </w:tcPr>
          <w:p w14:paraId="1E8F8CE2" w14:textId="20DBA027" w:rsidR="004D7424" w:rsidRPr="004D7424" w:rsidRDefault="004D7424" w:rsidP="000F478A">
            <w:pPr>
              <w:pStyle w:val="72TabletextTablesTableFigureBoxstyles"/>
              <w:rPr>
                <w:lang w:eastAsia="en-GB"/>
              </w:rPr>
            </w:pPr>
            <w:r w:rsidRPr="000F478A">
              <w:rPr>
                <w:color w:val="auto"/>
                <w:lang w:eastAsia="en-GB"/>
              </w:rPr>
              <w:t>217 (9.7)</w:t>
            </w:r>
          </w:p>
        </w:tc>
        <w:tc>
          <w:tcPr>
            <w:tcW w:w="0" w:type="auto"/>
            <w:shd w:val="clear" w:color="auto" w:fill="auto"/>
            <w:tcMar>
              <w:top w:w="0" w:type="dxa"/>
              <w:left w:w="108" w:type="dxa"/>
              <w:bottom w:w="0" w:type="dxa"/>
              <w:right w:w="108" w:type="dxa"/>
            </w:tcMar>
          </w:tcPr>
          <w:p w14:paraId="041C8050" w14:textId="6C722CDB" w:rsidR="004D7424" w:rsidRPr="000F478A" w:rsidRDefault="004D7424" w:rsidP="000F478A">
            <w:pPr>
              <w:pStyle w:val="72TabletextTablesTableFigureBoxstyles"/>
              <w:rPr>
                <w:color w:val="auto"/>
                <w:lang w:eastAsia="en-GB"/>
              </w:rPr>
            </w:pPr>
            <w:r w:rsidRPr="000F478A">
              <w:rPr>
                <w:color w:val="auto"/>
                <w:lang w:eastAsia="en-GB"/>
              </w:rPr>
              <w:t>399 (9.4)</w:t>
            </w:r>
          </w:p>
        </w:tc>
      </w:tr>
      <w:tr w:rsidR="004D7424" w:rsidRPr="004D7424" w14:paraId="3BC9A250" w14:textId="77777777" w:rsidTr="000F478A">
        <w:trPr>
          <w:cantSplit/>
          <w:tblHeader/>
        </w:trPr>
        <w:tc>
          <w:tcPr>
            <w:tcW w:w="0" w:type="auto"/>
            <w:shd w:val="clear" w:color="auto" w:fill="auto"/>
            <w:tcMar>
              <w:top w:w="0" w:type="dxa"/>
              <w:left w:w="108" w:type="dxa"/>
              <w:bottom w:w="0" w:type="dxa"/>
              <w:right w:w="108" w:type="dxa"/>
            </w:tcMar>
          </w:tcPr>
          <w:p w14:paraId="633C42BE" w14:textId="1B440E54"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 xml:space="preserve">Gonorrhoea and </w:t>
            </w:r>
            <w:r w:rsidR="009E4B9E" w:rsidRPr="000F478A">
              <w:rPr>
                <w:color w:val="auto"/>
                <w:lang w:eastAsia="en-GB"/>
              </w:rPr>
              <w:t>c</w:t>
            </w:r>
            <w:r w:rsidR="004D7424" w:rsidRPr="000F478A">
              <w:rPr>
                <w:color w:val="auto"/>
                <w:lang w:eastAsia="en-GB"/>
              </w:rPr>
              <w:t>hlamydia</w:t>
            </w:r>
          </w:p>
        </w:tc>
        <w:tc>
          <w:tcPr>
            <w:tcW w:w="0" w:type="auto"/>
            <w:shd w:val="clear" w:color="auto" w:fill="auto"/>
            <w:tcMar>
              <w:top w:w="0" w:type="dxa"/>
              <w:left w:w="108" w:type="dxa"/>
              <w:bottom w:w="0" w:type="dxa"/>
              <w:right w:w="108" w:type="dxa"/>
            </w:tcMar>
          </w:tcPr>
          <w:p w14:paraId="19D9522F" w14:textId="243ADCAD" w:rsidR="004D7424" w:rsidRPr="004D7424" w:rsidRDefault="004D7424" w:rsidP="000F478A">
            <w:pPr>
              <w:pStyle w:val="72TabletextTablesTableFigureBoxstyles"/>
              <w:rPr>
                <w:lang w:eastAsia="en-GB"/>
              </w:rPr>
            </w:pPr>
            <w:r w:rsidRPr="000F478A">
              <w:rPr>
                <w:color w:val="auto"/>
                <w:lang w:eastAsia="en-GB"/>
              </w:rPr>
              <w:t>97 (4.8)</w:t>
            </w:r>
          </w:p>
        </w:tc>
        <w:tc>
          <w:tcPr>
            <w:tcW w:w="0" w:type="auto"/>
            <w:shd w:val="clear" w:color="auto" w:fill="auto"/>
            <w:tcMar>
              <w:top w:w="0" w:type="dxa"/>
              <w:left w:w="108" w:type="dxa"/>
              <w:bottom w:w="0" w:type="dxa"/>
              <w:right w:w="108" w:type="dxa"/>
            </w:tcMar>
          </w:tcPr>
          <w:p w14:paraId="4132A2C6" w14:textId="249BCDAA" w:rsidR="004D7424" w:rsidRPr="004D7424" w:rsidRDefault="004D7424" w:rsidP="000F478A">
            <w:pPr>
              <w:pStyle w:val="72TabletextTablesTableFigureBoxstyles"/>
              <w:rPr>
                <w:lang w:eastAsia="en-GB"/>
              </w:rPr>
            </w:pPr>
            <w:r w:rsidRPr="000F478A">
              <w:rPr>
                <w:color w:val="auto"/>
                <w:lang w:eastAsia="en-GB"/>
              </w:rPr>
              <w:t>110 (4.9)</w:t>
            </w:r>
          </w:p>
        </w:tc>
        <w:tc>
          <w:tcPr>
            <w:tcW w:w="0" w:type="auto"/>
            <w:shd w:val="clear" w:color="auto" w:fill="auto"/>
            <w:tcMar>
              <w:top w:w="0" w:type="dxa"/>
              <w:left w:w="108" w:type="dxa"/>
              <w:bottom w:w="0" w:type="dxa"/>
              <w:right w:w="108" w:type="dxa"/>
            </w:tcMar>
          </w:tcPr>
          <w:p w14:paraId="4E9B6DA1" w14:textId="732FC464" w:rsidR="004D7424" w:rsidRPr="000F478A" w:rsidRDefault="004D7424" w:rsidP="000F478A">
            <w:pPr>
              <w:pStyle w:val="72TabletextTablesTableFigureBoxstyles"/>
              <w:rPr>
                <w:color w:val="auto"/>
                <w:lang w:eastAsia="en-GB"/>
              </w:rPr>
            </w:pPr>
            <w:r w:rsidRPr="000F478A">
              <w:rPr>
                <w:color w:val="auto"/>
                <w:lang w:eastAsia="en-GB"/>
              </w:rPr>
              <w:t>207 (4.9)</w:t>
            </w:r>
          </w:p>
        </w:tc>
      </w:tr>
      <w:tr w:rsidR="004D7424" w:rsidRPr="004D7424" w14:paraId="46274F22" w14:textId="77777777" w:rsidTr="000F478A">
        <w:trPr>
          <w:cantSplit/>
          <w:tblHeader/>
        </w:trPr>
        <w:tc>
          <w:tcPr>
            <w:tcW w:w="0" w:type="auto"/>
            <w:shd w:val="clear" w:color="auto" w:fill="auto"/>
            <w:tcMar>
              <w:top w:w="0" w:type="dxa"/>
              <w:left w:w="108" w:type="dxa"/>
              <w:bottom w:w="0" w:type="dxa"/>
              <w:right w:w="108" w:type="dxa"/>
            </w:tcMar>
          </w:tcPr>
          <w:p w14:paraId="4164B553" w14:textId="1CE679B2"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 xml:space="preserve">Gonorrhoea or </w:t>
            </w:r>
            <w:r w:rsidR="004D7424" w:rsidRPr="00CA394B">
              <w:rPr>
                <w:color w:val="auto"/>
                <w:lang w:eastAsia="en-GB"/>
              </w:rPr>
              <w:t>NSU</w:t>
            </w:r>
          </w:p>
        </w:tc>
        <w:tc>
          <w:tcPr>
            <w:tcW w:w="0" w:type="auto"/>
            <w:shd w:val="clear" w:color="auto" w:fill="auto"/>
            <w:tcMar>
              <w:top w:w="0" w:type="dxa"/>
              <w:left w:w="108" w:type="dxa"/>
              <w:bottom w:w="0" w:type="dxa"/>
              <w:right w:w="108" w:type="dxa"/>
            </w:tcMar>
          </w:tcPr>
          <w:p w14:paraId="4F8CF7F5" w14:textId="01309744" w:rsidR="004D7424" w:rsidRPr="004D7424" w:rsidRDefault="004D7424" w:rsidP="000F478A">
            <w:pPr>
              <w:pStyle w:val="72TabletextTablesTableFigureBoxstyles"/>
              <w:rPr>
                <w:lang w:eastAsia="en-GB"/>
              </w:rPr>
            </w:pPr>
            <w:r w:rsidRPr="000F478A">
              <w:rPr>
                <w:color w:val="auto"/>
                <w:lang w:eastAsia="en-GB"/>
              </w:rPr>
              <w:t>17 (0.8)</w:t>
            </w:r>
          </w:p>
        </w:tc>
        <w:tc>
          <w:tcPr>
            <w:tcW w:w="0" w:type="auto"/>
            <w:shd w:val="clear" w:color="auto" w:fill="auto"/>
            <w:tcMar>
              <w:top w:w="0" w:type="dxa"/>
              <w:left w:w="108" w:type="dxa"/>
              <w:bottom w:w="0" w:type="dxa"/>
              <w:right w:w="108" w:type="dxa"/>
            </w:tcMar>
          </w:tcPr>
          <w:p w14:paraId="6E1164CB" w14:textId="082DAFE7" w:rsidR="004D7424" w:rsidRPr="004D7424" w:rsidRDefault="004D7424" w:rsidP="000F478A">
            <w:pPr>
              <w:pStyle w:val="72TabletextTablesTableFigureBoxstyles"/>
              <w:rPr>
                <w:lang w:eastAsia="en-GB"/>
              </w:rPr>
            </w:pPr>
            <w:r w:rsidRPr="000F478A">
              <w:rPr>
                <w:color w:val="auto"/>
                <w:lang w:eastAsia="en-GB"/>
              </w:rPr>
              <w:t>18 (0.8)</w:t>
            </w:r>
          </w:p>
        </w:tc>
        <w:tc>
          <w:tcPr>
            <w:tcW w:w="0" w:type="auto"/>
            <w:shd w:val="clear" w:color="auto" w:fill="auto"/>
            <w:tcMar>
              <w:top w:w="0" w:type="dxa"/>
              <w:left w:w="108" w:type="dxa"/>
              <w:bottom w:w="0" w:type="dxa"/>
              <w:right w:w="108" w:type="dxa"/>
            </w:tcMar>
          </w:tcPr>
          <w:p w14:paraId="2C54A414" w14:textId="0A8E33D5" w:rsidR="004D7424" w:rsidRPr="000F478A" w:rsidRDefault="004D7424" w:rsidP="000F478A">
            <w:pPr>
              <w:pStyle w:val="72TabletextTablesTableFigureBoxstyles"/>
              <w:rPr>
                <w:color w:val="auto"/>
                <w:lang w:eastAsia="en-GB"/>
              </w:rPr>
            </w:pPr>
            <w:r w:rsidRPr="000F478A">
              <w:rPr>
                <w:color w:val="auto"/>
                <w:lang w:eastAsia="en-GB"/>
              </w:rPr>
              <w:t>35 (0.8)</w:t>
            </w:r>
          </w:p>
        </w:tc>
      </w:tr>
      <w:tr w:rsidR="004D7424" w:rsidRPr="004D7424" w14:paraId="15D3AA51" w14:textId="77777777" w:rsidTr="000F478A">
        <w:trPr>
          <w:cantSplit/>
          <w:tblHeader/>
        </w:trPr>
        <w:tc>
          <w:tcPr>
            <w:tcW w:w="0" w:type="auto"/>
            <w:shd w:val="clear" w:color="auto" w:fill="auto"/>
            <w:tcMar>
              <w:top w:w="0" w:type="dxa"/>
              <w:left w:w="108" w:type="dxa"/>
              <w:bottom w:w="0" w:type="dxa"/>
              <w:right w:w="108" w:type="dxa"/>
            </w:tcMar>
          </w:tcPr>
          <w:p w14:paraId="6D13AA35" w14:textId="50D75896" w:rsidR="004D7424" w:rsidRPr="004D7424" w:rsidRDefault="00BF1C89" w:rsidP="000F478A">
            <w:pPr>
              <w:pStyle w:val="72TabletextTablesTableFigureBoxstyles"/>
              <w:rPr>
                <w:lang w:eastAsia="en-GB"/>
              </w:rPr>
            </w:pPr>
            <w:r w:rsidRPr="00CC677B">
              <w:rPr>
                <w:color w:val="auto"/>
                <w:lang w:eastAsia="en-GB"/>
              </w:rPr>
              <w:tab/>
            </w:r>
            <w:r w:rsidR="004D7424" w:rsidRPr="00CA394B">
              <w:rPr>
                <w:color w:val="auto"/>
                <w:lang w:eastAsia="en-GB"/>
              </w:rPr>
              <w:t>NSU</w:t>
            </w:r>
          </w:p>
        </w:tc>
        <w:tc>
          <w:tcPr>
            <w:tcW w:w="0" w:type="auto"/>
            <w:shd w:val="clear" w:color="auto" w:fill="auto"/>
            <w:tcMar>
              <w:top w:w="0" w:type="dxa"/>
              <w:left w:w="108" w:type="dxa"/>
              <w:bottom w:w="0" w:type="dxa"/>
              <w:right w:w="108" w:type="dxa"/>
            </w:tcMar>
          </w:tcPr>
          <w:p w14:paraId="2675B1CF" w14:textId="4027CAF1" w:rsidR="004D7424" w:rsidRPr="004D7424" w:rsidRDefault="004D7424" w:rsidP="000F478A">
            <w:pPr>
              <w:pStyle w:val="72TabletextTablesTableFigureBoxstyles"/>
              <w:rPr>
                <w:lang w:eastAsia="en-GB"/>
              </w:rPr>
            </w:pPr>
            <w:r w:rsidRPr="000F478A">
              <w:rPr>
                <w:color w:val="auto"/>
                <w:lang w:eastAsia="en-GB"/>
              </w:rPr>
              <w:t>71 (3.5)</w:t>
            </w:r>
          </w:p>
        </w:tc>
        <w:tc>
          <w:tcPr>
            <w:tcW w:w="0" w:type="auto"/>
            <w:shd w:val="clear" w:color="auto" w:fill="auto"/>
            <w:tcMar>
              <w:top w:w="0" w:type="dxa"/>
              <w:left w:w="108" w:type="dxa"/>
              <w:bottom w:w="0" w:type="dxa"/>
              <w:right w:w="108" w:type="dxa"/>
            </w:tcMar>
          </w:tcPr>
          <w:p w14:paraId="0C332419" w14:textId="5BC1ECC9" w:rsidR="004D7424" w:rsidRPr="004D7424" w:rsidRDefault="004D7424" w:rsidP="000F478A">
            <w:pPr>
              <w:pStyle w:val="72TabletextTablesTableFigureBoxstyles"/>
              <w:rPr>
                <w:lang w:eastAsia="en-GB"/>
              </w:rPr>
            </w:pPr>
            <w:r w:rsidRPr="000F478A">
              <w:rPr>
                <w:color w:val="auto"/>
                <w:lang w:eastAsia="en-GB"/>
              </w:rPr>
              <w:t>77 (3.5)</w:t>
            </w:r>
          </w:p>
        </w:tc>
        <w:tc>
          <w:tcPr>
            <w:tcW w:w="0" w:type="auto"/>
            <w:shd w:val="clear" w:color="auto" w:fill="auto"/>
            <w:tcMar>
              <w:top w:w="0" w:type="dxa"/>
              <w:left w:w="108" w:type="dxa"/>
              <w:bottom w:w="0" w:type="dxa"/>
              <w:right w:w="108" w:type="dxa"/>
            </w:tcMar>
          </w:tcPr>
          <w:p w14:paraId="20FC9B04" w14:textId="0C671D77" w:rsidR="004D7424" w:rsidRPr="000F478A" w:rsidRDefault="004D7424" w:rsidP="000F478A">
            <w:pPr>
              <w:pStyle w:val="72TabletextTablesTableFigureBoxstyles"/>
              <w:rPr>
                <w:color w:val="auto"/>
                <w:lang w:eastAsia="en-GB"/>
              </w:rPr>
            </w:pPr>
            <w:r w:rsidRPr="000F478A">
              <w:rPr>
                <w:color w:val="auto"/>
                <w:lang w:eastAsia="en-GB"/>
              </w:rPr>
              <w:t>148 (3.5)</w:t>
            </w:r>
          </w:p>
        </w:tc>
      </w:tr>
      <w:tr w:rsidR="004D7424" w:rsidRPr="004D7424" w14:paraId="1D82B045" w14:textId="77777777" w:rsidTr="000F478A">
        <w:trPr>
          <w:cantSplit/>
          <w:tblHeader/>
        </w:trPr>
        <w:tc>
          <w:tcPr>
            <w:tcW w:w="0" w:type="auto"/>
            <w:shd w:val="clear" w:color="auto" w:fill="auto"/>
            <w:tcMar>
              <w:top w:w="0" w:type="dxa"/>
              <w:left w:w="108" w:type="dxa"/>
              <w:bottom w:w="0" w:type="dxa"/>
              <w:right w:w="108" w:type="dxa"/>
            </w:tcMar>
          </w:tcPr>
          <w:p w14:paraId="7439B24D" w14:textId="706E51CC"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Unknown</w:t>
            </w:r>
          </w:p>
        </w:tc>
        <w:tc>
          <w:tcPr>
            <w:tcW w:w="0" w:type="auto"/>
            <w:shd w:val="clear" w:color="auto" w:fill="auto"/>
            <w:tcMar>
              <w:top w:w="0" w:type="dxa"/>
              <w:left w:w="108" w:type="dxa"/>
              <w:bottom w:w="0" w:type="dxa"/>
              <w:right w:w="108" w:type="dxa"/>
            </w:tcMar>
          </w:tcPr>
          <w:p w14:paraId="647A1BBF" w14:textId="51A16514" w:rsidR="004D7424" w:rsidRPr="004D7424" w:rsidRDefault="004D7424" w:rsidP="000F478A">
            <w:pPr>
              <w:pStyle w:val="72TabletextTablesTableFigureBoxstyles"/>
              <w:rPr>
                <w:lang w:eastAsia="en-GB"/>
              </w:rPr>
            </w:pPr>
            <w:r w:rsidRPr="000F478A">
              <w:rPr>
                <w:color w:val="auto"/>
                <w:lang w:eastAsia="en-GB"/>
              </w:rPr>
              <w:t>46 (2.3)</w:t>
            </w:r>
          </w:p>
        </w:tc>
        <w:tc>
          <w:tcPr>
            <w:tcW w:w="0" w:type="auto"/>
            <w:shd w:val="clear" w:color="auto" w:fill="auto"/>
            <w:tcMar>
              <w:top w:w="0" w:type="dxa"/>
              <w:left w:w="108" w:type="dxa"/>
              <w:bottom w:w="0" w:type="dxa"/>
              <w:right w:w="108" w:type="dxa"/>
            </w:tcMar>
          </w:tcPr>
          <w:p w14:paraId="3B875E41" w14:textId="39A5B9E1" w:rsidR="004D7424" w:rsidRPr="004D7424" w:rsidRDefault="004D7424" w:rsidP="000F478A">
            <w:pPr>
              <w:pStyle w:val="72TabletextTablesTableFigureBoxstyles"/>
              <w:rPr>
                <w:lang w:eastAsia="en-GB"/>
              </w:rPr>
            </w:pPr>
            <w:r w:rsidRPr="000F478A">
              <w:rPr>
                <w:color w:val="auto"/>
                <w:lang w:eastAsia="en-GB"/>
              </w:rPr>
              <w:t>49 (2.2)</w:t>
            </w:r>
          </w:p>
        </w:tc>
        <w:tc>
          <w:tcPr>
            <w:tcW w:w="0" w:type="auto"/>
            <w:shd w:val="clear" w:color="auto" w:fill="auto"/>
            <w:tcMar>
              <w:top w:w="0" w:type="dxa"/>
              <w:left w:w="108" w:type="dxa"/>
              <w:bottom w:w="0" w:type="dxa"/>
              <w:right w:w="108" w:type="dxa"/>
            </w:tcMar>
          </w:tcPr>
          <w:p w14:paraId="5337C4B8" w14:textId="6AE222B6" w:rsidR="004D7424" w:rsidRPr="000F478A" w:rsidRDefault="004D7424" w:rsidP="000F478A">
            <w:pPr>
              <w:pStyle w:val="72TabletextTablesTableFigureBoxstyles"/>
              <w:rPr>
                <w:color w:val="auto"/>
                <w:lang w:eastAsia="en-GB"/>
              </w:rPr>
            </w:pPr>
            <w:r w:rsidRPr="000F478A">
              <w:rPr>
                <w:color w:val="auto"/>
                <w:lang w:eastAsia="en-GB"/>
              </w:rPr>
              <w:t>95 (2.2)</w:t>
            </w:r>
          </w:p>
        </w:tc>
      </w:tr>
      <w:tr w:rsidR="00491172" w:rsidRPr="004D7424" w14:paraId="1653978F" w14:textId="77777777" w:rsidTr="000F478A">
        <w:trPr>
          <w:cantSplit/>
          <w:tblHeader/>
        </w:trPr>
        <w:tc>
          <w:tcPr>
            <w:tcW w:w="0" w:type="auto"/>
            <w:gridSpan w:val="4"/>
            <w:shd w:val="clear" w:color="auto" w:fill="auto"/>
            <w:tcMar>
              <w:top w:w="0" w:type="dxa"/>
              <w:left w:w="108" w:type="dxa"/>
              <w:bottom w:w="0" w:type="dxa"/>
              <w:right w:w="108" w:type="dxa"/>
            </w:tcMar>
          </w:tcPr>
          <w:p w14:paraId="7EAEE351" w14:textId="157359C9" w:rsidR="00491172" w:rsidRPr="000F478A" w:rsidRDefault="00491172" w:rsidP="000F478A">
            <w:pPr>
              <w:pStyle w:val="72TabletextTablesTableFigureBoxstyles"/>
              <w:rPr>
                <w:color w:val="auto"/>
                <w:lang w:eastAsia="en-GB"/>
              </w:rPr>
            </w:pPr>
            <w:r w:rsidRPr="000F478A">
              <w:rPr>
                <w:color w:val="auto"/>
                <w:lang w:eastAsia="en-GB"/>
              </w:rPr>
              <w:t>Baseline condom used last sex</w:t>
            </w:r>
          </w:p>
        </w:tc>
      </w:tr>
      <w:tr w:rsidR="004D7424" w:rsidRPr="004D7424" w14:paraId="5DA22F80" w14:textId="77777777" w:rsidTr="000F478A">
        <w:trPr>
          <w:cantSplit/>
          <w:tblHeader/>
        </w:trPr>
        <w:tc>
          <w:tcPr>
            <w:tcW w:w="0" w:type="auto"/>
            <w:shd w:val="clear" w:color="auto" w:fill="auto"/>
            <w:tcMar>
              <w:top w:w="0" w:type="dxa"/>
              <w:left w:w="108" w:type="dxa"/>
              <w:bottom w:w="0" w:type="dxa"/>
              <w:right w:w="108" w:type="dxa"/>
            </w:tcMar>
          </w:tcPr>
          <w:p w14:paraId="1FEA099D" w14:textId="122EE70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Yes</w:t>
            </w:r>
          </w:p>
        </w:tc>
        <w:tc>
          <w:tcPr>
            <w:tcW w:w="0" w:type="auto"/>
            <w:shd w:val="clear" w:color="auto" w:fill="auto"/>
            <w:tcMar>
              <w:top w:w="0" w:type="dxa"/>
              <w:left w:w="108" w:type="dxa"/>
              <w:bottom w:w="0" w:type="dxa"/>
              <w:right w:w="108" w:type="dxa"/>
            </w:tcMar>
          </w:tcPr>
          <w:p w14:paraId="707F9C81" w14:textId="37AF9A4A" w:rsidR="004D7424" w:rsidRPr="004D7424" w:rsidRDefault="004D7424" w:rsidP="000F478A">
            <w:pPr>
              <w:pStyle w:val="72TabletextTablesTableFigureBoxstyles"/>
              <w:rPr>
                <w:lang w:eastAsia="en-GB"/>
              </w:rPr>
            </w:pPr>
            <w:r w:rsidRPr="000F478A">
              <w:rPr>
                <w:color w:val="auto"/>
                <w:lang w:eastAsia="en-GB"/>
              </w:rPr>
              <w:t>500 (24.8)</w:t>
            </w:r>
          </w:p>
        </w:tc>
        <w:tc>
          <w:tcPr>
            <w:tcW w:w="0" w:type="auto"/>
            <w:shd w:val="clear" w:color="auto" w:fill="auto"/>
            <w:tcMar>
              <w:top w:w="0" w:type="dxa"/>
              <w:left w:w="108" w:type="dxa"/>
              <w:bottom w:w="0" w:type="dxa"/>
              <w:right w:w="108" w:type="dxa"/>
            </w:tcMar>
          </w:tcPr>
          <w:p w14:paraId="6AA40436" w14:textId="25D8C4EE" w:rsidR="004D7424" w:rsidRPr="004D7424" w:rsidRDefault="004D7424" w:rsidP="000F478A">
            <w:pPr>
              <w:pStyle w:val="72TabletextTablesTableFigureBoxstyles"/>
              <w:rPr>
                <w:lang w:eastAsia="en-GB"/>
              </w:rPr>
            </w:pPr>
            <w:r w:rsidRPr="000F478A">
              <w:rPr>
                <w:color w:val="auto"/>
                <w:lang w:eastAsia="en-GB"/>
              </w:rPr>
              <w:t>569 (25.5)</w:t>
            </w:r>
          </w:p>
        </w:tc>
        <w:tc>
          <w:tcPr>
            <w:tcW w:w="0" w:type="auto"/>
            <w:shd w:val="clear" w:color="auto" w:fill="auto"/>
            <w:tcMar>
              <w:top w:w="0" w:type="dxa"/>
              <w:left w:w="108" w:type="dxa"/>
              <w:bottom w:w="0" w:type="dxa"/>
              <w:right w:w="108" w:type="dxa"/>
            </w:tcMar>
          </w:tcPr>
          <w:p w14:paraId="3142757E" w14:textId="369BE25D" w:rsidR="004D7424" w:rsidRPr="000F478A" w:rsidRDefault="004D7424" w:rsidP="000F478A">
            <w:pPr>
              <w:pStyle w:val="72TabletextTablesTableFigureBoxstyles"/>
              <w:rPr>
                <w:color w:val="auto"/>
                <w:lang w:eastAsia="en-GB"/>
              </w:rPr>
            </w:pPr>
            <w:r w:rsidRPr="000F478A">
              <w:rPr>
                <w:color w:val="auto"/>
                <w:lang w:eastAsia="en-GB"/>
              </w:rPr>
              <w:t>1069 (25.2)</w:t>
            </w:r>
          </w:p>
        </w:tc>
      </w:tr>
      <w:tr w:rsidR="004D7424" w:rsidRPr="004D7424" w14:paraId="42DFA1BA" w14:textId="77777777" w:rsidTr="000F478A">
        <w:trPr>
          <w:cantSplit/>
          <w:tblHeader/>
        </w:trPr>
        <w:tc>
          <w:tcPr>
            <w:tcW w:w="0" w:type="auto"/>
            <w:shd w:val="clear" w:color="auto" w:fill="auto"/>
            <w:tcMar>
              <w:top w:w="0" w:type="dxa"/>
              <w:left w:w="108" w:type="dxa"/>
              <w:bottom w:w="0" w:type="dxa"/>
              <w:right w:w="108" w:type="dxa"/>
            </w:tcMar>
          </w:tcPr>
          <w:p w14:paraId="32051B57" w14:textId="2C62C7F9"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w:t>
            </w:r>
          </w:p>
        </w:tc>
        <w:tc>
          <w:tcPr>
            <w:tcW w:w="0" w:type="auto"/>
            <w:shd w:val="clear" w:color="auto" w:fill="auto"/>
            <w:tcMar>
              <w:top w:w="0" w:type="dxa"/>
              <w:left w:w="108" w:type="dxa"/>
              <w:bottom w:w="0" w:type="dxa"/>
              <w:right w:w="108" w:type="dxa"/>
            </w:tcMar>
          </w:tcPr>
          <w:p w14:paraId="08F6AA48" w14:textId="66BEE38B" w:rsidR="004D7424" w:rsidRPr="004D7424" w:rsidRDefault="004D7424" w:rsidP="000F478A">
            <w:pPr>
              <w:pStyle w:val="72TabletextTablesTableFigureBoxstyles"/>
              <w:rPr>
                <w:lang w:eastAsia="en-GB"/>
              </w:rPr>
            </w:pPr>
            <w:r w:rsidRPr="000F478A">
              <w:rPr>
                <w:color w:val="auto"/>
                <w:lang w:eastAsia="en-GB"/>
              </w:rPr>
              <w:t>1486 (73.6)</w:t>
            </w:r>
          </w:p>
        </w:tc>
        <w:tc>
          <w:tcPr>
            <w:tcW w:w="0" w:type="auto"/>
            <w:shd w:val="clear" w:color="auto" w:fill="auto"/>
            <w:tcMar>
              <w:top w:w="0" w:type="dxa"/>
              <w:left w:w="108" w:type="dxa"/>
              <w:bottom w:w="0" w:type="dxa"/>
              <w:right w:w="108" w:type="dxa"/>
            </w:tcMar>
          </w:tcPr>
          <w:p w14:paraId="79EF3F2E" w14:textId="0807B049" w:rsidR="004D7424" w:rsidRPr="004D7424" w:rsidRDefault="004D7424" w:rsidP="000F478A">
            <w:pPr>
              <w:pStyle w:val="72TabletextTablesTableFigureBoxstyles"/>
              <w:rPr>
                <w:lang w:eastAsia="en-GB"/>
              </w:rPr>
            </w:pPr>
            <w:r w:rsidRPr="000F478A">
              <w:rPr>
                <w:color w:val="auto"/>
                <w:lang w:eastAsia="en-GB"/>
              </w:rPr>
              <w:t>1624 (72.9)</w:t>
            </w:r>
          </w:p>
        </w:tc>
        <w:tc>
          <w:tcPr>
            <w:tcW w:w="0" w:type="auto"/>
            <w:shd w:val="clear" w:color="auto" w:fill="auto"/>
            <w:tcMar>
              <w:top w:w="0" w:type="dxa"/>
              <w:left w:w="108" w:type="dxa"/>
              <w:bottom w:w="0" w:type="dxa"/>
              <w:right w:w="108" w:type="dxa"/>
            </w:tcMar>
          </w:tcPr>
          <w:p w14:paraId="6A57BC4C" w14:textId="1547D192" w:rsidR="004D7424" w:rsidRPr="000F478A" w:rsidRDefault="004D7424" w:rsidP="000F478A">
            <w:pPr>
              <w:pStyle w:val="72TabletextTablesTableFigureBoxstyles"/>
              <w:rPr>
                <w:color w:val="auto"/>
                <w:lang w:eastAsia="en-GB"/>
              </w:rPr>
            </w:pPr>
            <w:r w:rsidRPr="000F478A">
              <w:rPr>
                <w:color w:val="auto"/>
                <w:lang w:eastAsia="en-GB"/>
              </w:rPr>
              <w:t>3110 (73.2)</w:t>
            </w:r>
          </w:p>
        </w:tc>
      </w:tr>
      <w:tr w:rsidR="004D7424" w:rsidRPr="004D7424" w14:paraId="2FD55628" w14:textId="77777777" w:rsidTr="000F478A">
        <w:trPr>
          <w:cantSplit/>
          <w:tblHeader/>
        </w:trPr>
        <w:tc>
          <w:tcPr>
            <w:tcW w:w="0" w:type="auto"/>
            <w:shd w:val="clear" w:color="auto" w:fill="auto"/>
            <w:tcMar>
              <w:top w:w="0" w:type="dxa"/>
              <w:left w:w="108" w:type="dxa"/>
              <w:bottom w:w="0" w:type="dxa"/>
              <w:right w:w="108" w:type="dxa"/>
            </w:tcMar>
          </w:tcPr>
          <w:p w14:paraId="184C288D" w14:textId="649E64A9"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Unsure</w:t>
            </w:r>
          </w:p>
        </w:tc>
        <w:tc>
          <w:tcPr>
            <w:tcW w:w="0" w:type="auto"/>
            <w:shd w:val="clear" w:color="auto" w:fill="auto"/>
            <w:tcMar>
              <w:top w:w="0" w:type="dxa"/>
              <w:left w:w="108" w:type="dxa"/>
              <w:bottom w:w="0" w:type="dxa"/>
              <w:right w:w="108" w:type="dxa"/>
            </w:tcMar>
          </w:tcPr>
          <w:p w14:paraId="3CBC63BE" w14:textId="442C4375" w:rsidR="004D7424" w:rsidRPr="004D7424" w:rsidRDefault="004D7424" w:rsidP="000F478A">
            <w:pPr>
              <w:pStyle w:val="72TabletextTablesTableFigureBoxstyles"/>
              <w:rPr>
                <w:lang w:eastAsia="en-GB"/>
              </w:rPr>
            </w:pPr>
            <w:r w:rsidRPr="000F478A">
              <w:rPr>
                <w:color w:val="auto"/>
                <w:lang w:eastAsia="en-GB"/>
              </w:rPr>
              <w:t>33 (1.6)</w:t>
            </w:r>
          </w:p>
        </w:tc>
        <w:tc>
          <w:tcPr>
            <w:tcW w:w="0" w:type="auto"/>
            <w:shd w:val="clear" w:color="auto" w:fill="auto"/>
            <w:tcMar>
              <w:top w:w="0" w:type="dxa"/>
              <w:left w:w="108" w:type="dxa"/>
              <w:bottom w:w="0" w:type="dxa"/>
              <w:right w:w="108" w:type="dxa"/>
            </w:tcMar>
          </w:tcPr>
          <w:p w14:paraId="224B448B" w14:textId="2A02A17C" w:rsidR="004D7424" w:rsidRPr="004D7424" w:rsidRDefault="004D7424" w:rsidP="000F478A">
            <w:pPr>
              <w:pStyle w:val="72TabletextTablesTableFigureBoxstyles"/>
              <w:rPr>
                <w:lang w:eastAsia="en-GB"/>
              </w:rPr>
            </w:pPr>
            <w:r w:rsidRPr="000F478A">
              <w:rPr>
                <w:color w:val="auto"/>
                <w:lang w:eastAsia="en-GB"/>
              </w:rPr>
              <w:t>36 (1.6)</w:t>
            </w:r>
          </w:p>
        </w:tc>
        <w:tc>
          <w:tcPr>
            <w:tcW w:w="0" w:type="auto"/>
            <w:shd w:val="clear" w:color="auto" w:fill="auto"/>
            <w:tcMar>
              <w:top w:w="0" w:type="dxa"/>
              <w:left w:w="108" w:type="dxa"/>
              <w:bottom w:w="0" w:type="dxa"/>
              <w:right w:w="108" w:type="dxa"/>
            </w:tcMar>
          </w:tcPr>
          <w:p w14:paraId="3C915E24" w14:textId="7F3F81F6" w:rsidR="004D7424" w:rsidRPr="000F478A" w:rsidRDefault="004D7424" w:rsidP="000F478A">
            <w:pPr>
              <w:pStyle w:val="72TabletextTablesTableFigureBoxstyles"/>
              <w:rPr>
                <w:color w:val="auto"/>
                <w:lang w:eastAsia="en-GB"/>
              </w:rPr>
            </w:pPr>
            <w:r w:rsidRPr="000F478A">
              <w:rPr>
                <w:color w:val="auto"/>
                <w:lang w:eastAsia="en-GB"/>
              </w:rPr>
              <w:t>69 (1.6)</w:t>
            </w:r>
          </w:p>
        </w:tc>
      </w:tr>
      <w:tr w:rsidR="00491172" w:rsidRPr="004D7424" w14:paraId="681259DD" w14:textId="77777777" w:rsidTr="000F478A">
        <w:trPr>
          <w:cantSplit/>
          <w:tblHeader/>
        </w:trPr>
        <w:tc>
          <w:tcPr>
            <w:tcW w:w="0" w:type="auto"/>
            <w:gridSpan w:val="4"/>
            <w:shd w:val="clear" w:color="auto" w:fill="auto"/>
            <w:tcMar>
              <w:top w:w="0" w:type="dxa"/>
              <w:left w:w="108" w:type="dxa"/>
              <w:bottom w:w="0" w:type="dxa"/>
              <w:right w:w="108" w:type="dxa"/>
            </w:tcMar>
          </w:tcPr>
          <w:p w14:paraId="0A4083F1" w14:textId="202AAF3A" w:rsidR="00491172" w:rsidRPr="000F478A" w:rsidRDefault="00491172" w:rsidP="000F478A">
            <w:pPr>
              <w:pStyle w:val="72TabletextTablesTableFigureBoxstyles"/>
              <w:rPr>
                <w:color w:val="auto"/>
                <w:lang w:eastAsia="en-GB"/>
              </w:rPr>
            </w:pPr>
            <w:r w:rsidRPr="000F478A">
              <w:rPr>
                <w:color w:val="auto"/>
                <w:lang w:eastAsia="en-GB"/>
              </w:rPr>
              <w:t>Baseline condom used new partner</w:t>
            </w:r>
          </w:p>
        </w:tc>
      </w:tr>
      <w:tr w:rsidR="004D7424" w:rsidRPr="004D7424" w14:paraId="4310E20A" w14:textId="77777777" w:rsidTr="000F478A">
        <w:trPr>
          <w:cantSplit/>
          <w:tblHeader/>
        </w:trPr>
        <w:tc>
          <w:tcPr>
            <w:tcW w:w="0" w:type="auto"/>
            <w:shd w:val="clear" w:color="auto" w:fill="auto"/>
            <w:tcMar>
              <w:top w:w="0" w:type="dxa"/>
              <w:left w:w="108" w:type="dxa"/>
              <w:bottom w:w="0" w:type="dxa"/>
              <w:right w:w="108" w:type="dxa"/>
            </w:tcMar>
          </w:tcPr>
          <w:p w14:paraId="230E5EA9" w14:textId="2B8892F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Yes</w:t>
            </w:r>
          </w:p>
        </w:tc>
        <w:tc>
          <w:tcPr>
            <w:tcW w:w="0" w:type="auto"/>
            <w:shd w:val="clear" w:color="auto" w:fill="auto"/>
            <w:tcMar>
              <w:top w:w="0" w:type="dxa"/>
              <w:left w:w="108" w:type="dxa"/>
              <w:bottom w:w="0" w:type="dxa"/>
              <w:right w:w="108" w:type="dxa"/>
            </w:tcMar>
          </w:tcPr>
          <w:p w14:paraId="79523808" w14:textId="7124B1EC" w:rsidR="004D7424" w:rsidRPr="004D7424" w:rsidRDefault="004D7424" w:rsidP="000F478A">
            <w:pPr>
              <w:pStyle w:val="72TabletextTablesTableFigureBoxstyles"/>
              <w:rPr>
                <w:lang w:eastAsia="en-GB"/>
              </w:rPr>
            </w:pPr>
            <w:r w:rsidRPr="000F478A">
              <w:rPr>
                <w:color w:val="auto"/>
                <w:lang w:eastAsia="en-GB"/>
              </w:rPr>
              <w:t>653 (32.3)</w:t>
            </w:r>
          </w:p>
        </w:tc>
        <w:tc>
          <w:tcPr>
            <w:tcW w:w="0" w:type="auto"/>
            <w:shd w:val="clear" w:color="auto" w:fill="auto"/>
            <w:tcMar>
              <w:top w:w="0" w:type="dxa"/>
              <w:left w:w="108" w:type="dxa"/>
              <w:bottom w:w="0" w:type="dxa"/>
              <w:right w:w="108" w:type="dxa"/>
            </w:tcMar>
          </w:tcPr>
          <w:p w14:paraId="623C856A" w14:textId="41F9D808" w:rsidR="004D7424" w:rsidRPr="004D7424" w:rsidRDefault="004D7424" w:rsidP="000F478A">
            <w:pPr>
              <w:pStyle w:val="72TabletextTablesTableFigureBoxstyles"/>
              <w:rPr>
                <w:lang w:eastAsia="en-GB"/>
              </w:rPr>
            </w:pPr>
            <w:r w:rsidRPr="000F478A">
              <w:rPr>
                <w:color w:val="auto"/>
                <w:lang w:eastAsia="en-GB"/>
              </w:rPr>
              <w:t>730 (32.8)</w:t>
            </w:r>
          </w:p>
        </w:tc>
        <w:tc>
          <w:tcPr>
            <w:tcW w:w="0" w:type="auto"/>
            <w:shd w:val="clear" w:color="auto" w:fill="auto"/>
            <w:tcMar>
              <w:top w:w="0" w:type="dxa"/>
              <w:left w:w="108" w:type="dxa"/>
              <w:bottom w:w="0" w:type="dxa"/>
              <w:right w:w="108" w:type="dxa"/>
            </w:tcMar>
          </w:tcPr>
          <w:p w14:paraId="46D70CBF" w14:textId="497F0748" w:rsidR="004D7424" w:rsidRPr="000F478A" w:rsidRDefault="004D7424" w:rsidP="000F478A">
            <w:pPr>
              <w:pStyle w:val="72TabletextTablesTableFigureBoxstyles"/>
              <w:rPr>
                <w:color w:val="auto"/>
                <w:lang w:eastAsia="en-GB"/>
              </w:rPr>
            </w:pPr>
            <w:r w:rsidRPr="000F478A">
              <w:rPr>
                <w:color w:val="auto"/>
                <w:lang w:eastAsia="en-GB"/>
              </w:rPr>
              <w:t>1383 (32.6)</w:t>
            </w:r>
          </w:p>
        </w:tc>
      </w:tr>
      <w:tr w:rsidR="004D7424" w:rsidRPr="004D7424" w14:paraId="5442A4DA" w14:textId="77777777" w:rsidTr="000F478A">
        <w:trPr>
          <w:cantSplit/>
          <w:tblHeader/>
        </w:trPr>
        <w:tc>
          <w:tcPr>
            <w:tcW w:w="0" w:type="auto"/>
            <w:shd w:val="clear" w:color="auto" w:fill="auto"/>
            <w:tcMar>
              <w:top w:w="0" w:type="dxa"/>
              <w:left w:w="108" w:type="dxa"/>
              <w:bottom w:w="0" w:type="dxa"/>
              <w:right w:w="108" w:type="dxa"/>
            </w:tcMar>
          </w:tcPr>
          <w:p w14:paraId="79BC6DA0" w14:textId="317BEDD2"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w:t>
            </w:r>
          </w:p>
        </w:tc>
        <w:tc>
          <w:tcPr>
            <w:tcW w:w="0" w:type="auto"/>
            <w:shd w:val="clear" w:color="auto" w:fill="auto"/>
            <w:tcMar>
              <w:top w:w="0" w:type="dxa"/>
              <w:left w:w="108" w:type="dxa"/>
              <w:bottom w:w="0" w:type="dxa"/>
              <w:right w:w="108" w:type="dxa"/>
            </w:tcMar>
          </w:tcPr>
          <w:p w14:paraId="4CC684B7" w14:textId="27CAA372" w:rsidR="004D7424" w:rsidRPr="004D7424" w:rsidRDefault="004D7424" w:rsidP="000F478A">
            <w:pPr>
              <w:pStyle w:val="72TabletextTablesTableFigureBoxstyles"/>
              <w:rPr>
                <w:lang w:eastAsia="en-GB"/>
              </w:rPr>
            </w:pPr>
            <w:r w:rsidRPr="000F478A">
              <w:rPr>
                <w:color w:val="auto"/>
                <w:lang w:eastAsia="en-GB"/>
              </w:rPr>
              <w:t>1325 (65.6)</w:t>
            </w:r>
          </w:p>
        </w:tc>
        <w:tc>
          <w:tcPr>
            <w:tcW w:w="0" w:type="auto"/>
            <w:shd w:val="clear" w:color="auto" w:fill="auto"/>
            <w:tcMar>
              <w:top w:w="0" w:type="dxa"/>
              <w:left w:w="108" w:type="dxa"/>
              <w:bottom w:w="0" w:type="dxa"/>
              <w:right w:w="108" w:type="dxa"/>
            </w:tcMar>
          </w:tcPr>
          <w:p w14:paraId="76DE4867" w14:textId="28E17769" w:rsidR="004D7424" w:rsidRPr="004D7424" w:rsidRDefault="004D7424" w:rsidP="000F478A">
            <w:pPr>
              <w:pStyle w:val="72TabletextTablesTableFigureBoxstyles"/>
              <w:rPr>
                <w:lang w:eastAsia="en-GB"/>
              </w:rPr>
            </w:pPr>
            <w:r w:rsidRPr="000F478A">
              <w:rPr>
                <w:color w:val="auto"/>
                <w:lang w:eastAsia="en-GB"/>
              </w:rPr>
              <w:t>1448 (65.0)</w:t>
            </w:r>
          </w:p>
        </w:tc>
        <w:tc>
          <w:tcPr>
            <w:tcW w:w="0" w:type="auto"/>
            <w:shd w:val="clear" w:color="auto" w:fill="auto"/>
            <w:tcMar>
              <w:top w:w="0" w:type="dxa"/>
              <w:left w:w="108" w:type="dxa"/>
              <w:bottom w:w="0" w:type="dxa"/>
              <w:right w:w="108" w:type="dxa"/>
            </w:tcMar>
          </w:tcPr>
          <w:p w14:paraId="488C9526" w14:textId="29471E5D" w:rsidR="004D7424" w:rsidRPr="000F478A" w:rsidRDefault="004D7424" w:rsidP="000F478A">
            <w:pPr>
              <w:pStyle w:val="72TabletextTablesTableFigureBoxstyles"/>
              <w:rPr>
                <w:color w:val="auto"/>
                <w:lang w:eastAsia="en-GB"/>
              </w:rPr>
            </w:pPr>
            <w:r w:rsidRPr="000F478A">
              <w:rPr>
                <w:color w:val="auto"/>
                <w:lang w:eastAsia="en-GB"/>
              </w:rPr>
              <w:t>2773 (65.3)</w:t>
            </w:r>
          </w:p>
        </w:tc>
      </w:tr>
      <w:tr w:rsidR="004D7424" w:rsidRPr="004D7424" w14:paraId="2979C77E" w14:textId="77777777" w:rsidTr="000F478A">
        <w:trPr>
          <w:cantSplit/>
          <w:tblHeader/>
        </w:trPr>
        <w:tc>
          <w:tcPr>
            <w:tcW w:w="0" w:type="auto"/>
            <w:shd w:val="clear" w:color="auto" w:fill="auto"/>
            <w:tcMar>
              <w:top w:w="0" w:type="dxa"/>
              <w:left w:w="108" w:type="dxa"/>
              <w:bottom w:w="0" w:type="dxa"/>
              <w:right w:w="108" w:type="dxa"/>
            </w:tcMar>
          </w:tcPr>
          <w:p w14:paraId="1BBB1511" w14:textId="7A5F5911"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Unsure</w:t>
            </w:r>
          </w:p>
        </w:tc>
        <w:tc>
          <w:tcPr>
            <w:tcW w:w="0" w:type="auto"/>
            <w:shd w:val="clear" w:color="auto" w:fill="auto"/>
            <w:tcMar>
              <w:top w:w="0" w:type="dxa"/>
              <w:left w:w="108" w:type="dxa"/>
              <w:bottom w:w="0" w:type="dxa"/>
              <w:right w:w="108" w:type="dxa"/>
            </w:tcMar>
          </w:tcPr>
          <w:p w14:paraId="7323E6CB" w14:textId="23ED17DE" w:rsidR="004D7424" w:rsidRPr="004D7424" w:rsidRDefault="004D7424" w:rsidP="000F478A">
            <w:pPr>
              <w:pStyle w:val="72TabletextTablesTableFigureBoxstyles"/>
              <w:rPr>
                <w:lang w:eastAsia="en-GB"/>
              </w:rPr>
            </w:pPr>
            <w:r w:rsidRPr="000F478A">
              <w:rPr>
                <w:color w:val="auto"/>
                <w:lang w:eastAsia="en-GB"/>
              </w:rPr>
              <w:t>41 (2.0)</w:t>
            </w:r>
          </w:p>
        </w:tc>
        <w:tc>
          <w:tcPr>
            <w:tcW w:w="0" w:type="auto"/>
            <w:shd w:val="clear" w:color="auto" w:fill="auto"/>
            <w:tcMar>
              <w:top w:w="0" w:type="dxa"/>
              <w:left w:w="108" w:type="dxa"/>
              <w:bottom w:w="0" w:type="dxa"/>
              <w:right w:w="108" w:type="dxa"/>
            </w:tcMar>
          </w:tcPr>
          <w:p w14:paraId="4359EDBC" w14:textId="6CAEBC13" w:rsidR="004D7424" w:rsidRPr="004D7424" w:rsidRDefault="004D7424" w:rsidP="000F478A">
            <w:pPr>
              <w:pStyle w:val="72TabletextTablesTableFigureBoxstyles"/>
              <w:rPr>
                <w:lang w:eastAsia="en-GB"/>
              </w:rPr>
            </w:pPr>
            <w:r w:rsidRPr="000F478A">
              <w:rPr>
                <w:color w:val="auto"/>
                <w:lang w:eastAsia="en-GB"/>
              </w:rPr>
              <w:t>51 (2.3)</w:t>
            </w:r>
          </w:p>
        </w:tc>
        <w:tc>
          <w:tcPr>
            <w:tcW w:w="0" w:type="auto"/>
            <w:shd w:val="clear" w:color="auto" w:fill="auto"/>
            <w:tcMar>
              <w:top w:w="0" w:type="dxa"/>
              <w:left w:w="108" w:type="dxa"/>
              <w:bottom w:w="0" w:type="dxa"/>
              <w:right w:w="108" w:type="dxa"/>
            </w:tcMar>
          </w:tcPr>
          <w:p w14:paraId="6C022607" w14:textId="28649B05" w:rsidR="004D7424" w:rsidRPr="000F478A" w:rsidRDefault="004D7424" w:rsidP="000F478A">
            <w:pPr>
              <w:pStyle w:val="72TabletextTablesTableFigureBoxstyles"/>
              <w:rPr>
                <w:color w:val="auto"/>
                <w:lang w:eastAsia="en-GB"/>
              </w:rPr>
            </w:pPr>
            <w:r w:rsidRPr="000F478A">
              <w:rPr>
                <w:color w:val="auto"/>
                <w:lang w:eastAsia="en-GB"/>
              </w:rPr>
              <w:t>92 (2.2)</w:t>
            </w:r>
          </w:p>
        </w:tc>
      </w:tr>
      <w:tr w:rsidR="00491172" w:rsidRPr="004D7424" w14:paraId="4B3A3F9C" w14:textId="77777777" w:rsidTr="000F478A">
        <w:trPr>
          <w:cantSplit/>
          <w:tblHeader/>
        </w:trPr>
        <w:tc>
          <w:tcPr>
            <w:tcW w:w="0" w:type="auto"/>
            <w:gridSpan w:val="4"/>
            <w:shd w:val="clear" w:color="auto" w:fill="auto"/>
            <w:tcMar>
              <w:top w:w="0" w:type="dxa"/>
              <w:left w:w="108" w:type="dxa"/>
              <w:bottom w:w="0" w:type="dxa"/>
              <w:right w:w="108" w:type="dxa"/>
            </w:tcMar>
          </w:tcPr>
          <w:p w14:paraId="02532836" w14:textId="3CE2CF41" w:rsidR="00491172" w:rsidRPr="000F478A" w:rsidRDefault="00491172" w:rsidP="000F478A">
            <w:pPr>
              <w:pStyle w:val="72TabletextTablesTableFigureBoxstyles"/>
              <w:rPr>
                <w:color w:val="auto"/>
                <w:lang w:eastAsia="en-GB"/>
              </w:rPr>
            </w:pPr>
            <w:r w:rsidRPr="000F478A">
              <w:rPr>
                <w:color w:val="auto"/>
                <w:lang w:eastAsia="en-GB"/>
              </w:rPr>
              <w:t>Baseline tested before sex new partner</w:t>
            </w:r>
          </w:p>
        </w:tc>
      </w:tr>
      <w:tr w:rsidR="004D7424" w:rsidRPr="004D7424" w14:paraId="565B9CAB" w14:textId="77777777" w:rsidTr="000F478A">
        <w:trPr>
          <w:cantSplit/>
          <w:tblHeader/>
        </w:trPr>
        <w:tc>
          <w:tcPr>
            <w:tcW w:w="0" w:type="auto"/>
            <w:shd w:val="clear" w:color="auto" w:fill="auto"/>
            <w:tcMar>
              <w:top w:w="0" w:type="dxa"/>
              <w:left w:w="108" w:type="dxa"/>
              <w:bottom w:w="0" w:type="dxa"/>
              <w:right w:w="108" w:type="dxa"/>
            </w:tcMar>
          </w:tcPr>
          <w:p w14:paraId="14A73305" w14:textId="36E8E1D4"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Yes</w:t>
            </w:r>
          </w:p>
        </w:tc>
        <w:tc>
          <w:tcPr>
            <w:tcW w:w="0" w:type="auto"/>
            <w:shd w:val="clear" w:color="auto" w:fill="auto"/>
            <w:tcMar>
              <w:top w:w="0" w:type="dxa"/>
              <w:left w:w="108" w:type="dxa"/>
              <w:bottom w:w="0" w:type="dxa"/>
              <w:right w:w="108" w:type="dxa"/>
            </w:tcMar>
          </w:tcPr>
          <w:p w14:paraId="6D5D0E25" w14:textId="59B9761D" w:rsidR="004D7424" w:rsidRPr="004D7424" w:rsidRDefault="004D7424" w:rsidP="000F478A">
            <w:pPr>
              <w:pStyle w:val="72TabletextTablesTableFigureBoxstyles"/>
              <w:rPr>
                <w:lang w:eastAsia="en-GB"/>
              </w:rPr>
            </w:pPr>
            <w:r w:rsidRPr="000F478A">
              <w:rPr>
                <w:color w:val="auto"/>
                <w:lang w:eastAsia="en-GB"/>
              </w:rPr>
              <w:t>787 (39.0)</w:t>
            </w:r>
          </w:p>
        </w:tc>
        <w:tc>
          <w:tcPr>
            <w:tcW w:w="0" w:type="auto"/>
            <w:shd w:val="clear" w:color="auto" w:fill="auto"/>
            <w:tcMar>
              <w:top w:w="0" w:type="dxa"/>
              <w:left w:w="108" w:type="dxa"/>
              <w:bottom w:w="0" w:type="dxa"/>
              <w:right w:w="108" w:type="dxa"/>
            </w:tcMar>
          </w:tcPr>
          <w:p w14:paraId="25F49EA6" w14:textId="0672294E" w:rsidR="004D7424" w:rsidRPr="004D7424" w:rsidRDefault="004D7424" w:rsidP="000F478A">
            <w:pPr>
              <w:pStyle w:val="72TabletextTablesTableFigureBoxstyles"/>
              <w:rPr>
                <w:lang w:eastAsia="en-GB"/>
              </w:rPr>
            </w:pPr>
            <w:r w:rsidRPr="000F478A">
              <w:rPr>
                <w:color w:val="auto"/>
                <w:lang w:eastAsia="en-GB"/>
              </w:rPr>
              <w:t>900 (40.4)</w:t>
            </w:r>
          </w:p>
        </w:tc>
        <w:tc>
          <w:tcPr>
            <w:tcW w:w="0" w:type="auto"/>
            <w:shd w:val="clear" w:color="auto" w:fill="auto"/>
            <w:tcMar>
              <w:top w:w="0" w:type="dxa"/>
              <w:left w:w="108" w:type="dxa"/>
              <w:bottom w:w="0" w:type="dxa"/>
              <w:right w:w="108" w:type="dxa"/>
            </w:tcMar>
          </w:tcPr>
          <w:p w14:paraId="34770DDD" w14:textId="6F23BFB9" w:rsidR="004D7424" w:rsidRPr="000F478A" w:rsidRDefault="004D7424" w:rsidP="000F478A">
            <w:pPr>
              <w:pStyle w:val="72TabletextTablesTableFigureBoxstyles"/>
              <w:rPr>
                <w:color w:val="auto"/>
                <w:lang w:eastAsia="en-GB"/>
              </w:rPr>
            </w:pPr>
            <w:r w:rsidRPr="000F478A">
              <w:rPr>
                <w:color w:val="auto"/>
                <w:lang w:eastAsia="en-GB"/>
              </w:rPr>
              <w:t>1687 (39.7)</w:t>
            </w:r>
          </w:p>
        </w:tc>
      </w:tr>
      <w:tr w:rsidR="004D7424" w:rsidRPr="004D7424" w14:paraId="7505162B" w14:textId="77777777" w:rsidTr="000F478A">
        <w:trPr>
          <w:cantSplit/>
          <w:tblHeader/>
        </w:trPr>
        <w:tc>
          <w:tcPr>
            <w:tcW w:w="0" w:type="auto"/>
            <w:shd w:val="clear" w:color="auto" w:fill="auto"/>
            <w:tcMar>
              <w:top w:w="0" w:type="dxa"/>
              <w:left w:w="108" w:type="dxa"/>
              <w:bottom w:w="0" w:type="dxa"/>
              <w:right w:w="108" w:type="dxa"/>
            </w:tcMar>
          </w:tcPr>
          <w:p w14:paraId="13962D9B" w14:textId="1F2C5736"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w:t>
            </w:r>
          </w:p>
        </w:tc>
        <w:tc>
          <w:tcPr>
            <w:tcW w:w="0" w:type="auto"/>
            <w:shd w:val="clear" w:color="auto" w:fill="auto"/>
            <w:tcMar>
              <w:top w:w="0" w:type="dxa"/>
              <w:left w:w="108" w:type="dxa"/>
              <w:bottom w:w="0" w:type="dxa"/>
              <w:right w:w="108" w:type="dxa"/>
            </w:tcMar>
          </w:tcPr>
          <w:p w14:paraId="036052DA" w14:textId="3AF527E7" w:rsidR="004D7424" w:rsidRPr="004D7424" w:rsidRDefault="004D7424" w:rsidP="000F478A">
            <w:pPr>
              <w:pStyle w:val="72TabletextTablesTableFigureBoxstyles"/>
              <w:rPr>
                <w:lang w:eastAsia="en-GB"/>
              </w:rPr>
            </w:pPr>
            <w:r w:rsidRPr="000F478A">
              <w:rPr>
                <w:color w:val="auto"/>
                <w:lang w:eastAsia="en-GB"/>
              </w:rPr>
              <w:t>1174 (58.1)</w:t>
            </w:r>
          </w:p>
        </w:tc>
        <w:tc>
          <w:tcPr>
            <w:tcW w:w="0" w:type="auto"/>
            <w:shd w:val="clear" w:color="auto" w:fill="auto"/>
            <w:tcMar>
              <w:top w:w="0" w:type="dxa"/>
              <w:left w:w="108" w:type="dxa"/>
              <w:bottom w:w="0" w:type="dxa"/>
              <w:right w:w="108" w:type="dxa"/>
            </w:tcMar>
          </w:tcPr>
          <w:p w14:paraId="215729DF" w14:textId="64A74750" w:rsidR="004D7424" w:rsidRPr="004D7424" w:rsidRDefault="004D7424" w:rsidP="000F478A">
            <w:pPr>
              <w:pStyle w:val="72TabletextTablesTableFigureBoxstyles"/>
              <w:rPr>
                <w:lang w:eastAsia="en-GB"/>
              </w:rPr>
            </w:pPr>
            <w:r w:rsidRPr="000F478A">
              <w:rPr>
                <w:color w:val="auto"/>
                <w:lang w:eastAsia="en-GB"/>
              </w:rPr>
              <w:t>1263 (56.7)</w:t>
            </w:r>
          </w:p>
        </w:tc>
        <w:tc>
          <w:tcPr>
            <w:tcW w:w="0" w:type="auto"/>
            <w:shd w:val="clear" w:color="auto" w:fill="auto"/>
            <w:tcMar>
              <w:top w:w="0" w:type="dxa"/>
              <w:left w:w="108" w:type="dxa"/>
              <w:bottom w:w="0" w:type="dxa"/>
              <w:right w:w="108" w:type="dxa"/>
            </w:tcMar>
          </w:tcPr>
          <w:p w14:paraId="27EE1E17" w14:textId="7D6036D0" w:rsidR="004D7424" w:rsidRPr="000F478A" w:rsidRDefault="004D7424" w:rsidP="000F478A">
            <w:pPr>
              <w:pStyle w:val="72TabletextTablesTableFigureBoxstyles"/>
              <w:rPr>
                <w:color w:val="auto"/>
                <w:lang w:eastAsia="en-GB"/>
              </w:rPr>
            </w:pPr>
            <w:r w:rsidRPr="000F478A">
              <w:rPr>
                <w:color w:val="auto"/>
                <w:lang w:eastAsia="en-GB"/>
              </w:rPr>
              <w:t>2437 (57.4)</w:t>
            </w:r>
          </w:p>
        </w:tc>
      </w:tr>
      <w:tr w:rsidR="004D7424" w:rsidRPr="004D7424" w14:paraId="0E9E664A" w14:textId="77777777" w:rsidTr="000F478A">
        <w:trPr>
          <w:cantSplit/>
          <w:tblHeader/>
        </w:trPr>
        <w:tc>
          <w:tcPr>
            <w:tcW w:w="0" w:type="auto"/>
            <w:shd w:val="clear" w:color="auto" w:fill="auto"/>
            <w:tcMar>
              <w:top w:w="0" w:type="dxa"/>
              <w:left w:w="108" w:type="dxa"/>
              <w:bottom w:w="0" w:type="dxa"/>
              <w:right w:w="108" w:type="dxa"/>
            </w:tcMar>
          </w:tcPr>
          <w:p w14:paraId="5F306A34" w14:textId="031A7A41"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Unsure</w:t>
            </w:r>
          </w:p>
        </w:tc>
        <w:tc>
          <w:tcPr>
            <w:tcW w:w="0" w:type="auto"/>
            <w:shd w:val="clear" w:color="auto" w:fill="auto"/>
            <w:tcMar>
              <w:top w:w="0" w:type="dxa"/>
              <w:left w:w="108" w:type="dxa"/>
              <w:bottom w:w="0" w:type="dxa"/>
              <w:right w:w="108" w:type="dxa"/>
            </w:tcMar>
          </w:tcPr>
          <w:p w14:paraId="5F672D06" w14:textId="6A089BF0" w:rsidR="004D7424" w:rsidRPr="004D7424" w:rsidRDefault="004D7424" w:rsidP="000F478A">
            <w:pPr>
              <w:pStyle w:val="72TabletextTablesTableFigureBoxstyles"/>
              <w:rPr>
                <w:lang w:eastAsia="en-GB"/>
              </w:rPr>
            </w:pPr>
            <w:r w:rsidRPr="000F478A">
              <w:rPr>
                <w:color w:val="auto"/>
                <w:lang w:eastAsia="en-GB"/>
              </w:rPr>
              <w:t>58 (2.9)</w:t>
            </w:r>
          </w:p>
        </w:tc>
        <w:tc>
          <w:tcPr>
            <w:tcW w:w="0" w:type="auto"/>
            <w:shd w:val="clear" w:color="auto" w:fill="auto"/>
            <w:tcMar>
              <w:top w:w="0" w:type="dxa"/>
              <w:left w:w="108" w:type="dxa"/>
              <w:bottom w:w="0" w:type="dxa"/>
              <w:right w:w="108" w:type="dxa"/>
            </w:tcMar>
          </w:tcPr>
          <w:p w14:paraId="14371ABF" w14:textId="0067A7D3" w:rsidR="004D7424" w:rsidRPr="004D7424" w:rsidRDefault="004D7424" w:rsidP="000F478A">
            <w:pPr>
              <w:pStyle w:val="72TabletextTablesTableFigureBoxstyles"/>
              <w:rPr>
                <w:lang w:eastAsia="en-GB"/>
              </w:rPr>
            </w:pPr>
            <w:r w:rsidRPr="000F478A">
              <w:rPr>
                <w:color w:val="auto"/>
                <w:lang w:eastAsia="en-GB"/>
              </w:rPr>
              <w:t>66 (3.0)</w:t>
            </w:r>
          </w:p>
        </w:tc>
        <w:tc>
          <w:tcPr>
            <w:tcW w:w="0" w:type="auto"/>
            <w:shd w:val="clear" w:color="auto" w:fill="auto"/>
            <w:tcMar>
              <w:top w:w="0" w:type="dxa"/>
              <w:left w:w="108" w:type="dxa"/>
              <w:bottom w:w="0" w:type="dxa"/>
              <w:right w:w="108" w:type="dxa"/>
            </w:tcMar>
          </w:tcPr>
          <w:p w14:paraId="2109C384" w14:textId="67AD45EB" w:rsidR="004D7424" w:rsidRPr="000F478A" w:rsidRDefault="004D7424" w:rsidP="000F478A">
            <w:pPr>
              <w:pStyle w:val="72TabletextTablesTableFigureBoxstyles"/>
              <w:rPr>
                <w:color w:val="auto"/>
                <w:lang w:eastAsia="en-GB"/>
              </w:rPr>
            </w:pPr>
            <w:r w:rsidRPr="000F478A">
              <w:rPr>
                <w:color w:val="auto"/>
                <w:lang w:eastAsia="en-GB"/>
              </w:rPr>
              <w:t>124 (2.9%</w:t>
            </w:r>
          </w:p>
        </w:tc>
      </w:tr>
      <w:tr w:rsidR="00491172" w:rsidRPr="004D7424" w14:paraId="6DA602B2" w14:textId="77777777" w:rsidTr="000F478A">
        <w:trPr>
          <w:cantSplit/>
          <w:tblHeader/>
        </w:trPr>
        <w:tc>
          <w:tcPr>
            <w:tcW w:w="0" w:type="auto"/>
            <w:gridSpan w:val="4"/>
            <w:shd w:val="clear" w:color="auto" w:fill="auto"/>
            <w:tcMar>
              <w:top w:w="0" w:type="dxa"/>
              <w:left w:w="108" w:type="dxa"/>
              <w:bottom w:w="0" w:type="dxa"/>
              <w:right w:w="108" w:type="dxa"/>
            </w:tcMar>
          </w:tcPr>
          <w:p w14:paraId="74048D1A" w14:textId="06292EE1" w:rsidR="00491172" w:rsidRPr="000F478A" w:rsidRDefault="00491172" w:rsidP="000F478A">
            <w:pPr>
              <w:pStyle w:val="72TabletextTablesTableFigureBoxstyles"/>
              <w:rPr>
                <w:color w:val="auto"/>
                <w:lang w:eastAsia="en-GB"/>
              </w:rPr>
            </w:pPr>
            <w:r w:rsidRPr="000F478A">
              <w:rPr>
                <w:color w:val="auto"/>
                <w:lang w:eastAsia="en-GB"/>
              </w:rPr>
              <w:lastRenderedPageBreak/>
              <w:t>Baseline partner tested before sex new partner</w:t>
            </w:r>
          </w:p>
        </w:tc>
      </w:tr>
      <w:tr w:rsidR="004D7424" w:rsidRPr="004D7424" w14:paraId="6D0ACAFC" w14:textId="77777777" w:rsidTr="000F478A">
        <w:trPr>
          <w:cantSplit/>
          <w:tblHeader/>
        </w:trPr>
        <w:tc>
          <w:tcPr>
            <w:tcW w:w="0" w:type="auto"/>
            <w:shd w:val="clear" w:color="auto" w:fill="auto"/>
            <w:tcMar>
              <w:top w:w="0" w:type="dxa"/>
              <w:left w:w="108" w:type="dxa"/>
              <w:bottom w:w="0" w:type="dxa"/>
              <w:right w:w="108" w:type="dxa"/>
            </w:tcMar>
          </w:tcPr>
          <w:p w14:paraId="14C2685E" w14:textId="29D0B59B"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Yes</w:t>
            </w:r>
          </w:p>
        </w:tc>
        <w:tc>
          <w:tcPr>
            <w:tcW w:w="0" w:type="auto"/>
            <w:shd w:val="clear" w:color="auto" w:fill="auto"/>
            <w:tcMar>
              <w:top w:w="0" w:type="dxa"/>
              <w:left w:w="108" w:type="dxa"/>
              <w:bottom w:w="0" w:type="dxa"/>
              <w:right w:w="108" w:type="dxa"/>
            </w:tcMar>
          </w:tcPr>
          <w:p w14:paraId="012AA1D0" w14:textId="675329EA" w:rsidR="004D7424" w:rsidRPr="004D7424" w:rsidRDefault="004D7424" w:rsidP="000F478A">
            <w:pPr>
              <w:pStyle w:val="72TabletextTablesTableFigureBoxstyles"/>
              <w:rPr>
                <w:lang w:eastAsia="en-GB"/>
              </w:rPr>
            </w:pPr>
            <w:r w:rsidRPr="000F478A">
              <w:rPr>
                <w:color w:val="auto"/>
                <w:lang w:eastAsia="en-GB"/>
              </w:rPr>
              <w:t>282/2018 (14.0)</w:t>
            </w:r>
          </w:p>
        </w:tc>
        <w:tc>
          <w:tcPr>
            <w:tcW w:w="0" w:type="auto"/>
            <w:shd w:val="clear" w:color="auto" w:fill="auto"/>
            <w:tcMar>
              <w:top w:w="0" w:type="dxa"/>
              <w:left w:w="108" w:type="dxa"/>
              <w:bottom w:w="0" w:type="dxa"/>
              <w:right w:w="108" w:type="dxa"/>
            </w:tcMar>
          </w:tcPr>
          <w:p w14:paraId="5B8E5CDC" w14:textId="239E0260" w:rsidR="004D7424" w:rsidRPr="004D7424" w:rsidRDefault="004D7424" w:rsidP="000F478A">
            <w:pPr>
              <w:pStyle w:val="72TabletextTablesTableFigureBoxstyles"/>
              <w:rPr>
                <w:lang w:eastAsia="en-GB"/>
              </w:rPr>
            </w:pPr>
            <w:r w:rsidRPr="000F478A">
              <w:rPr>
                <w:color w:val="auto"/>
                <w:lang w:eastAsia="en-GB"/>
              </w:rPr>
              <w:t>321 (14.4)</w:t>
            </w:r>
          </w:p>
        </w:tc>
        <w:tc>
          <w:tcPr>
            <w:tcW w:w="0" w:type="auto"/>
            <w:shd w:val="clear" w:color="auto" w:fill="auto"/>
            <w:tcMar>
              <w:top w:w="0" w:type="dxa"/>
              <w:left w:w="108" w:type="dxa"/>
              <w:bottom w:w="0" w:type="dxa"/>
              <w:right w:w="108" w:type="dxa"/>
            </w:tcMar>
          </w:tcPr>
          <w:p w14:paraId="7F8D5BE1" w14:textId="0B52199D" w:rsidR="004D7424" w:rsidRPr="000F478A" w:rsidRDefault="004D7424" w:rsidP="000F478A">
            <w:pPr>
              <w:pStyle w:val="72TabletextTablesTableFigureBoxstyles"/>
              <w:rPr>
                <w:color w:val="auto"/>
                <w:lang w:eastAsia="en-GB"/>
              </w:rPr>
            </w:pPr>
            <w:r w:rsidRPr="000F478A">
              <w:rPr>
                <w:color w:val="auto"/>
                <w:lang w:eastAsia="en-GB"/>
              </w:rPr>
              <w:t>603/4247 (14.2)</w:t>
            </w:r>
          </w:p>
        </w:tc>
      </w:tr>
      <w:tr w:rsidR="004D7424" w:rsidRPr="004D7424" w14:paraId="72BC62A2" w14:textId="77777777" w:rsidTr="000F478A">
        <w:trPr>
          <w:cantSplit/>
          <w:tblHeader/>
        </w:trPr>
        <w:tc>
          <w:tcPr>
            <w:tcW w:w="0" w:type="auto"/>
            <w:shd w:val="clear" w:color="auto" w:fill="auto"/>
            <w:tcMar>
              <w:top w:w="0" w:type="dxa"/>
              <w:left w:w="108" w:type="dxa"/>
              <w:bottom w:w="0" w:type="dxa"/>
              <w:right w:w="108" w:type="dxa"/>
            </w:tcMar>
          </w:tcPr>
          <w:p w14:paraId="521A1650" w14:textId="46D3B24F"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No</w:t>
            </w:r>
          </w:p>
        </w:tc>
        <w:tc>
          <w:tcPr>
            <w:tcW w:w="0" w:type="auto"/>
            <w:shd w:val="clear" w:color="auto" w:fill="auto"/>
            <w:tcMar>
              <w:top w:w="0" w:type="dxa"/>
              <w:left w:w="108" w:type="dxa"/>
              <w:bottom w:w="0" w:type="dxa"/>
              <w:right w:w="108" w:type="dxa"/>
            </w:tcMar>
          </w:tcPr>
          <w:p w14:paraId="4DD6E323" w14:textId="7C7BED24" w:rsidR="004D7424" w:rsidRPr="004D7424" w:rsidRDefault="004D7424" w:rsidP="000F478A">
            <w:pPr>
              <w:pStyle w:val="72TabletextTablesTableFigureBoxstyles"/>
              <w:rPr>
                <w:lang w:eastAsia="en-GB"/>
              </w:rPr>
            </w:pPr>
            <w:r w:rsidRPr="000F478A">
              <w:rPr>
                <w:color w:val="auto"/>
                <w:lang w:eastAsia="en-GB"/>
              </w:rPr>
              <w:t>773/2018 (38.3)</w:t>
            </w:r>
          </w:p>
        </w:tc>
        <w:tc>
          <w:tcPr>
            <w:tcW w:w="0" w:type="auto"/>
            <w:shd w:val="clear" w:color="auto" w:fill="auto"/>
            <w:tcMar>
              <w:top w:w="0" w:type="dxa"/>
              <w:left w:w="108" w:type="dxa"/>
              <w:bottom w:w="0" w:type="dxa"/>
              <w:right w:w="108" w:type="dxa"/>
            </w:tcMar>
          </w:tcPr>
          <w:p w14:paraId="47D49B05" w14:textId="7FCDE39B" w:rsidR="004D7424" w:rsidRPr="004D7424" w:rsidRDefault="004D7424" w:rsidP="000F478A">
            <w:pPr>
              <w:pStyle w:val="72TabletextTablesTableFigureBoxstyles"/>
              <w:rPr>
                <w:lang w:eastAsia="en-GB"/>
              </w:rPr>
            </w:pPr>
            <w:r w:rsidRPr="000F478A">
              <w:rPr>
                <w:color w:val="auto"/>
                <w:lang w:eastAsia="en-GB"/>
              </w:rPr>
              <w:t>836 (37.5)</w:t>
            </w:r>
          </w:p>
        </w:tc>
        <w:tc>
          <w:tcPr>
            <w:tcW w:w="0" w:type="auto"/>
            <w:shd w:val="clear" w:color="auto" w:fill="auto"/>
            <w:tcMar>
              <w:top w:w="0" w:type="dxa"/>
              <w:left w:w="108" w:type="dxa"/>
              <w:bottom w:w="0" w:type="dxa"/>
              <w:right w:w="108" w:type="dxa"/>
            </w:tcMar>
          </w:tcPr>
          <w:p w14:paraId="424BD879" w14:textId="095B36CD" w:rsidR="004D7424" w:rsidRPr="000F478A" w:rsidRDefault="004D7424" w:rsidP="000F478A">
            <w:pPr>
              <w:pStyle w:val="72TabletextTablesTableFigureBoxstyles"/>
              <w:rPr>
                <w:color w:val="auto"/>
                <w:lang w:eastAsia="en-GB"/>
              </w:rPr>
            </w:pPr>
            <w:r w:rsidRPr="000F478A">
              <w:rPr>
                <w:color w:val="auto"/>
                <w:lang w:eastAsia="en-GB"/>
              </w:rPr>
              <w:t>1609/4247 (37.9)</w:t>
            </w:r>
          </w:p>
        </w:tc>
      </w:tr>
      <w:tr w:rsidR="004D7424" w:rsidRPr="004D7424" w14:paraId="3B576F7E" w14:textId="77777777" w:rsidTr="000F478A">
        <w:trPr>
          <w:cantSplit/>
          <w:tblHeader/>
        </w:trPr>
        <w:tc>
          <w:tcPr>
            <w:tcW w:w="0" w:type="auto"/>
            <w:shd w:val="clear" w:color="auto" w:fill="auto"/>
            <w:tcMar>
              <w:top w:w="0" w:type="dxa"/>
              <w:left w:w="108" w:type="dxa"/>
              <w:bottom w:w="0" w:type="dxa"/>
              <w:right w:w="108" w:type="dxa"/>
            </w:tcMar>
          </w:tcPr>
          <w:p w14:paraId="4020E866" w14:textId="426C579E"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Unsure</w:t>
            </w:r>
          </w:p>
        </w:tc>
        <w:tc>
          <w:tcPr>
            <w:tcW w:w="0" w:type="auto"/>
            <w:shd w:val="clear" w:color="auto" w:fill="auto"/>
            <w:tcMar>
              <w:top w:w="0" w:type="dxa"/>
              <w:left w:w="108" w:type="dxa"/>
              <w:bottom w:w="0" w:type="dxa"/>
              <w:right w:w="108" w:type="dxa"/>
            </w:tcMar>
          </w:tcPr>
          <w:p w14:paraId="49805B29" w14:textId="394576F0" w:rsidR="004D7424" w:rsidRPr="004D7424" w:rsidRDefault="004D7424" w:rsidP="000F478A">
            <w:pPr>
              <w:pStyle w:val="72TabletextTablesTableFigureBoxstyles"/>
              <w:rPr>
                <w:lang w:eastAsia="en-GB"/>
              </w:rPr>
            </w:pPr>
            <w:r w:rsidRPr="000F478A">
              <w:rPr>
                <w:color w:val="auto"/>
                <w:lang w:eastAsia="en-GB"/>
              </w:rPr>
              <w:t>963/2018 (47.7)</w:t>
            </w:r>
          </w:p>
        </w:tc>
        <w:tc>
          <w:tcPr>
            <w:tcW w:w="0" w:type="auto"/>
            <w:shd w:val="clear" w:color="auto" w:fill="auto"/>
            <w:tcMar>
              <w:top w:w="0" w:type="dxa"/>
              <w:left w:w="108" w:type="dxa"/>
              <w:bottom w:w="0" w:type="dxa"/>
              <w:right w:w="108" w:type="dxa"/>
            </w:tcMar>
          </w:tcPr>
          <w:p w14:paraId="5C360005" w14:textId="18A1AB85" w:rsidR="004D7424" w:rsidRPr="004D7424" w:rsidRDefault="004D7424" w:rsidP="000F478A">
            <w:pPr>
              <w:pStyle w:val="72TabletextTablesTableFigureBoxstyles"/>
              <w:rPr>
                <w:lang w:eastAsia="en-GB"/>
              </w:rPr>
            </w:pPr>
            <w:r w:rsidRPr="000F478A">
              <w:rPr>
                <w:color w:val="auto"/>
                <w:lang w:eastAsia="en-GB"/>
              </w:rPr>
              <w:t>1072 (48.1)</w:t>
            </w:r>
          </w:p>
        </w:tc>
        <w:tc>
          <w:tcPr>
            <w:tcW w:w="0" w:type="auto"/>
            <w:shd w:val="clear" w:color="auto" w:fill="auto"/>
            <w:tcMar>
              <w:top w:w="0" w:type="dxa"/>
              <w:left w:w="108" w:type="dxa"/>
              <w:bottom w:w="0" w:type="dxa"/>
              <w:right w:w="108" w:type="dxa"/>
            </w:tcMar>
          </w:tcPr>
          <w:p w14:paraId="1EABAEA3" w14:textId="07ACC055" w:rsidR="004D7424" w:rsidRPr="000F478A" w:rsidRDefault="004D7424" w:rsidP="000F478A">
            <w:pPr>
              <w:pStyle w:val="72TabletextTablesTableFigureBoxstyles"/>
              <w:rPr>
                <w:color w:val="auto"/>
                <w:lang w:eastAsia="en-GB"/>
              </w:rPr>
            </w:pPr>
            <w:r w:rsidRPr="000F478A">
              <w:rPr>
                <w:color w:val="auto"/>
                <w:lang w:eastAsia="en-GB"/>
              </w:rPr>
              <w:t>2035/4247 (47.9)</w:t>
            </w:r>
          </w:p>
        </w:tc>
      </w:tr>
      <w:tr w:rsidR="00491172" w:rsidRPr="004D7424" w14:paraId="6A67B4E6" w14:textId="77777777" w:rsidTr="000F478A">
        <w:trPr>
          <w:cantSplit/>
          <w:tblHeader/>
        </w:trPr>
        <w:tc>
          <w:tcPr>
            <w:tcW w:w="0" w:type="auto"/>
            <w:gridSpan w:val="4"/>
            <w:shd w:val="clear" w:color="auto" w:fill="auto"/>
            <w:tcMar>
              <w:top w:w="0" w:type="dxa"/>
              <w:left w:w="108" w:type="dxa"/>
              <w:bottom w:w="0" w:type="dxa"/>
              <w:right w:w="108" w:type="dxa"/>
            </w:tcMar>
          </w:tcPr>
          <w:p w14:paraId="0F19C358" w14:textId="0B83604E" w:rsidR="00491172" w:rsidRPr="000F478A" w:rsidRDefault="00491172" w:rsidP="000F478A">
            <w:pPr>
              <w:pStyle w:val="72TabletextTablesTableFigureBoxstyles"/>
              <w:rPr>
                <w:color w:val="auto"/>
                <w:lang w:eastAsia="en-GB"/>
              </w:rPr>
            </w:pPr>
            <w:r w:rsidRPr="000F478A">
              <w:rPr>
                <w:color w:val="auto"/>
                <w:lang w:eastAsia="en-GB"/>
              </w:rPr>
              <w:t>Baseline number of partners</w:t>
            </w:r>
          </w:p>
        </w:tc>
      </w:tr>
      <w:tr w:rsidR="004D7424" w:rsidRPr="004D7424" w14:paraId="4A3BF177" w14:textId="77777777" w:rsidTr="000F478A">
        <w:trPr>
          <w:cantSplit/>
          <w:tblHeader/>
        </w:trPr>
        <w:tc>
          <w:tcPr>
            <w:tcW w:w="0" w:type="auto"/>
            <w:shd w:val="clear" w:color="auto" w:fill="auto"/>
            <w:tcMar>
              <w:top w:w="0" w:type="dxa"/>
              <w:left w:w="108" w:type="dxa"/>
              <w:bottom w:w="0" w:type="dxa"/>
              <w:right w:w="108" w:type="dxa"/>
            </w:tcMar>
          </w:tcPr>
          <w:p w14:paraId="2793C2A8" w14:textId="516A16D9"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0</w:t>
            </w:r>
          </w:p>
        </w:tc>
        <w:tc>
          <w:tcPr>
            <w:tcW w:w="0" w:type="auto"/>
            <w:shd w:val="clear" w:color="auto" w:fill="auto"/>
            <w:tcMar>
              <w:top w:w="0" w:type="dxa"/>
              <w:left w:w="108" w:type="dxa"/>
              <w:bottom w:w="0" w:type="dxa"/>
              <w:right w:w="108" w:type="dxa"/>
            </w:tcMar>
          </w:tcPr>
          <w:p w14:paraId="6A9F7E78" w14:textId="38F0AE94" w:rsidR="004D7424" w:rsidRPr="004D7424" w:rsidRDefault="004D7424" w:rsidP="000F478A">
            <w:pPr>
              <w:pStyle w:val="72TabletextTablesTableFigureBoxstyles"/>
              <w:rPr>
                <w:lang w:eastAsia="en-GB"/>
              </w:rPr>
            </w:pPr>
            <w:r w:rsidRPr="000F478A">
              <w:rPr>
                <w:color w:val="auto"/>
                <w:lang w:eastAsia="en-GB"/>
              </w:rPr>
              <w:t>4/2018 (0.2)</w:t>
            </w:r>
          </w:p>
        </w:tc>
        <w:tc>
          <w:tcPr>
            <w:tcW w:w="0" w:type="auto"/>
            <w:shd w:val="clear" w:color="auto" w:fill="auto"/>
            <w:tcMar>
              <w:top w:w="0" w:type="dxa"/>
              <w:left w:w="108" w:type="dxa"/>
              <w:bottom w:w="0" w:type="dxa"/>
              <w:right w:w="108" w:type="dxa"/>
            </w:tcMar>
          </w:tcPr>
          <w:p w14:paraId="03C3C0D3" w14:textId="0D3DCAB0" w:rsidR="004D7424" w:rsidRPr="004D7424" w:rsidRDefault="004D7424" w:rsidP="000F478A">
            <w:pPr>
              <w:pStyle w:val="72TabletextTablesTableFigureBoxstyles"/>
              <w:rPr>
                <w:lang w:eastAsia="en-GB"/>
              </w:rPr>
            </w:pPr>
            <w:r w:rsidRPr="000F478A">
              <w:rPr>
                <w:color w:val="auto"/>
                <w:lang w:eastAsia="en-GB"/>
              </w:rPr>
              <w:t>2/2227 (0.1)</w:t>
            </w:r>
          </w:p>
        </w:tc>
        <w:tc>
          <w:tcPr>
            <w:tcW w:w="0" w:type="auto"/>
            <w:shd w:val="clear" w:color="auto" w:fill="auto"/>
            <w:tcMar>
              <w:top w:w="0" w:type="dxa"/>
              <w:left w:w="108" w:type="dxa"/>
              <w:bottom w:w="0" w:type="dxa"/>
              <w:right w:w="108" w:type="dxa"/>
            </w:tcMar>
          </w:tcPr>
          <w:p w14:paraId="07C92277" w14:textId="62D104A9" w:rsidR="004D7424" w:rsidRPr="000F478A" w:rsidRDefault="004D7424" w:rsidP="000F478A">
            <w:pPr>
              <w:pStyle w:val="72TabletextTablesTableFigureBoxstyles"/>
              <w:rPr>
                <w:color w:val="auto"/>
                <w:lang w:eastAsia="en-GB"/>
              </w:rPr>
            </w:pPr>
            <w:r w:rsidRPr="000F478A">
              <w:rPr>
                <w:color w:val="auto"/>
                <w:lang w:eastAsia="en-GB"/>
              </w:rPr>
              <w:t>6/4245 (0.1)</w:t>
            </w:r>
          </w:p>
        </w:tc>
      </w:tr>
      <w:tr w:rsidR="004D7424" w:rsidRPr="004D7424" w14:paraId="308E1313" w14:textId="77777777" w:rsidTr="000F478A">
        <w:trPr>
          <w:cantSplit/>
          <w:tblHeader/>
        </w:trPr>
        <w:tc>
          <w:tcPr>
            <w:tcW w:w="0" w:type="auto"/>
            <w:shd w:val="clear" w:color="auto" w:fill="auto"/>
            <w:tcMar>
              <w:top w:w="0" w:type="dxa"/>
              <w:left w:w="108" w:type="dxa"/>
              <w:bottom w:w="0" w:type="dxa"/>
              <w:right w:w="108" w:type="dxa"/>
            </w:tcMar>
          </w:tcPr>
          <w:p w14:paraId="78AB51F2" w14:textId="6DFB637D" w:rsidR="004D7424" w:rsidRPr="004D7424" w:rsidRDefault="00BF1C89" w:rsidP="000F478A">
            <w:pPr>
              <w:pStyle w:val="72TabletextTablesTableFigureBoxstyles"/>
              <w:rPr>
                <w:lang w:eastAsia="en-GB"/>
              </w:rPr>
            </w:pPr>
            <w:r w:rsidRPr="000F478A">
              <w:rPr>
                <w:color w:val="auto"/>
                <w:lang w:eastAsia="en-GB"/>
              </w:rPr>
              <w:tab/>
            </w:r>
            <w:r w:rsidR="004D7424" w:rsidRPr="000F478A">
              <w:rPr>
                <w:color w:val="auto"/>
                <w:lang w:eastAsia="en-GB"/>
              </w:rPr>
              <w:t>1</w:t>
            </w:r>
          </w:p>
        </w:tc>
        <w:tc>
          <w:tcPr>
            <w:tcW w:w="0" w:type="auto"/>
            <w:shd w:val="clear" w:color="auto" w:fill="auto"/>
            <w:tcMar>
              <w:top w:w="0" w:type="dxa"/>
              <w:left w:w="108" w:type="dxa"/>
              <w:bottom w:w="0" w:type="dxa"/>
              <w:right w:w="108" w:type="dxa"/>
            </w:tcMar>
          </w:tcPr>
          <w:p w14:paraId="5F73AA72" w14:textId="046631FF" w:rsidR="004D7424" w:rsidRPr="004D7424" w:rsidRDefault="004D7424" w:rsidP="000F478A">
            <w:pPr>
              <w:pStyle w:val="72TabletextTablesTableFigureBoxstyles"/>
              <w:rPr>
                <w:lang w:eastAsia="en-GB"/>
              </w:rPr>
            </w:pPr>
            <w:r w:rsidRPr="000F478A">
              <w:rPr>
                <w:color w:val="auto"/>
                <w:lang w:eastAsia="en-GB"/>
              </w:rPr>
              <w:t>310/2018 (15.4)</w:t>
            </w:r>
          </w:p>
        </w:tc>
        <w:tc>
          <w:tcPr>
            <w:tcW w:w="0" w:type="auto"/>
            <w:shd w:val="clear" w:color="auto" w:fill="auto"/>
            <w:tcMar>
              <w:top w:w="0" w:type="dxa"/>
              <w:left w:w="108" w:type="dxa"/>
              <w:bottom w:w="0" w:type="dxa"/>
              <w:right w:w="108" w:type="dxa"/>
            </w:tcMar>
          </w:tcPr>
          <w:p w14:paraId="735EC93A" w14:textId="16956C5A" w:rsidR="004D7424" w:rsidRPr="004D7424" w:rsidRDefault="004D7424" w:rsidP="000F478A">
            <w:pPr>
              <w:pStyle w:val="72TabletextTablesTableFigureBoxstyles"/>
              <w:rPr>
                <w:lang w:eastAsia="en-GB"/>
              </w:rPr>
            </w:pPr>
            <w:r w:rsidRPr="000F478A">
              <w:rPr>
                <w:color w:val="auto"/>
                <w:lang w:eastAsia="en-GB"/>
              </w:rPr>
              <w:t>372/2227 (16.7)</w:t>
            </w:r>
          </w:p>
        </w:tc>
        <w:tc>
          <w:tcPr>
            <w:tcW w:w="0" w:type="auto"/>
            <w:shd w:val="clear" w:color="auto" w:fill="auto"/>
            <w:tcMar>
              <w:top w:w="0" w:type="dxa"/>
              <w:left w:w="108" w:type="dxa"/>
              <w:bottom w:w="0" w:type="dxa"/>
              <w:right w:w="108" w:type="dxa"/>
            </w:tcMar>
          </w:tcPr>
          <w:p w14:paraId="165AB2E7" w14:textId="3A1F6E23" w:rsidR="004D7424" w:rsidRPr="000F478A" w:rsidRDefault="004D7424" w:rsidP="000F478A">
            <w:pPr>
              <w:pStyle w:val="72TabletextTablesTableFigureBoxstyles"/>
              <w:rPr>
                <w:color w:val="auto"/>
                <w:lang w:eastAsia="en-GB"/>
              </w:rPr>
            </w:pPr>
            <w:r w:rsidRPr="000F478A">
              <w:rPr>
                <w:color w:val="auto"/>
                <w:lang w:eastAsia="en-GB"/>
              </w:rPr>
              <w:t>682/4245 (16.1)</w:t>
            </w:r>
          </w:p>
        </w:tc>
      </w:tr>
      <w:tr w:rsidR="004D7424" w:rsidRPr="004D7424" w14:paraId="774C73F1" w14:textId="77777777" w:rsidTr="000F478A">
        <w:trPr>
          <w:cantSplit/>
          <w:tblHeader/>
        </w:trPr>
        <w:tc>
          <w:tcPr>
            <w:tcW w:w="0" w:type="auto"/>
            <w:shd w:val="clear" w:color="auto" w:fill="auto"/>
            <w:tcMar>
              <w:top w:w="0" w:type="dxa"/>
              <w:left w:w="108" w:type="dxa"/>
              <w:bottom w:w="0" w:type="dxa"/>
              <w:right w:w="108" w:type="dxa"/>
            </w:tcMar>
          </w:tcPr>
          <w:p w14:paraId="557E7A7F" w14:textId="2FAD2901" w:rsidR="004D7424" w:rsidRPr="004D7424" w:rsidRDefault="00BF1C89" w:rsidP="000F478A">
            <w:pPr>
              <w:pStyle w:val="72TabletextTablesTableFigureBoxstyles"/>
              <w:rPr>
                <w:lang w:eastAsia="en-GB"/>
              </w:rPr>
            </w:pPr>
            <w:r w:rsidRPr="000F478A">
              <w:rPr>
                <w:color w:val="auto"/>
                <w:lang w:eastAsia="en-GB"/>
              </w:rPr>
              <w:tab/>
              <w:t>≥ </w:t>
            </w:r>
            <w:r w:rsidR="004D7424" w:rsidRPr="000F478A">
              <w:rPr>
                <w:color w:val="auto"/>
                <w:lang w:eastAsia="en-GB"/>
              </w:rPr>
              <w:t>2</w:t>
            </w:r>
          </w:p>
        </w:tc>
        <w:tc>
          <w:tcPr>
            <w:tcW w:w="0" w:type="auto"/>
            <w:shd w:val="clear" w:color="auto" w:fill="auto"/>
            <w:tcMar>
              <w:top w:w="0" w:type="dxa"/>
              <w:left w:w="108" w:type="dxa"/>
              <w:bottom w:w="0" w:type="dxa"/>
              <w:right w:w="108" w:type="dxa"/>
            </w:tcMar>
          </w:tcPr>
          <w:p w14:paraId="702E359F" w14:textId="5F98A906" w:rsidR="004D7424" w:rsidRPr="004D7424" w:rsidRDefault="004D7424" w:rsidP="000F478A">
            <w:pPr>
              <w:pStyle w:val="72TabletextTablesTableFigureBoxstyles"/>
              <w:rPr>
                <w:lang w:eastAsia="en-GB"/>
              </w:rPr>
            </w:pPr>
            <w:r w:rsidRPr="000F478A">
              <w:rPr>
                <w:color w:val="auto"/>
                <w:lang w:eastAsia="en-GB"/>
              </w:rPr>
              <w:t>1704/2018 (84.4)</w:t>
            </w:r>
          </w:p>
        </w:tc>
        <w:tc>
          <w:tcPr>
            <w:tcW w:w="0" w:type="auto"/>
            <w:shd w:val="clear" w:color="auto" w:fill="auto"/>
            <w:tcMar>
              <w:top w:w="0" w:type="dxa"/>
              <w:left w:w="108" w:type="dxa"/>
              <w:bottom w:w="0" w:type="dxa"/>
              <w:right w:w="108" w:type="dxa"/>
            </w:tcMar>
          </w:tcPr>
          <w:p w14:paraId="37CC0CA6" w14:textId="7D6A64D3" w:rsidR="004D7424" w:rsidRPr="004D7424" w:rsidRDefault="004D7424" w:rsidP="000F478A">
            <w:pPr>
              <w:pStyle w:val="72TabletextTablesTableFigureBoxstyles"/>
              <w:rPr>
                <w:lang w:eastAsia="en-GB"/>
              </w:rPr>
            </w:pPr>
            <w:r w:rsidRPr="000F478A">
              <w:rPr>
                <w:color w:val="auto"/>
                <w:lang w:eastAsia="en-GB"/>
              </w:rPr>
              <w:t>1853/2227 (83.2)</w:t>
            </w:r>
          </w:p>
        </w:tc>
        <w:tc>
          <w:tcPr>
            <w:tcW w:w="0" w:type="auto"/>
            <w:shd w:val="clear" w:color="auto" w:fill="auto"/>
            <w:tcMar>
              <w:top w:w="0" w:type="dxa"/>
              <w:left w:w="108" w:type="dxa"/>
              <w:bottom w:w="0" w:type="dxa"/>
              <w:right w:w="108" w:type="dxa"/>
            </w:tcMar>
          </w:tcPr>
          <w:p w14:paraId="2A0E07C2" w14:textId="75AAF254" w:rsidR="004D7424" w:rsidRPr="000F478A" w:rsidRDefault="004D7424" w:rsidP="000F478A">
            <w:pPr>
              <w:pStyle w:val="72TabletextTablesTableFigureBoxstyles"/>
              <w:rPr>
                <w:color w:val="auto"/>
                <w:lang w:eastAsia="en-GB"/>
              </w:rPr>
            </w:pPr>
            <w:r w:rsidRPr="000F478A">
              <w:rPr>
                <w:color w:val="auto"/>
                <w:lang w:eastAsia="en-GB"/>
              </w:rPr>
              <w:t>3557/4245 (83.8)</w:t>
            </w:r>
          </w:p>
        </w:tc>
      </w:tr>
      <w:tr w:rsidR="004D7424" w:rsidRPr="004D7424" w14:paraId="2D036B78" w14:textId="77777777" w:rsidTr="000F478A">
        <w:trPr>
          <w:cantSplit/>
          <w:tblHeader/>
        </w:trPr>
        <w:tc>
          <w:tcPr>
            <w:tcW w:w="0" w:type="auto"/>
            <w:gridSpan w:val="4"/>
            <w:shd w:val="clear" w:color="auto" w:fill="auto"/>
            <w:tcMar>
              <w:top w:w="0" w:type="dxa"/>
              <w:left w:w="108" w:type="dxa"/>
              <w:bottom w:w="0" w:type="dxa"/>
              <w:right w:w="108" w:type="dxa"/>
            </w:tcMar>
          </w:tcPr>
          <w:p w14:paraId="78751132" w14:textId="1CCD7AA2" w:rsidR="004D7424" w:rsidRDefault="004D7424" w:rsidP="000F478A">
            <w:pPr>
              <w:pStyle w:val="75TablenotesTablesTableFigureBoxstyles"/>
              <w:rPr>
                <w:lang w:eastAsia="en-GB"/>
              </w:rPr>
            </w:pPr>
            <w:r w:rsidRPr="000F478A">
              <w:rPr>
                <w:lang w:eastAsia="en-GB"/>
              </w:rPr>
              <w:t>MSWM</w:t>
            </w:r>
            <w:r w:rsidR="009441BB">
              <w:rPr>
                <w:lang w:eastAsia="en-GB"/>
              </w:rPr>
              <w:t>,</w:t>
            </w:r>
            <w:r w:rsidRPr="004D7424">
              <w:rPr>
                <w:lang w:eastAsia="en-GB"/>
              </w:rPr>
              <w:t xml:space="preserve"> men who have sex with women and men</w:t>
            </w:r>
            <w:r w:rsidR="009441BB">
              <w:rPr>
                <w:lang w:eastAsia="en-GB"/>
              </w:rPr>
              <w:t>;</w:t>
            </w:r>
            <w:r w:rsidRPr="004D7424">
              <w:rPr>
                <w:lang w:eastAsia="en-GB"/>
              </w:rPr>
              <w:t xml:space="preserve"> </w:t>
            </w:r>
            <w:r w:rsidRPr="000F478A">
              <w:rPr>
                <w:lang w:eastAsia="en-GB"/>
              </w:rPr>
              <w:t>NBSW</w:t>
            </w:r>
            <w:r w:rsidR="00A15071">
              <w:rPr>
                <w:lang w:eastAsia="en-GB"/>
              </w:rPr>
              <w:t>,</w:t>
            </w:r>
            <w:r w:rsidRPr="004D7424">
              <w:rPr>
                <w:lang w:eastAsia="en-GB"/>
              </w:rPr>
              <w:t xml:space="preserve"> non-binary people who have sex with women only</w:t>
            </w:r>
            <w:r w:rsidR="00A15071">
              <w:rPr>
                <w:lang w:eastAsia="en-GB"/>
              </w:rPr>
              <w:t>;</w:t>
            </w:r>
            <w:r w:rsidRPr="004D7424">
              <w:rPr>
                <w:lang w:eastAsia="en-GB"/>
              </w:rPr>
              <w:t xml:space="preserve"> </w:t>
            </w:r>
            <w:r w:rsidRPr="000F478A">
              <w:rPr>
                <w:lang w:eastAsia="en-GB"/>
              </w:rPr>
              <w:t>NBSWM</w:t>
            </w:r>
            <w:r w:rsidR="00A15071">
              <w:rPr>
                <w:lang w:eastAsia="en-GB"/>
              </w:rPr>
              <w:t>,</w:t>
            </w:r>
            <w:r w:rsidRPr="004D7424">
              <w:rPr>
                <w:lang w:eastAsia="en-GB"/>
              </w:rPr>
              <w:t xml:space="preserve"> non-binary </w:t>
            </w:r>
            <w:r w:rsidRPr="000F478A">
              <w:rPr>
                <w:lang w:eastAsia="en-GB"/>
              </w:rPr>
              <w:t>people who</w:t>
            </w:r>
            <w:r w:rsidRPr="004D7424">
              <w:rPr>
                <w:lang w:eastAsia="en-GB"/>
              </w:rPr>
              <w:t xml:space="preserve"> who have sex with women and men</w:t>
            </w:r>
            <w:r w:rsidR="009E4B9E">
              <w:rPr>
                <w:lang w:eastAsia="en-GB"/>
              </w:rPr>
              <w:t>.</w:t>
            </w:r>
          </w:p>
          <w:p w14:paraId="4B08D5EB" w14:textId="2E27F658" w:rsidR="009E4B9E" w:rsidRPr="004D7424" w:rsidRDefault="009E4B9E" w:rsidP="000F478A">
            <w:pPr>
              <w:pStyle w:val="75TablenotesTablesTableFigureBoxstyles"/>
              <w:rPr>
                <w:lang w:eastAsia="en-GB"/>
              </w:rPr>
            </w:pPr>
            <w:r w:rsidRPr="006017F7">
              <w:rPr>
                <w:lang w:eastAsia="en-GB"/>
              </w:rPr>
              <w:t xml:space="preserve">Data are </w:t>
            </w:r>
            <w:r w:rsidRPr="000F478A">
              <w:rPr>
                <w:i/>
                <w:lang w:eastAsia="en-GB"/>
              </w:rPr>
              <w:t>n</w:t>
            </w:r>
            <w:r w:rsidRPr="004D7424">
              <w:rPr>
                <w:lang w:eastAsia="en-GB"/>
              </w:rPr>
              <w:t xml:space="preserve"> (%), mean (</w:t>
            </w:r>
            <w:r w:rsidRPr="000F478A">
              <w:rPr>
                <w:lang w:eastAsia="en-GB"/>
              </w:rPr>
              <w:t>SD</w:t>
            </w:r>
            <w:r w:rsidRPr="004D7424">
              <w:rPr>
                <w:lang w:eastAsia="en-GB"/>
              </w:rPr>
              <w:t xml:space="preserve">), or </w:t>
            </w:r>
            <w:r w:rsidRPr="000F478A">
              <w:rPr>
                <w:i/>
                <w:lang w:eastAsia="en-GB"/>
              </w:rPr>
              <w:t>n</w:t>
            </w:r>
            <w:r w:rsidRPr="004D7424">
              <w:rPr>
                <w:lang w:eastAsia="en-GB"/>
              </w:rPr>
              <w:t>/N (%).</w:t>
            </w:r>
          </w:p>
        </w:tc>
      </w:tr>
      <w:bookmarkEnd w:id="208"/>
    </w:tbl>
    <w:p w14:paraId="789AE920" w14:textId="3D987457" w:rsidR="00C04F6E" w:rsidRPr="004D7424" w:rsidRDefault="00C04F6E" w:rsidP="00491172"/>
    <w:sectPr w:rsidR="00C04F6E" w:rsidRPr="004D7424">
      <w:pgSz w:w="11906" w:h="16838"/>
      <w:pgMar w:top="1440" w:right="1440" w:bottom="1440" w:left="1440" w:header="720" w:footer="680" w:gutter="0"/>
      <w:cols w:space="720"/>
      <w:docGrid w:linePitch="36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oss Stewart" w:date="2022-03-15T16:20:00Z" w:initials="RS">
    <w:p w14:paraId="24EDD45E" w14:textId="77777777" w:rsidR="000F478A" w:rsidRDefault="00E56C49" w:rsidP="004D7424">
      <w:pPr>
        <w:pStyle w:val="CommentText"/>
        <w:rPr>
          <w:color w:val="00000C"/>
        </w:rPr>
      </w:pPr>
      <w:r>
        <w:rPr>
          <w:rStyle w:val="CommentReference"/>
        </w:rPr>
        <w:annotationRef/>
      </w:r>
      <w:r w:rsidR="000F478A">
        <w:rPr>
          <w:color w:val="00000C"/>
        </w:rPr>
        <w:t> Main title </w:t>
      </w:r>
    </w:p>
    <w:p w14:paraId="6A26747B" w14:textId="498F9903" w:rsidR="00E56C49" w:rsidRDefault="00E56C49" w:rsidP="004D7424">
      <w:pPr>
        <w:pStyle w:val="CommentText"/>
      </w:pPr>
      <w:r>
        <w:t>Please could you advise if your report contains patient data? If so, please let us know if you are happy for the following standard text to be inserted in the Acknowledgements section of your report:</w:t>
      </w:r>
    </w:p>
    <w:p w14:paraId="604F6F71" w14:textId="77777777" w:rsidR="00E56C49" w:rsidRDefault="00E56C49" w:rsidP="004D7424">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oss Stewart" w:date="2022-03-15T16:21:00Z" w:initials="RS">
    <w:p w14:paraId="3330C888" w14:textId="77777777" w:rsidR="000F478A" w:rsidRDefault="00E56C49" w:rsidP="004D7424">
      <w:pPr>
        <w:pStyle w:val="CommentText"/>
        <w:rPr>
          <w:color w:val="00000C"/>
        </w:rPr>
      </w:pPr>
      <w:r>
        <w:rPr>
          <w:rStyle w:val="CommentReference"/>
        </w:rPr>
        <w:annotationRef/>
      </w:r>
      <w:r w:rsidR="000F478A">
        <w:rPr>
          <w:color w:val="00000C"/>
        </w:rPr>
        <w:t> Main title </w:t>
      </w:r>
    </w:p>
    <w:p w14:paraId="62733D4E" w14:textId="52F8F08A" w:rsidR="00E56C49" w:rsidRDefault="00E56C49" w:rsidP="004D7424">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A03D1D1" w14:textId="77777777" w:rsidR="00E56C49" w:rsidRDefault="00E56C49" w:rsidP="004D7424">
      <w:pPr>
        <w:pStyle w:val="CommentText"/>
      </w:pPr>
      <w:r>
        <w:t>If copyright permission is required for any reproduced material from your dual publications, please seek this as early as possible to avoid any delays.</w:t>
      </w:r>
    </w:p>
  </w:comment>
  <w:comment w:id="3" w:author="Katrina Strachan" w:date="2022-04-26T12:39:00Z" w:initials="KS">
    <w:p w14:paraId="51783E37" w14:textId="77777777" w:rsidR="000F478A" w:rsidRDefault="00336DE8" w:rsidP="009F50F8">
      <w:pPr>
        <w:rPr>
          <w:color w:val="00000C"/>
        </w:rPr>
      </w:pPr>
      <w:r>
        <w:rPr>
          <w:rStyle w:val="CommentReference"/>
        </w:rPr>
        <w:annotationRef/>
      </w:r>
      <w:r w:rsidR="000F478A">
        <w:rPr>
          <w:color w:val="00000C"/>
        </w:rPr>
        <w:t> Affiliations </w:t>
      </w:r>
    </w:p>
    <w:p w14:paraId="6B14A2AA" w14:textId="7189E08C" w:rsidR="00336DE8" w:rsidRDefault="00336DE8" w:rsidP="009F50F8">
      <w:r>
        <w:t>MSD expanded in affiliation 2; OK?</w:t>
      </w:r>
    </w:p>
  </w:comment>
  <w:comment w:id="4" w:author="Katrina Strachan" w:date="2022-04-26T12:39:00Z" w:initials="KS">
    <w:p w14:paraId="119F5C47" w14:textId="77777777" w:rsidR="000F478A" w:rsidRDefault="00020FD5" w:rsidP="00086E56">
      <w:pPr>
        <w:rPr>
          <w:color w:val="00000C"/>
        </w:rPr>
      </w:pPr>
      <w:r>
        <w:rPr>
          <w:rStyle w:val="CommentReference"/>
        </w:rPr>
        <w:annotationRef/>
      </w:r>
      <w:r w:rsidR="000F478A">
        <w:rPr>
          <w:color w:val="00000C"/>
        </w:rPr>
        <w:t> Affiliations </w:t>
      </w:r>
    </w:p>
    <w:p w14:paraId="5EA11CF2" w14:textId="0CF7986E" w:rsidR="00020FD5" w:rsidRDefault="00020FD5" w:rsidP="00086E56">
      <w:r>
        <w:t>MRC expanded in affiliation 4; OK?</w:t>
      </w:r>
    </w:p>
  </w:comment>
  <w:comment w:id="5" w:author="Katrina Strachan" w:date="2022-05-13T14:06:00Z" w:initials="KS">
    <w:p w14:paraId="450641B4" w14:textId="77777777" w:rsidR="00080334" w:rsidRDefault="00080334" w:rsidP="00331B88">
      <w:r>
        <w:rPr>
          <w:rStyle w:val="CommentReference"/>
        </w:rPr>
        <w:annotationRef/>
      </w:r>
      <w:r>
        <w:rPr>
          <w:sz w:val="20"/>
          <w:szCs w:val="20"/>
          <w:lang w:val="en-US" w:eastAsia="en-US"/>
        </w:rPr>
        <w:t>Competing interests</w:t>
      </w:r>
    </w:p>
    <w:p w14:paraId="1C1376D3" w14:textId="77777777" w:rsidR="00080334" w:rsidRDefault="00080334" w:rsidP="00331B88">
      <w:r>
        <w:rPr>
          <w:sz w:val="20"/>
          <w:szCs w:val="20"/>
          <w:lang w:val="en-US" w:eastAsia="en-US"/>
        </w:rPr>
        <w:t>Can dates of membership be given?</w:t>
      </w:r>
    </w:p>
  </w:comment>
  <w:comment w:id="6" w:author="Katrina Strachan" w:date="2022-05-13T14:06:00Z" w:initials="KS">
    <w:p w14:paraId="6EDBBD37" w14:textId="77777777" w:rsidR="00477BBA" w:rsidRDefault="00080334" w:rsidP="000007E8">
      <w:r>
        <w:rPr>
          <w:rStyle w:val="CommentReference"/>
        </w:rPr>
        <w:annotationRef/>
      </w:r>
      <w:r w:rsidR="00477BBA">
        <w:rPr>
          <w:sz w:val="20"/>
          <w:szCs w:val="20"/>
          <w:lang w:val="en-US" w:eastAsia="en-US"/>
        </w:rPr>
        <w:t>Competing interests</w:t>
      </w:r>
      <w:r w:rsidR="00477BBA">
        <w:rPr>
          <w:sz w:val="20"/>
          <w:szCs w:val="20"/>
          <w:lang w:val="en-US" w:eastAsia="en-US"/>
        </w:rPr>
        <w:cr/>
        <w:t>Text amended for clarity/full sentences, and location details added for companies. Please check that this is all correct.</w:t>
      </w:r>
    </w:p>
  </w:comment>
  <w:comment w:id="7" w:author="Ross Stewart" w:date="2022-03-15T14:56:00Z" w:initials="RS">
    <w:p w14:paraId="08EED21B" w14:textId="7EF6DDE3" w:rsidR="000F478A" w:rsidRDefault="00E56C49" w:rsidP="004D7424">
      <w:pPr>
        <w:rPr>
          <w:color w:val="00000C"/>
        </w:rPr>
      </w:pPr>
      <w:r>
        <w:rPr>
          <w:rStyle w:val="CommentReference"/>
        </w:rPr>
        <w:annotationRef/>
      </w:r>
      <w:r w:rsidR="000F478A">
        <w:rPr>
          <w:color w:val="00000C"/>
        </w:rPr>
        <w:t> Title page </w:t>
      </w:r>
    </w:p>
    <w:p w14:paraId="7F95421F" w14:textId="29A3B8A1" w:rsidR="00E56C49" w:rsidRDefault="00E56C49" w:rsidP="004D7424">
      <w:r>
        <w:t>Standard NIHR disclaimer inserted as required; OK?</w:t>
      </w:r>
    </w:p>
    <w:p w14:paraId="1C16A191" w14:textId="77777777" w:rsidR="00E56C49" w:rsidRDefault="00E56C49" w:rsidP="004D7424"/>
  </w:comment>
  <w:comment w:id="10" w:author="Katrina Strachan" w:date="2022-04-15T10:44:00Z" w:initials="KS">
    <w:p w14:paraId="70787727" w14:textId="77777777" w:rsidR="000F478A" w:rsidRDefault="00492B41" w:rsidP="00CB1CF3">
      <w:pPr>
        <w:rPr>
          <w:color w:val="00000C"/>
        </w:rPr>
      </w:pPr>
      <w:r>
        <w:rPr>
          <w:rStyle w:val="CommentReference"/>
        </w:rPr>
        <w:annotationRef/>
      </w:r>
      <w:r w:rsidR="000F478A">
        <w:rPr>
          <w:color w:val="00000C"/>
        </w:rPr>
        <w:t> Abstract, Setting </w:t>
      </w:r>
    </w:p>
    <w:p w14:paraId="77C22AAC" w14:textId="4CFF1293" w:rsidR="00492B41" w:rsidRDefault="00492B41" w:rsidP="00CB1CF3">
      <w:r>
        <w:t>Text amended slightly; OK?</w:t>
      </w:r>
    </w:p>
  </w:comment>
  <w:comment w:id="11" w:author="Katrina Strachan" w:date="2022-04-21T14:49:00Z" w:initials="KS">
    <w:p w14:paraId="428B4B3E" w14:textId="77777777" w:rsidR="000F478A" w:rsidRDefault="00AB29CE" w:rsidP="00233C5C">
      <w:pPr>
        <w:rPr>
          <w:color w:val="00000C"/>
        </w:rPr>
      </w:pPr>
      <w:r>
        <w:rPr>
          <w:rStyle w:val="CommentReference"/>
        </w:rPr>
        <w:annotationRef/>
      </w:r>
      <w:r w:rsidR="000F478A">
        <w:rPr>
          <w:color w:val="00000C"/>
        </w:rPr>
        <w:t> Abstract, Results </w:t>
      </w:r>
    </w:p>
    <w:p w14:paraId="50594C2E" w14:textId="588006A2" w:rsidR="00AB29CE" w:rsidRDefault="00AB29CE" w:rsidP="00233C5C">
      <w:r>
        <w:t>In this section and in other similar sections in the report, ‘safetxt’ and ‘control’ have been amended for clarity and consistency to ‘the intervention group’ and ‘the control group’.OK?</w:t>
      </w:r>
    </w:p>
  </w:comment>
  <w:comment w:id="12" w:author="Ross Stewart" w:date="2022-03-15T16:47:00Z" w:initials="RS">
    <w:p w14:paraId="48B5FBE0" w14:textId="77777777" w:rsidR="000F478A" w:rsidRDefault="00E56C49" w:rsidP="004D7424">
      <w:pPr>
        <w:rPr>
          <w:color w:val="00000C"/>
        </w:rPr>
      </w:pPr>
      <w:r>
        <w:rPr>
          <w:rStyle w:val="CommentReference"/>
        </w:rPr>
        <w:annotationRef/>
      </w:r>
      <w:r w:rsidR="000F478A">
        <w:rPr>
          <w:color w:val="00000C"/>
        </w:rPr>
        <w:t> List of supplementary material </w:t>
      </w:r>
    </w:p>
    <w:p w14:paraId="2B40E65C" w14:textId="74D273EB" w:rsidR="00E56C49" w:rsidRDefault="00E56C49" w:rsidP="004D7424">
      <w:r>
        <w:t>Please provide proof or permission to reproduce the safetxt logo, or declare that you are the copyright holder of the logo and grant permission, or instruct for the logo to be redacted in the supplementary material files.</w:t>
      </w:r>
    </w:p>
  </w:comment>
  <w:comment w:id="13" w:author="Ross Stewart" w:date="2022-03-15T16:48:00Z" w:initials="RS">
    <w:p w14:paraId="1674F11A" w14:textId="77777777" w:rsidR="000F478A" w:rsidRDefault="00E56C49" w:rsidP="004D7424">
      <w:pPr>
        <w:rPr>
          <w:color w:val="00000C"/>
        </w:rPr>
      </w:pPr>
      <w:r>
        <w:rPr>
          <w:rStyle w:val="CommentReference"/>
        </w:rPr>
        <w:annotationRef/>
      </w:r>
      <w:r w:rsidR="000F478A">
        <w:rPr>
          <w:color w:val="00000C"/>
        </w:rPr>
        <w:t> List of supplementary material </w:t>
      </w:r>
    </w:p>
    <w:p w14:paraId="73D2111D" w14:textId="088CA3CF" w:rsidR="00E56C49" w:rsidRDefault="00E56C49" w:rsidP="004D7424">
      <w:r>
        <w:t>This file contains a telephone number; should this be redacted?</w:t>
      </w:r>
    </w:p>
  </w:comment>
  <w:comment w:id="14" w:author="Ross Stewart" w:date="2022-03-15T16:49:00Z" w:initials="RS">
    <w:p w14:paraId="2EE450A1" w14:textId="77777777" w:rsidR="000F478A" w:rsidRDefault="00E56C49" w:rsidP="004D7424">
      <w:pPr>
        <w:rPr>
          <w:color w:val="00000C"/>
        </w:rPr>
      </w:pPr>
      <w:r>
        <w:rPr>
          <w:rStyle w:val="CommentReference"/>
        </w:rPr>
        <w:annotationRef/>
      </w:r>
      <w:r w:rsidR="000F478A">
        <w:rPr>
          <w:color w:val="00000C"/>
        </w:rPr>
        <w:t> List of supplementary material </w:t>
      </w:r>
    </w:p>
    <w:p w14:paraId="5CE7807E" w14:textId="1F522F11" w:rsidR="00E56C49" w:rsidRDefault="00E56C49" w:rsidP="004D7424">
      <w:r>
        <w:t>This file contains telephone numbers; should these be redacted?</w:t>
      </w:r>
    </w:p>
  </w:comment>
  <w:comment w:id="15" w:author="Ross Stewart" w:date="2022-03-15T16:33:00Z" w:initials="RS">
    <w:p w14:paraId="044A91F3" w14:textId="77777777" w:rsidR="000F478A" w:rsidRDefault="00E56C49" w:rsidP="004D7424">
      <w:pPr>
        <w:rPr>
          <w:color w:val="00000C"/>
        </w:rPr>
      </w:pPr>
      <w:r>
        <w:rPr>
          <w:rStyle w:val="CommentReference"/>
        </w:rPr>
        <w:annotationRef/>
      </w:r>
      <w:r w:rsidR="000F478A">
        <w:rPr>
          <w:color w:val="00000C"/>
        </w:rPr>
        <w:t> List of supplementary material </w:t>
      </w:r>
    </w:p>
    <w:p w14:paraId="38393E76" w14:textId="07F605D6" w:rsidR="00E56C49" w:rsidRDefault="00E56C49" w:rsidP="004D7424">
      <w:r>
        <w:t>This file contains a telephone number; should this be redacted?</w:t>
      </w:r>
      <w:r>
        <w:cr/>
      </w:r>
      <w:r>
        <w:cr/>
        <w:t>This file also contains a photograph of individuals. Please provide proof of permission from each photographed individual to publish this photograph. If this cannot be supplied, please instruct for the photograph to be redacted.</w:t>
      </w:r>
    </w:p>
  </w:comment>
  <w:comment w:id="16" w:author="Ross Stewart" w:date="2022-03-15T16:55:00Z" w:initials="RS">
    <w:p w14:paraId="63664313" w14:textId="77777777" w:rsidR="000F478A" w:rsidRDefault="00E56C49" w:rsidP="004D7424">
      <w:pPr>
        <w:rPr>
          <w:color w:val="00000C"/>
        </w:rPr>
      </w:pPr>
      <w:r>
        <w:rPr>
          <w:rStyle w:val="CommentReference"/>
        </w:rPr>
        <w:annotationRef/>
      </w:r>
      <w:r w:rsidR="000F478A">
        <w:rPr>
          <w:color w:val="00000C"/>
        </w:rPr>
        <w:t> List of supplementary material </w:t>
      </w:r>
    </w:p>
    <w:p w14:paraId="071E02CC" w14:textId="3BCDDB63" w:rsidR="00E56C49" w:rsidRDefault="00E56C49" w:rsidP="004D7424">
      <w:r>
        <w:t>This file contains a telephone number; should this be redacted?</w:t>
      </w:r>
    </w:p>
  </w:comment>
  <w:comment w:id="17" w:author="Ross Stewart" w:date="2022-03-15T17:04:00Z" w:initials="RS">
    <w:p w14:paraId="4CD98662" w14:textId="77777777" w:rsidR="000F478A" w:rsidRDefault="00E56C49" w:rsidP="004D7424">
      <w:pPr>
        <w:rPr>
          <w:color w:val="00000C"/>
        </w:rPr>
      </w:pPr>
      <w:r>
        <w:rPr>
          <w:rStyle w:val="CommentReference"/>
        </w:rPr>
        <w:annotationRef/>
      </w:r>
      <w:r w:rsidR="000F478A">
        <w:rPr>
          <w:color w:val="00000C"/>
        </w:rPr>
        <w:t> List of supplementary material </w:t>
      </w:r>
    </w:p>
    <w:p w14:paraId="255DFBFE" w14:textId="65280F22" w:rsidR="00E56C49" w:rsidRDefault="00E56C49" w:rsidP="004D7424">
      <w:r>
        <w:t>This file contains the LSHTM logo. Please provide proof of permission to reproduce this logo or instruct for it to be redacted.</w:t>
      </w:r>
      <w:r>
        <w:cr/>
      </w:r>
      <w:r>
        <w:cr/>
        <w:t>This file contains a personal signature. Should this be redacted?</w:t>
      </w:r>
    </w:p>
    <w:p w14:paraId="2198F560" w14:textId="77777777" w:rsidR="00E56C49" w:rsidRDefault="00E56C49" w:rsidP="004D7424"/>
    <w:p w14:paraId="040A1CE6" w14:textId="77777777" w:rsidR="00E56C49" w:rsidRDefault="00E56C49" w:rsidP="004D7424">
      <w:r>
        <w:t>This file contains telephone numbers; should these be redacted?</w:t>
      </w:r>
    </w:p>
  </w:comment>
  <w:comment w:id="18" w:author="Ross Stewart" w:date="2022-03-15T17:08:00Z" w:initials="RS">
    <w:p w14:paraId="74A26AE8" w14:textId="77777777" w:rsidR="000F478A" w:rsidRDefault="00E56C49" w:rsidP="004D7424">
      <w:pPr>
        <w:rPr>
          <w:color w:val="00000C"/>
        </w:rPr>
      </w:pPr>
      <w:r>
        <w:rPr>
          <w:rStyle w:val="CommentReference"/>
        </w:rPr>
        <w:annotationRef/>
      </w:r>
      <w:r w:rsidR="000F478A">
        <w:rPr>
          <w:color w:val="00000C"/>
        </w:rPr>
        <w:t> List of supplementary material </w:t>
      </w:r>
    </w:p>
    <w:p w14:paraId="13035FCD" w14:textId="5005412E" w:rsidR="00E56C49" w:rsidRDefault="00E56C49" w:rsidP="004D7424">
      <w:r>
        <w:t>Is permission required from the copyright holder (e.g. the artist) of the image in this file to publish this image?</w:t>
      </w:r>
    </w:p>
  </w:comment>
  <w:comment w:id="20" w:author="Katrina Strachan" w:date="2022-05-02T17:40:00Z" w:initials="KS">
    <w:p w14:paraId="2C8F9E50" w14:textId="77777777" w:rsidR="008D4AEA" w:rsidRDefault="008178E0" w:rsidP="002B72B5">
      <w:r>
        <w:rPr>
          <w:rStyle w:val="CommentReference"/>
        </w:rPr>
        <w:annotationRef/>
      </w:r>
      <w:r w:rsidR="008D4AEA">
        <w:rPr>
          <w:sz w:val="20"/>
          <w:szCs w:val="20"/>
          <w:lang w:val="en-US" w:eastAsia="en-US"/>
        </w:rPr>
        <w:t> List of abbreviations </w:t>
      </w:r>
      <w:r w:rsidR="008D4AEA">
        <w:rPr>
          <w:sz w:val="20"/>
          <w:szCs w:val="20"/>
          <w:lang w:val="en-US" w:eastAsia="en-US"/>
        </w:rPr>
        <w:cr/>
        <w:t>The following abbreviations have been added to the list of abbreviations:</w:t>
      </w:r>
      <w:r w:rsidR="008D4AEA">
        <w:rPr>
          <w:sz w:val="20"/>
          <w:szCs w:val="20"/>
          <w:lang w:val="en-US" w:eastAsia="en-US"/>
        </w:rPr>
        <w:cr/>
        <w:t>COM-B</w:t>
      </w:r>
      <w:r w:rsidR="008D4AEA">
        <w:rPr>
          <w:sz w:val="20"/>
          <w:szCs w:val="20"/>
          <w:lang w:val="en-US" w:eastAsia="en-US"/>
        </w:rPr>
        <w:cr/>
        <w:t>HIV</w:t>
      </w:r>
      <w:r w:rsidR="008D4AEA">
        <w:rPr>
          <w:sz w:val="20"/>
          <w:szCs w:val="20"/>
          <w:lang w:val="en-US" w:eastAsia="en-US"/>
        </w:rPr>
        <w:cr/>
        <w:t>ICER</w:t>
      </w:r>
      <w:r w:rsidR="008D4AEA">
        <w:rPr>
          <w:sz w:val="20"/>
          <w:szCs w:val="20"/>
          <w:lang w:val="en-US" w:eastAsia="en-US"/>
        </w:rPr>
        <w:cr/>
        <w:t>OR</w:t>
      </w:r>
      <w:r w:rsidR="008D4AEA">
        <w:rPr>
          <w:sz w:val="20"/>
          <w:szCs w:val="20"/>
          <w:lang w:val="en-US" w:eastAsia="en-US"/>
        </w:rPr>
        <w:cr/>
        <w:t>NBSM</w:t>
      </w:r>
      <w:r w:rsidR="008D4AEA">
        <w:rPr>
          <w:sz w:val="20"/>
          <w:szCs w:val="20"/>
          <w:lang w:val="en-US" w:eastAsia="en-US"/>
        </w:rPr>
        <w:cr/>
        <w:t>NIHR</w:t>
      </w:r>
      <w:r w:rsidR="008D4AEA">
        <w:rPr>
          <w:sz w:val="20"/>
          <w:szCs w:val="20"/>
          <w:lang w:val="en-US" w:eastAsia="en-US"/>
        </w:rPr>
        <w:cr/>
        <w:t>QALY</w:t>
      </w:r>
    </w:p>
  </w:comment>
  <w:comment w:id="23" w:author="Katrina Strachan" w:date="2022-04-26T12:44:00Z" w:initials="KS">
    <w:p w14:paraId="58E9A858" w14:textId="1CB9291F" w:rsidR="000F478A" w:rsidRDefault="00572D7F" w:rsidP="00DF323F">
      <w:pPr>
        <w:rPr>
          <w:color w:val="00000C"/>
        </w:rPr>
      </w:pPr>
      <w:r>
        <w:rPr>
          <w:rStyle w:val="CommentReference"/>
        </w:rPr>
        <w:annotationRef/>
      </w:r>
      <w:r w:rsidR="000F478A">
        <w:rPr>
          <w:color w:val="00000C"/>
        </w:rPr>
        <w:t> Plain English summary </w:t>
      </w:r>
    </w:p>
    <w:p w14:paraId="251F0CC9" w14:textId="2A3546CB" w:rsidR="00572D7F" w:rsidRDefault="00572D7F" w:rsidP="00DF323F">
      <w:r>
        <w:t>Does this mean that none of the messages should be used, or that only some should be used?</w:t>
      </w:r>
    </w:p>
  </w:comment>
  <w:comment w:id="27" w:author="Katrina Strachan" w:date="2022-04-11T17:13:00Z" w:initials="KS">
    <w:p w14:paraId="7C90400B" w14:textId="77777777" w:rsidR="000F478A" w:rsidRDefault="00D11880" w:rsidP="00904450">
      <w:pPr>
        <w:rPr>
          <w:color w:val="00000C"/>
        </w:rPr>
      </w:pPr>
      <w:r>
        <w:rPr>
          <w:rStyle w:val="CommentReference"/>
        </w:rPr>
        <w:annotationRef/>
      </w:r>
      <w:r w:rsidR="000F478A">
        <w:rPr>
          <w:color w:val="00000C"/>
        </w:rPr>
        <w:t> Scientific summary, Background </w:t>
      </w:r>
    </w:p>
    <w:p w14:paraId="057CA0C4" w14:textId="16EC2691" w:rsidR="00D11880" w:rsidRDefault="00D11880" w:rsidP="00904450">
      <w:r>
        <w:t>Should this be ‘and focus groups’?</w:t>
      </w:r>
    </w:p>
  </w:comment>
  <w:comment w:id="28" w:author="Katrina Strachan" w:date="2022-04-11T17:16:00Z" w:initials="KS">
    <w:p w14:paraId="29E314F6" w14:textId="77777777" w:rsidR="000F478A" w:rsidRDefault="007C47E2" w:rsidP="003F7A65">
      <w:pPr>
        <w:rPr>
          <w:color w:val="00000C"/>
        </w:rPr>
      </w:pPr>
      <w:r>
        <w:rPr>
          <w:rStyle w:val="CommentReference"/>
        </w:rPr>
        <w:annotationRef/>
      </w:r>
      <w:r w:rsidR="000F478A">
        <w:rPr>
          <w:color w:val="00000C"/>
        </w:rPr>
        <w:t> Scientific summary, Methods </w:t>
      </w:r>
    </w:p>
    <w:p w14:paraId="217D7487" w14:textId="44F5EF1D" w:rsidR="007C47E2" w:rsidRDefault="007C47E2" w:rsidP="003F7A65">
      <w:r>
        <w:t>Age range amended; OK?</w:t>
      </w:r>
    </w:p>
  </w:comment>
  <w:comment w:id="29" w:author="Katrina Strachan" w:date="2022-04-18T12:11:00Z" w:initials="KS">
    <w:p w14:paraId="4FE1AE82" w14:textId="77777777" w:rsidR="000F478A" w:rsidRDefault="00367595" w:rsidP="00EE34C1">
      <w:pPr>
        <w:rPr>
          <w:color w:val="00000C"/>
        </w:rPr>
      </w:pPr>
      <w:r>
        <w:rPr>
          <w:rStyle w:val="CommentReference"/>
        </w:rPr>
        <w:annotationRef/>
      </w:r>
      <w:r w:rsidR="000F478A">
        <w:rPr>
          <w:color w:val="00000C"/>
        </w:rPr>
        <w:t> Scientific summary, Methods, Safetxt intervention group </w:t>
      </w:r>
    </w:p>
    <w:p w14:paraId="0AFED9F2" w14:textId="07A7EAA7" w:rsidR="00367595" w:rsidRDefault="00367595" w:rsidP="00EE34C1">
      <w:r>
        <w:t>Is this correct, i.e. It aimed to influence the influences?</w:t>
      </w:r>
    </w:p>
  </w:comment>
  <w:comment w:id="30" w:author="Katrina Strachan" w:date="2022-05-12T13:55:00Z" w:initials="KS">
    <w:p w14:paraId="68844ED2" w14:textId="77777777" w:rsidR="000F478A" w:rsidRDefault="00497616" w:rsidP="00A5601D">
      <w:pPr>
        <w:rPr>
          <w:color w:val="00000C"/>
          <w:sz w:val="20"/>
          <w:szCs w:val="20"/>
          <w:lang w:val="en-US" w:eastAsia="en-US"/>
        </w:rPr>
      </w:pPr>
      <w:r>
        <w:rPr>
          <w:rStyle w:val="CommentReference"/>
        </w:rPr>
        <w:annotationRef/>
      </w:r>
      <w:r w:rsidR="000F478A">
        <w:rPr>
          <w:color w:val="00000C"/>
          <w:sz w:val="20"/>
          <w:szCs w:val="20"/>
          <w:lang w:val="en-US" w:eastAsia="en-US"/>
        </w:rPr>
        <w:t> Scientific summary, Methods, Safetxt intervention group </w:t>
      </w:r>
    </w:p>
    <w:p w14:paraId="023E5347" w14:textId="1FF080A7" w:rsidR="00497616" w:rsidRDefault="00497616" w:rsidP="00A5601D">
      <w:r>
        <w:rPr>
          <w:sz w:val="20"/>
          <w:szCs w:val="20"/>
          <w:lang w:val="en-US" w:eastAsia="en-US"/>
        </w:rPr>
        <w:t>Amended to ‘testing for self’; OK?</w:t>
      </w:r>
    </w:p>
  </w:comment>
  <w:comment w:id="31" w:author="Katrina Strachan" w:date="2022-04-11T17:18:00Z" w:initials="KS">
    <w:p w14:paraId="0318AEC0" w14:textId="77777777" w:rsidR="000F478A" w:rsidRDefault="00B261C0" w:rsidP="003453E4">
      <w:pPr>
        <w:rPr>
          <w:color w:val="00000C"/>
        </w:rPr>
      </w:pPr>
      <w:r>
        <w:rPr>
          <w:rStyle w:val="CommentReference"/>
        </w:rPr>
        <w:annotationRef/>
      </w:r>
      <w:r w:rsidR="000F478A">
        <w:rPr>
          <w:color w:val="00000C"/>
        </w:rPr>
        <w:t> Scientific summary, Methods, Safetxt intervention group </w:t>
      </w:r>
    </w:p>
    <w:p w14:paraId="4F810E85" w14:textId="36D0CB6C" w:rsidR="00B261C0" w:rsidRDefault="00B261C0" w:rsidP="003453E4">
      <w:r>
        <w:t>Can this be expanded, i.e. how did these outcomes relate to the intervention?</w:t>
      </w:r>
    </w:p>
  </w:comment>
  <w:comment w:id="32" w:author="Katrina Strachan" w:date="2022-05-05T16:41:00Z" w:initials="KS">
    <w:p w14:paraId="1C34DBC1" w14:textId="77777777" w:rsidR="000F478A" w:rsidRDefault="004D2E88" w:rsidP="003A6A85">
      <w:pPr>
        <w:rPr>
          <w:color w:val="00000C"/>
        </w:rPr>
      </w:pPr>
      <w:r>
        <w:rPr>
          <w:rStyle w:val="CommentReference"/>
        </w:rPr>
        <w:annotationRef/>
      </w:r>
      <w:r w:rsidR="000F478A">
        <w:rPr>
          <w:color w:val="00000C"/>
        </w:rPr>
        <w:t> Scientific summary, Methods, Safetxt intervention group </w:t>
      </w:r>
    </w:p>
    <w:p w14:paraId="3FAE67BC" w14:textId="64F4BE49" w:rsidR="004D2E88" w:rsidRDefault="004D2E88" w:rsidP="003A6A85">
      <w:r>
        <w:t>Citation amended to Chapter 3 of the main report; OK?</w:t>
      </w:r>
    </w:p>
  </w:comment>
  <w:comment w:id="34" w:author="Katrina Strachan" w:date="2022-05-12T13:59:00Z" w:initials="KS">
    <w:p w14:paraId="370568C9" w14:textId="77777777" w:rsidR="000F478A" w:rsidRDefault="00C74D85" w:rsidP="00D74A1F">
      <w:pPr>
        <w:rPr>
          <w:color w:val="00000C"/>
          <w:sz w:val="20"/>
          <w:szCs w:val="20"/>
          <w:lang w:val="en-US" w:eastAsia="en-US"/>
        </w:rPr>
      </w:pPr>
      <w:r>
        <w:rPr>
          <w:rStyle w:val="CommentReference"/>
        </w:rPr>
        <w:annotationRef/>
      </w:r>
      <w:r w:rsidR="000F478A">
        <w:rPr>
          <w:color w:val="00000C"/>
          <w:sz w:val="20"/>
          <w:szCs w:val="20"/>
          <w:lang w:val="en-US" w:eastAsia="en-US"/>
        </w:rPr>
        <w:t> Scientific summary, Results, Post hoc analyses </w:t>
      </w:r>
    </w:p>
    <w:p w14:paraId="45CF93B9" w14:textId="32DF2E71" w:rsidR="00C74D85" w:rsidRDefault="00C74D85" w:rsidP="00D74A1F">
      <w:r>
        <w:rPr>
          <w:sz w:val="20"/>
          <w:szCs w:val="20"/>
          <w:lang w:val="en-US" w:eastAsia="en-US"/>
        </w:rPr>
        <w:t>Text amended for clarity; OK?</w:t>
      </w:r>
    </w:p>
  </w:comment>
  <w:comment w:id="35" w:author="Katrina Strachan" w:date="2022-05-09T13:49:00Z" w:initials="KS">
    <w:p w14:paraId="24CB7C25" w14:textId="77777777" w:rsidR="000F478A" w:rsidRDefault="002F7DBD" w:rsidP="008D2485">
      <w:pPr>
        <w:rPr>
          <w:color w:val="00000C"/>
          <w:sz w:val="20"/>
          <w:szCs w:val="20"/>
          <w:lang w:val="en-US" w:eastAsia="en-US"/>
        </w:rPr>
      </w:pPr>
      <w:r>
        <w:rPr>
          <w:rStyle w:val="CommentReference"/>
        </w:rPr>
        <w:annotationRef/>
      </w:r>
      <w:r w:rsidR="000F478A">
        <w:rPr>
          <w:color w:val="00000C"/>
          <w:sz w:val="20"/>
          <w:szCs w:val="20"/>
          <w:lang w:val="en-US" w:eastAsia="en-US"/>
        </w:rPr>
        <w:t> Scientific summary, Results, Post hoc analyses </w:t>
      </w:r>
    </w:p>
    <w:p w14:paraId="6284D7FF" w14:textId="6591C8A6" w:rsidR="002F7DBD" w:rsidRDefault="002F7DBD" w:rsidP="008D2485">
      <w:r>
        <w:rPr>
          <w:sz w:val="20"/>
          <w:szCs w:val="20"/>
          <w:lang w:val="en-US" w:eastAsia="en-US"/>
        </w:rPr>
        <w:t>Please check for sense. Is ‘higher odds of cumulative incidence’ correct?</w:t>
      </w:r>
    </w:p>
  </w:comment>
  <w:comment w:id="36" w:author="Katrina Strachan" w:date="2022-05-06T15:04:00Z" w:initials="KS">
    <w:p w14:paraId="4D0674FC" w14:textId="77777777" w:rsidR="000F478A" w:rsidRDefault="008546A4" w:rsidP="00753D16">
      <w:pPr>
        <w:rPr>
          <w:color w:val="00000C"/>
        </w:rPr>
      </w:pPr>
      <w:r>
        <w:rPr>
          <w:rStyle w:val="CommentReference"/>
        </w:rPr>
        <w:annotationRef/>
      </w:r>
      <w:r w:rsidR="000F478A">
        <w:rPr>
          <w:color w:val="00000C"/>
        </w:rPr>
        <w:t> Scientific summary, Results, Post hoc analyses </w:t>
      </w:r>
    </w:p>
    <w:p w14:paraId="69BC60B2" w14:textId="2D666A3D" w:rsidR="008546A4" w:rsidRDefault="008546A4" w:rsidP="00753D16">
      <w:r>
        <w:t>Please check for sense. Does this mean that people in both groups saw an impact from participating in the trial when they had an STI?</w:t>
      </w:r>
    </w:p>
  </w:comment>
  <w:comment w:id="41" w:author="Katrina Strachan" w:date="2022-04-18T16:23:00Z" w:initials="KS">
    <w:p w14:paraId="4A003EF2" w14:textId="77777777" w:rsidR="000F478A" w:rsidRDefault="00A76A2A" w:rsidP="003875E7">
      <w:pPr>
        <w:rPr>
          <w:color w:val="00000C"/>
        </w:rPr>
      </w:pPr>
      <w:r>
        <w:rPr>
          <w:rStyle w:val="CommentReference"/>
        </w:rPr>
        <w:annotationRef/>
      </w:r>
      <w:r w:rsidR="000F478A">
        <w:rPr>
          <w:color w:val="00000C"/>
        </w:rPr>
        <w:t> Chapter 1 Introduction, Scientific background, What kind of interventions, if shown to be effective, could be implemented in the NHS? </w:t>
      </w:r>
    </w:p>
    <w:p w14:paraId="373395FB" w14:textId="0BC2C4B0" w:rsidR="00A76A2A" w:rsidRDefault="00A76A2A" w:rsidP="003875E7">
      <w:r>
        <w:t>Please provide the full reference for ONS 2012.</w:t>
      </w:r>
    </w:p>
  </w:comment>
  <w:comment w:id="42" w:author="Katrina Strachan" w:date="2022-05-04T19:03:00Z" w:initials="KS">
    <w:p w14:paraId="51C72374" w14:textId="77777777" w:rsidR="000F478A" w:rsidRDefault="001A70D4" w:rsidP="00931590">
      <w:pPr>
        <w:rPr>
          <w:color w:val="00000C"/>
        </w:rPr>
      </w:pPr>
      <w:r>
        <w:rPr>
          <w:rStyle w:val="CommentReference"/>
        </w:rPr>
        <w:annotationRef/>
      </w:r>
      <w:r w:rsidR="000F478A">
        <w:rPr>
          <w:color w:val="00000C"/>
        </w:rPr>
        <w:t> Chapter 1 Introduction, Scientific background, Evidence of the effectiveness of mobile phone sexual health support </w:t>
      </w:r>
    </w:p>
    <w:p w14:paraId="1E1FA3E2" w14:textId="067BADCC" w:rsidR="001A70D4" w:rsidRDefault="001A70D4" w:rsidP="00931590">
      <w:r>
        <w:t>GRADE defined in brackets as shown. OK?</w:t>
      </w:r>
    </w:p>
  </w:comment>
  <w:comment w:id="43" w:author="Katrina Strachan" w:date="2022-04-26T12:52:00Z" w:initials="KS">
    <w:p w14:paraId="4C8B318A" w14:textId="77777777" w:rsidR="000F478A" w:rsidRDefault="00FA6B4A" w:rsidP="00744C8C">
      <w:pPr>
        <w:rPr>
          <w:color w:val="00000C"/>
        </w:rPr>
      </w:pPr>
      <w:r>
        <w:rPr>
          <w:rStyle w:val="CommentReference"/>
        </w:rPr>
        <w:annotationRef/>
      </w:r>
      <w:r w:rsidR="000F478A">
        <w:rPr>
          <w:color w:val="00000C"/>
        </w:rPr>
        <w:t> Chapter 1 Introduction, Scientific background, Evidence of the effectiveness of mobile phone sexual health support </w:t>
      </w:r>
    </w:p>
    <w:p w14:paraId="5180FDEE" w14:textId="5FA809C2" w:rsidR="00FA6B4A" w:rsidRDefault="00FA6B4A" w:rsidP="00744C8C">
      <w:r>
        <w:t>95% added for the CI; OK?</w:t>
      </w:r>
    </w:p>
  </w:comment>
  <w:comment w:id="44" w:author="Katrina Strachan" w:date="2022-04-26T12:53:00Z" w:initials="KS">
    <w:p w14:paraId="5DC95024" w14:textId="77777777" w:rsidR="000F478A" w:rsidRDefault="002A5390" w:rsidP="005503C3">
      <w:pPr>
        <w:rPr>
          <w:color w:val="00000C"/>
        </w:rPr>
      </w:pPr>
      <w:r>
        <w:rPr>
          <w:rStyle w:val="CommentReference"/>
        </w:rPr>
        <w:annotationRef/>
      </w:r>
      <w:r w:rsidR="000F478A">
        <w:rPr>
          <w:color w:val="00000C"/>
        </w:rPr>
        <w:t> Chapter 1 Introduction, Scientific background, Evidence of the effectiveness of mobile phone sexual health support </w:t>
      </w:r>
    </w:p>
    <w:p w14:paraId="74B23A9E" w14:textId="12F861B6" w:rsidR="002A5390" w:rsidRDefault="002A5390" w:rsidP="005503C3">
      <w:r>
        <w:t>Should this be ‘but the CoE was low’?</w:t>
      </w:r>
    </w:p>
  </w:comment>
  <w:comment w:id="45" w:author="Katrina Strachan" w:date="2022-04-26T12:55:00Z" w:initials="KS">
    <w:p w14:paraId="1D51AEF0" w14:textId="77777777" w:rsidR="000F478A" w:rsidRDefault="009147A4" w:rsidP="002123DE">
      <w:pPr>
        <w:rPr>
          <w:color w:val="00000C"/>
        </w:rPr>
      </w:pPr>
      <w:r>
        <w:rPr>
          <w:rStyle w:val="CommentReference"/>
        </w:rPr>
        <w:annotationRef/>
      </w:r>
      <w:r w:rsidR="000F478A">
        <w:rPr>
          <w:color w:val="00000C"/>
        </w:rPr>
        <w:t> Chapter 1 Introduction, Scientific background, Evidence of the effectiveness of mobile phone sexual health support </w:t>
      </w:r>
    </w:p>
    <w:p w14:paraId="379F8BF1" w14:textId="0F146ACB" w:rsidR="009147A4" w:rsidRDefault="009147A4" w:rsidP="002123DE">
      <w:r>
        <w:t>Opening quotation mark removed here (before ‘further’) as there was no closing quotation mark. Please check that this is OK.</w:t>
      </w:r>
    </w:p>
  </w:comment>
  <w:comment w:id="47" w:author="Katrina Strachan" w:date="2022-04-26T13:00:00Z" w:initials="KS">
    <w:p w14:paraId="59CFE99E" w14:textId="77777777" w:rsidR="000F478A" w:rsidRDefault="00DD5701" w:rsidP="00AB22CC">
      <w:pPr>
        <w:rPr>
          <w:color w:val="00000C"/>
        </w:rPr>
      </w:pPr>
      <w:r>
        <w:rPr>
          <w:rStyle w:val="CommentReference"/>
        </w:rPr>
        <w:annotationRef/>
      </w:r>
      <w:r w:rsidR="000F478A">
        <w:rPr>
          <w:color w:val="00000C"/>
        </w:rPr>
        <w:t> Chapter 1 Introduction, Development of the safetxt intervention </w:t>
      </w:r>
    </w:p>
    <w:p w14:paraId="4E5CB903" w14:textId="61B0E1B6" w:rsidR="00DD5701" w:rsidRDefault="00DD5701" w:rsidP="00AB22CC">
      <w:r>
        <w:t>If this figure has been published elsewhere, please obtain permission to reproduce it in the PHR journal and forward a copy of the permission to us.</w:t>
      </w:r>
    </w:p>
  </w:comment>
  <w:comment w:id="48" w:author="Katrina Strachan" w:date="2022-04-26T13:04:00Z" w:initials="KS">
    <w:p w14:paraId="4070D1C2" w14:textId="77777777" w:rsidR="000F478A" w:rsidRDefault="005102A1" w:rsidP="00111951">
      <w:pPr>
        <w:rPr>
          <w:color w:val="00000C"/>
        </w:rPr>
      </w:pPr>
      <w:r>
        <w:rPr>
          <w:rStyle w:val="CommentReference"/>
        </w:rPr>
        <w:annotationRef/>
      </w:r>
      <w:r w:rsidR="000F478A">
        <w:rPr>
          <w:color w:val="00000C"/>
        </w:rPr>
        <w:t> Chapter 1 Introduction, Development of the safetxt intervention </w:t>
      </w:r>
    </w:p>
    <w:p w14:paraId="373199B0" w14:textId="18423ED3" w:rsidR="005102A1" w:rsidRDefault="005102A1" w:rsidP="00111951">
      <w:r>
        <w:t>Please check [23]; is this a reference citation?</w:t>
      </w:r>
    </w:p>
  </w:comment>
  <w:comment w:id="57" w:author="Katrina Strachan" w:date="2022-04-26T13:48:00Z" w:initials="KS">
    <w:p w14:paraId="063C7315" w14:textId="77777777" w:rsidR="000F478A" w:rsidRDefault="00A14651" w:rsidP="004A530C">
      <w:pPr>
        <w:rPr>
          <w:color w:val="00000C"/>
        </w:rPr>
      </w:pPr>
      <w:r>
        <w:rPr>
          <w:rStyle w:val="CommentReference"/>
        </w:rPr>
        <w:annotationRef/>
      </w:r>
      <w:r w:rsidR="000F478A">
        <w:rPr>
          <w:color w:val="00000C"/>
        </w:rPr>
        <w:t> Chapter 2 Trial methods, Recruitment, Identification of participants </w:t>
      </w:r>
    </w:p>
    <w:p w14:paraId="590E40DA" w14:textId="432BE6A7" w:rsidR="00A14651" w:rsidRDefault="00A14651" w:rsidP="004A530C">
      <w:r>
        <w:t>Can it be clarified who was reviewing the records?</w:t>
      </w:r>
    </w:p>
  </w:comment>
  <w:comment w:id="58" w:author="Katrina Strachan" w:date="2022-04-26T13:57:00Z" w:initials="KS">
    <w:p w14:paraId="1CA28647" w14:textId="77777777" w:rsidR="000F478A" w:rsidRDefault="00F3464E" w:rsidP="00011ACC">
      <w:pPr>
        <w:rPr>
          <w:color w:val="00000C"/>
        </w:rPr>
      </w:pPr>
      <w:r>
        <w:rPr>
          <w:rStyle w:val="CommentReference"/>
        </w:rPr>
        <w:annotationRef/>
      </w:r>
      <w:r w:rsidR="000F478A">
        <w:rPr>
          <w:color w:val="00000C"/>
        </w:rPr>
        <w:t> Chapter 2 Trial methods, Recruitment, Fully informed consent </w:t>
      </w:r>
    </w:p>
    <w:p w14:paraId="325E13EE" w14:textId="58179B02" w:rsidR="00F3464E" w:rsidRDefault="00F3464E" w:rsidP="00011ACC">
      <w:r>
        <w:t>Section heading amended to ‘Fully informed consent’; OK?</w:t>
      </w:r>
    </w:p>
  </w:comment>
  <w:comment w:id="61" w:author="Katrina Strachan" w:date="2022-05-05T16:43:00Z" w:initials="KS">
    <w:p w14:paraId="5DB42656" w14:textId="77777777" w:rsidR="000F478A" w:rsidRDefault="00E40EFC" w:rsidP="00C15EE4">
      <w:pPr>
        <w:rPr>
          <w:color w:val="00000C"/>
        </w:rPr>
      </w:pPr>
      <w:r>
        <w:rPr>
          <w:rStyle w:val="CommentReference"/>
        </w:rPr>
        <w:annotationRef/>
      </w:r>
      <w:r w:rsidR="000F478A">
        <w:rPr>
          <w:color w:val="00000C"/>
        </w:rPr>
        <w:t> Chapter 2 Trial methods, Treatment groups, Safetxt intervention group </w:t>
      </w:r>
    </w:p>
    <w:p w14:paraId="470BD277" w14:textId="22061083" w:rsidR="00E40EFC" w:rsidRDefault="00E40EFC" w:rsidP="00C15EE4">
      <w:r>
        <w:t>Citation amended to Chapter 1; OK?</w:t>
      </w:r>
    </w:p>
  </w:comment>
  <w:comment w:id="66" w:author="Katrina Strachan" w:date="2022-04-26T16:54:00Z" w:initials="KS">
    <w:p w14:paraId="36FF3C5D" w14:textId="77777777" w:rsidR="000F478A" w:rsidRDefault="00291DF4" w:rsidP="001C699A">
      <w:pPr>
        <w:rPr>
          <w:color w:val="00000C"/>
        </w:rPr>
      </w:pPr>
      <w:r>
        <w:rPr>
          <w:rStyle w:val="CommentReference"/>
        </w:rPr>
        <w:annotationRef/>
      </w:r>
      <w:r w:rsidR="000F478A">
        <w:rPr>
          <w:color w:val="00000C"/>
        </w:rPr>
        <w:t> Chapter 2 Trial methods, Assessment of outcomes, Objective data, Testing positive for chlamydia or gonorrhoea </w:t>
      </w:r>
    </w:p>
    <w:p w14:paraId="6FD9BF84" w14:textId="632FACA6" w:rsidR="00291DF4" w:rsidRDefault="00291DF4" w:rsidP="001C699A">
      <w:r>
        <w:t>Company name amended and location added; OK?</w:t>
      </w:r>
    </w:p>
  </w:comment>
  <w:comment w:id="67" w:author="Katrina Strachan" w:date="2022-05-06T15:11:00Z" w:initials="KS">
    <w:p w14:paraId="4E9EB5D9" w14:textId="77777777" w:rsidR="000F478A" w:rsidRDefault="006A7449" w:rsidP="004A2A5E">
      <w:pPr>
        <w:rPr>
          <w:color w:val="00000C"/>
          <w:sz w:val="20"/>
          <w:szCs w:val="20"/>
          <w:lang w:val="en-US" w:eastAsia="en-US"/>
        </w:rPr>
      </w:pPr>
      <w:r>
        <w:rPr>
          <w:rStyle w:val="CommentReference"/>
        </w:rPr>
        <w:annotationRef/>
      </w:r>
      <w:r w:rsidR="000F478A">
        <w:rPr>
          <w:color w:val="00000C"/>
          <w:sz w:val="20"/>
          <w:szCs w:val="20"/>
          <w:lang w:val="en-US" w:eastAsia="en-US"/>
        </w:rPr>
        <w:t> Chapter 2 Trial methods, Assessment of outcomes, Objective data, Testing positive for any other sexually transmitted infection </w:t>
      </w:r>
    </w:p>
    <w:p w14:paraId="2A76FCDA" w14:textId="78BB9060" w:rsidR="006A7449" w:rsidRDefault="006A7449" w:rsidP="004A2A5E">
      <w:r>
        <w:rPr>
          <w:sz w:val="20"/>
          <w:szCs w:val="20"/>
          <w:lang w:val="en-US" w:eastAsia="en-US"/>
        </w:rPr>
        <w:t>Text amended slightly for clarity; OK?</w:t>
      </w:r>
    </w:p>
  </w:comment>
  <w:comment w:id="70" w:author="Katrina Strachan" w:date="2022-04-26T17:00:00Z" w:initials="KS">
    <w:p w14:paraId="2ABE3988" w14:textId="77777777" w:rsidR="000F478A" w:rsidRDefault="00FF2AEE" w:rsidP="00763F88">
      <w:pPr>
        <w:rPr>
          <w:color w:val="00000C"/>
        </w:rPr>
      </w:pPr>
      <w:r>
        <w:rPr>
          <w:rStyle w:val="CommentReference"/>
        </w:rPr>
        <w:annotationRef/>
      </w:r>
      <w:r w:rsidR="000F478A">
        <w:rPr>
          <w:color w:val="00000C"/>
        </w:rPr>
        <w:t> Chapter 2 Trial methods, Follow-up procedures </w:t>
      </w:r>
    </w:p>
    <w:p w14:paraId="60625EAA" w14:textId="39B33327" w:rsidR="00FF2AEE" w:rsidRDefault="00FF2AEE" w:rsidP="00763F88">
      <w:r>
        <w:t>Please clarify ‘the person nominated by participants’. Does this refer to, for example, an emergency contact?</w:t>
      </w:r>
    </w:p>
  </w:comment>
  <w:comment w:id="71" w:author="Katrina Strachan" w:date="2022-04-26T17:05:00Z" w:initials="KS">
    <w:p w14:paraId="6BB0AEAD" w14:textId="77777777" w:rsidR="000F478A" w:rsidRDefault="00E132F3" w:rsidP="00BF6A5F">
      <w:pPr>
        <w:rPr>
          <w:color w:val="00000C"/>
        </w:rPr>
      </w:pPr>
      <w:r>
        <w:rPr>
          <w:rStyle w:val="CommentReference"/>
        </w:rPr>
        <w:annotationRef/>
      </w:r>
      <w:r w:rsidR="000F478A">
        <w:rPr>
          <w:color w:val="00000C"/>
        </w:rPr>
        <w:t> Chapter 2 Trial methods, Follow-up procedures </w:t>
      </w:r>
    </w:p>
    <w:p w14:paraId="3DA0A894" w14:textId="5EB1F27E" w:rsidR="00E132F3" w:rsidRDefault="00E132F3" w:rsidP="00BF6A5F">
      <w:r>
        <w:t>Please check for clarity.</w:t>
      </w:r>
    </w:p>
  </w:comment>
  <w:comment w:id="73" w:author="Katrina Strachan" w:date="2022-05-06T15:16:00Z" w:initials="KS">
    <w:p w14:paraId="0E368AFE" w14:textId="77777777" w:rsidR="000F478A" w:rsidRDefault="002E409F" w:rsidP="00A068A7">
      <w:pPr>
        <w:rPr>
          <w:color w:val="00000C"/>
          <w:sz w:val="20"/>
          <w:szCs w:val="20"/>
          <w:lang w:val="en-US" w:eastAsia="en-US"/>
        </w:rPr>
      </w:pPr>
      <w:r>
        <w:rPr>
          <w:rStyle w:val="CommentReference"/>
        </w:rPr>
        <w:annotationRef/>
      </w:r>
      <w:r w:rsidR="000F478A">
        <w:rPr>
          <w:color w:val="00000C"/>
          <w:sz w:val="20"/>
          <w:szCs w:val="20"/>
          <w:lang w:val="en-US" w:eastAsia="en-US"/>
        </w:rPr>
        <w:t> Chapter 2 Trial methods, Data monitoring, quality assurance and preparation </w:t>
      </w:r>
    </w:p>
    <w:p w14:paraId="68982E06" w14:textId="742A1A0E" w:rsidR="002E409F" w:rsidRDefault="002E409F" w:rsidP="00A068A7">
      <w:r>
        <w:rPr>
          <w:sz w:val="20"/>
          <w:szCs w:val="20"/>
          <w:lang w:val="en-US" w:eastAsia="en-US"/>
        </w:rPr>
        <w:t>Text amended for clarity; please check that the meaning is as intended.</w:t>
      </w:r>
    </w:p>
  </w:comment>
  <w:comment w:id="74" w:author="Katrina Strachan" w:date="2022-05-06T15:17:00Z" w:initials="KS">
    <w:p w14:paraId="689CC448" w14:textId="77777777" w:rsidR="000F478A" w:rsidRDefault="00E6183D" w:rsidP="00E846E1">
      <w:pPr>
        <w:rPr>
          <w:color w:val="00000C"/>
          <w:sz w:val="20"/>
          <w:szCs w:val="20"/>
          <w:lang w:val="en-US" w:eastAsia="en-US"/>
        </w:rPr>
      </w:pPr>
      <w:r>
        <w:rPr>
          <w:rStyle w:val="CommentReference"/>
        </w:rPr>
        <w:annotationRef/>
      </w:r>
      <w:r w:rsidR="000F478A">
        <w:rPr>
          <w:color w:val="00000C"/>
          <w:sz w:val="20"/>
          <w:szCs w:val="20"/>
          <w:lang w:val="en-US" w:eastAsia="en-US"/>
        </w:rPr>
        <w:t> Chapter 2 Trial methods, Data monitoring, quality assurance and preparation </w:t>
      </w:r>
    </w:p>
    <w:p w14:paraId="162598A7" w14:textId="5D7EE825" w:rsidR="00E6183D" w:rsidRDefault="00E6183D" w:rsidP="00E846E1">
      <w:r>
        <w:rPr>
          <w:sz w:val="20"/>
          <w:szCs w:val="20"/>
          <w:lang w:val="en-US" w:eastAsia="en-US"/>
        </w:rPr>
        <w:t>Author name given in full in the main  text as per journal style; OK?</w:t>
      </w:r>
    </w:p>
  </w:comment>
  <w:comment w:id="76" w:author="Katrina Strachan" w:date="2022-04-26T17:08:00Z" w:initials="KS">
    <w:p w14:paraId="13EFBED7" w14:textId="77777777" w:rsidR="000F478A" w:rsidRDefault="00A52429" w:rsidP="009B6F55">
      <w:pPr>
        <w:rPr>
          <w:color w:val="00000C"/>
        </w:rPr>
      </w:pPr>
      <w:r>
        <w:rPr>
          <w:rStyle w:val="CommentReference"/>
        </w:rPr>
        <w:annotationRef/>
      </w:r>
      <w:r w:rsidR="000F478A">
        <w:rPr>
          <w:color w:val="00000C"/>
        </w:rPr>
        <w:t> Chapter 2 Trial methods, Sample size, Original sample size justification, Size of treatment effect </w:t>
      </w:r>
    </w:p>
    <w:p w14:paraId="7A64EF70" w14:textId="6122ED20" w:rsidR="00D5524C" w:rsidRDefault="00D5524C" w:rsidP="009B6F55">
      <w:r>
        <w:t>Should RR be defined as relative risk?</w:t>
      </w:r>
    </w:p>
  </w:comment>
  <w:comment w:id="77" w:author="Katrina Strachan" w:date="2022-05-09T13:55:00Z" w:initials="KS">
    <w:p w14:paraId="11D804C4" w14:textId="77777777" w:rsidR="000F478A" w:rsidRDefault="0054438D" w:rsidP="00D83ED3">
      <w:pPr>
        <w:rPr>
          <w:color w:val="00000C"/>
          <w:sz w:val="20"/>
          <w:szCs w:val="20"/>
          <w:lang w:val="en-US" w:eastAsia="en-US"/>
        </w:rPr>
      </w:pPr>
      <w:r>
        <w:rPr>
          <w:rStyle w:val="CommentReference"/>
        </w:rPr>
        <w:annotationRef/>
      </w:r>
      <w:r w:rsidR="000F478A">
        <w:rPr>
          <w:color w:val="00000C"/>
          <w:sz w:val="20"/>
          <w:szCs w:val="20"/>
          <w:lang w:val="en-US" w:eastAsia="en-US"/>
        </w:rPr>
        <w:t> Chapter 2 Trial methods, Sample size, Revised sample size </w:t>
      </w:r>
    </w:p>
    <w:p w14:paraId="4BD9623F" w14:textId="6F790C41" w:rsidR="0054438D" w:rsidRDefault="0054438D" w:rsidP="00D83ED3">
      <w:r>
        <w:rPr>
          <w:sz w:val="20"/>
          <w:szCs w:val="20"/>
          <w:lang w:val="en-US" w:eastAsia="en-US"/>
        </w:rPr>
        <w:t>Please provide a more specific citation to a report section(s) to be inserted here.</w:t>
      </w:r>
    </w:p>
  </w:comment>
  <w:comment w:id="80" w:author="Katrina Strachan" w:date="2022-05-09T13:55:00Z" w:initials="KS">
    <w:p w14:paraId="303AA370" w14:textId="77777777" w:rsidR="000F478A" w:rsidRDefault="00AA1350" w:rsidP="000A6619">
      <w:pPr>
        <w:rPr>
          <w:color w:val="00000C"/>
          <w:sz w:val="20"/>
          <w:szCs w:val="20"/>
          <w:lang w:val="en-US" w:eastAsia="en-US"/>
        </w:rPr>
      </w:pPr>
      <w:r>
        <w:rPr>
          <w:rStyle w:val="CommentReference"/>
        </w:rPr>
        <w:annotationRef/>
      </w:r>
      <w:r w:rsidR="000F478A">
        <w:rPr>
          <w:color w:val="00000C"/>
          <w:sz w:val="20"/>
          <w:szCs w:val="20"/>
          <w:lang w:val="en-US" w:eastAsia="en-US"/>
        </w:rPr>
        <w:t> Chapter 2 Trial methods, Analysis, Major protocol deviations </w:t>
      </w:r>
    </w:p>
    <w:p w14:paraId="27334A24" w14:textId="273B7D17" w:rsidR="00AA1350" w:rsidRDefault="00AA1350" w:rsidP="000A6619">
      <w:r>
        <w:rPr>
          <w:sz w:val="20"/>
          <w:szCs w:val="20"/>
          <w:lang w:val="en-US" w:eastAsia="en-US"/>
        </w:rPr>
        <w:t>Please provide a more specific citation to a report section(s) to be inserted here.</w:t>
      </w:r>
    </w:p>
  </w:comment>
  <w:comment w:id="81" w:author="Katrina Strachan" w:date="2022-05-13T10:45:00Z" w:initials="KS">
    <w:p w14:paraId="1ED0B30C" w14:textId="77777777" w:rsidR="000F478A" w:rsidRDefault="00BA31C2" w:rsidP="000614CC">
      <w:pPr>
        <w:rPr>
          <w:color w:val="00000C"/>
          <w:sz w:val="20"/>
          <w:szCs w:val="20"/>
          <w:lang w:val="en-US" w:eastAsia="en-US"/>
        </w:rPr>
      </w:pPr>
      <w:r>
        <w:rPr>
          <w:rStyle w:val="CommentReference"/>
        </w:rPr>
        <w:annotationRef/>
      </w:r>
      <w:r w:rsidR="000F478A">
        <w:rPr>
          <w:color w:val="00000C"/>
          <w:sz w:val="20"/>
          <w:szCs w:val="20"/>
          <w:lang w:val="en-US" w:eastAsia="en-US"/>
        </w:rPr>
        <w:t> Chapter 2 Trial methods, Analysis, Major protocol deviations </w:t>
      </w:r>
    </w:p>
    <w:p w14:paraId="1D06B1F6" w14:textId="549CCF7C" w:rsidR="00BA31C2" w:rsidRDefault="00BA31C2" w:rsidP="000614CC">
      <w:r>
        <w:rPr>
          <w:sz w:val="20"/>
          <w:szCs w:val="20"/>
          <w:lang w:val="en-US" w:eastAsia="en-US"/>
        </w:rPr>
        <w:t>Text amended for clarity; OK?</w:t>
      </w:r>
    </w:p>
  </w:comment>
  <w:comment w:id="83" w:author="Katrina Strachan" w:date="2022-05-06T15:19:00Z" w:initials="KS">
    <w:p w14:paraId="6B81F810" w14:textId="77777777" w:rsidR="000F478A" w:rsidRDefault="00967D72" w:rsidP="00F44976">
      <w:pPr>
        <w:rPr>
          <w:color w:val="00000C"/>
          <w:sz w:val="20"/>
          <w:szCs w:val="20"/>
          <w:lang w:val="en-US" w:eastAsia="en-US"/>
        </w:rPr>
      </w:pPr>
      <w:r>
        <w:rPr>
          <w:rStyle w:val="CommentReference"/>
        </w:rPr>
        <w:annotationRef/>
      </w:r>
      <w:r w:rsidR="000F478A">
        <w:rPr>
          <w:color w:val="00000C"/>
          <w:sz w:val="20"/>
          <w:szCs w:val="20"/>
          <w:lang w:val="en-US" w:eastAsia="en-US"/>
        </w:rPr>
        <w:t> Chapter 2 Trial methods, Analysis, General statistical considerations </w:t>
      </w:r>
    </w:p>
    <w:p w14:paraId="61E24B19" w14:textId="47719585" w:rsidR="00967D72" w:rsidRDefault="00967D72" w:rsidP="00F44976">
      <w:r>
        <w:rPr>
          <w:sz w:val="20"/>
          <w:szCs w:val="20"/>
          <w:lang w:val="en-US" w:eastAsia="en-US"/>
        </w:rPr>
        <w:t>Company details added for Stata. OK?</w:t>
      </w:r>
    </w:p>
  </w:comment>
  <w:comment w:id="89" w:author="Katrina Strachan" w:date="2022-04-26T17:16:00Z" w:initials="KS">
    <w:p w14:paraId="1D8B7599" w14:textId="77777777" w:rsidR="000F478A" w:rsidRDefault="00676381" w:rsidP="00103D7D">
      <w:pPr>
        <w:rPr>
          <w:color w:val="00000C"/>
        </w:rPr>
      </w:pPr>
      <w:r>
        <w:rPr>
          <w:rStyle w:val="CommentReference"/>
        </w:rPr>
        <w:annotationRef/>
      </w:r>
      <w:r w:rsidR="000F478A">
        <w:rPr>
          <w:color w:val="00000C"/>
        </w:rPr>
        <w:t> Chapter 2 Trial methods, Analysis, Primary analysis, Analysis of the primary outcome </w:t>
      </w:r>
    </w:p>
    <w:p w14:paraId="7D60F415" w14:textId="74167B77" w:rsidR="00676381" w:rsidRDefault="00676381" w:rsidP="00103D7D">
      <w:r>
        <w:t>Can a reference be provided for Rubin’s rules?</w:t>
      </w:r>
    </w:p>
  </w:comment>
  <w:comment w:id="92" w:author="Katrina Strachan" w:date="2022-04-26T17:24:00Z" w:initials="KS">
    <w:p w14:paraId="3883748C" w14:textId="77777777" w:rsidR="000F478A" w:rsidRDefault="008A5BB6" w:rsidP="00987507">
      <w:pPr>
        <w:rPr>
          <w:color w:val="00000C"/>
        </w:rPr>
      </w:pPr>
      <w:r>
        <w:rPr>
          <w:rStyle w:val="CommentReference"/>
        </w:rPr>
        <w:annotationRef/>
      </w:r>
      <w:r w:rsidR="000F478A">
        <w:rPr>
          <w:color w:val="00000C"/>
        </w:rPr>
        <w:t> Chapter 2 Trial methods, Analysis, Primary analysis, Analysis of the intermediate outcomes </w:t>
      </w:r>
    </w:p>
    <w:p w14:paraId="0245A9E2" w14:textId="0A2B41AE" w:rsidR="008A5BB6" w:rsidRDefault="008A5BB6" w:rsidP="00987507">
      <w:r>
        <w:t xml:space="preserve">Should this be ‘the impact </w:t>
      </w:r>
      <w:r>
        <w:rPr>
          <w:b/>
          <w:bCs/>
        </w:rPr>
        <w:t>on</w:t>
      </w:r>
      <w:r>
        <w:t xml:space="preserve"> the intervention…’?</w:t>
      </w:r>
    </w:p>
  </w:comment>
  <w:comment w:id="99" w:author="Katrina Strachan" w:date="2022-04-26T17:25:00Z" w:initials="KS">
    <w:p w14:paraId="71C9D375" w14:textId="77777777" w:rsidR="000F478A" w:rsidRDefault="008437B3" w:rsidP="000E1F86">
      <w:pPr>
        <w:rPr>
          <w:color w:val="00000C"/>
        </w:rPr>
      </w:pPr>
      <w:r>
        <w:rPr>
          <w:rStyle w:val="CommentReference"/>
        </w:rPr>
        <w:annotationRef/>
      </w:r>
      <w:r w:rsidR="000F478A">
        <w:rPr>
          <w:color w:val="00000C"/>
        </w:rPr>
        <w:t> Chapter 2 Trial methods, Analysis, Secondary analyses, Subgroup analyses </w:t>
      </w:r>
    </w:p>
    <w:p w14:paraId="66F327CE" w14:textId="261AEB83" w:rsidR="00934758" w:rsidRDefault="00934758" w:rsidP="000E1F86">
      <w:r>
        <w:t>‘Gender’ has been used earlier in the report – please check if any instances should be changed to ‘sex’ or if this instance should be changed to ‘gender’.</w:t>
      </w:r>
    </w:p>
  </w:comment>
  <w:comment w:id="101" w:author="Katrina Strachan" w:date="2022-05-04T19:06:00Z" w:initials="KS">
    <w:p w14:paraId="4211CB7C" w14:textId="77777777" w:rsidR="000F478A" w:rsidRDefault="00591E4E" w:rsidP="002C1A27">
      <w:pPr>
        <w:rPr>
          <w:color w:val="00000C"/>
        </w:rPr>
      </w:pPr>
      <w:r>
        <w:rPr>
          <w:rStyle w:val="CommentReference"/>
        </w:rPr>
        <w:annotationRef/>
      </w:r>
      <w:r w:rsidR="000F478A">
        <w:rPr>
          <w:color w:val="00000C"/>
        </w:rPr>
        <w:t> Chapter 2 Trial methods, Analysis, Analysis of additional data collected </w:t>
      </w:r>
    </w:p>
    <w:p w14:paraId="01A94414" w14:textId="66C22BA8" w:rsidR="00591E4E" w:rsidRDefault="00591E4E" w:rsidP="002C1A27">
      <w:r>
        <w:t>Text amended slightly for clarity; OK?</w:t>
      </w:r>
    </w:p>
  </w:comment>
  <w:comment w:id="109" w:author="Katrina Strachan" w:date="2022-04-18T16:06:00Z" w:initials="KS">
    <w:p w14:paraId="179A1114" w14:textId="77777777" w:rsidR="000F478A" w:rsidRDefault="00E200EA" w:rsidP="000E7268">
      <w:pPr>
        <w:rPr>
          <w:color w:val="00000C"/>
        </w:rPr>
      </w:pPr>
      <w:r>
        <w:rPr>
          <w:rStyle w:val="CommentReference"/>
        </w:rPr>
        <w:annotationRef/>
      </w:r>
      <w:r w:rsidR="000F478A">
        <w:rPr>
          <w:color w:val="00000C"/>
        </w:rPr>
        <w:t> Chapter 3 Strategies to increase recruitment and follow-up in the safetxt trial, Background </w:t>
      </w:r>
    </w:p>
    <w:p w14:paraId="2F6A493A" w14:textId="3FB82CC3" w:rsidR="00E200EA" w:rsidRDefault="00E200EA" w:rsidP="000E7268">
      <w:r>
        <w:t>Please provide a reference for this review of RCTs.</w:t>
      </w:r>
    </w:p>
  </w:comment>
  <w:comment w:id="111" w:author="Katrina Strachan" w:date="2022-05-04T19:07:00Z" w:initials="KS">
    <w:p w14:paraId="3D3FC5FE" w14:textId="77777777" w:rsidR="000F478A" w:rsidRDefault="002F0939" w:rsidP="00665F47">
      <w:pPr>
        <w:rPr>
          <w:color w:val="00000C"/>
        </w:rPr>
      </w:pPr>
      <w:r>
        <w:rPr>
          <w:rStyle w:val="CommentReference"/>
        </w:rPr>
        <w:annotationRef/>
      </w:r>
      <w:r w:rsidR="000F478A">
        <w:rPr>
          <w:color w:val="00000C"/>
        </w:rPr>
        <w:t> Chapter 3 Strategies to increase recruitment and follow-up in the safetxt trial, Background </w:t>
      </w:r>
    </w:p>
    <w:p w14:paraId="27F2366F" w14:textId="0C8DF6BF" w:rsidR="002F0939" w:rsidRDefault="002F0939" w:rsidP="00665F47">
      <w:r>
        <w:t>Amended to Natsal-3 to match the reference cited; OK?</w:t>
      </w:r>
    </w:p>
  </w:comment>
  <w:comment w:id="110" w:author="Katrina Strachan" w:date="2022-04-18T16:09:00Z" w:initials="KS">
    <w:p w14:paraId="31DD3890" w14:textId="77777777" w:rsidR="000F478A" w:rsidRDefault="008F0BF6" w:rsidP="00D06F4F">
      <w:pPr>
        <w:rPr>
          <w:color w:val="00000C"/>
        </w:rPr>
      </w:pPr>
      <w:r>
        <w:rPr>
          <w:rStyle w:val="CommentReference"/>
        </w:rPr>
        <w:annotationRef/>
      </w:r>
      <w:r w:rsidR="000F478A">
        <w:rPr>
          <w:color w:val="00000C"/>
        </w:rPr>
        <w:t> Chapter 3 Strategies to increase recruitment and follow-up in the safetxt trial, Background </w:t>
      </w:r>
    </w:p>
    <w:p w14:paraId="6F4C64E3" w14:textId="529B7B7C" w:rsidR="008F0BF6" w:rsidRDefault="008F0BF6" w:rsidP="00D06F4F">
      <w:r>
        <w:t>Should it be specified whether these response rates were among young people?</w:t>
      </w:r>
    </w:p>
  </w:comment>
  <w:comment w:id="113" w:author="Katrina Strachan" w:date="2022-05-06T15:28:00Z" w:initials="KS">
    <w:p w14:paraId="50C9DC2E" w14:textId="77777777" w:rsidR="000F478A" w:rsidRDefault="00C10F13" w:rsidP="00B1077B">
      <w:pPr>
        <w:rPr>
          <w:color w:val="00000C"/>
          <w:sz w:val="20"/>
          <w:szCs w:val="20"/>
          <w:lang w:val="en-US" w:eastAsia="en-US"/>
        </w:rPr>
      </w:pPr>
      <w:r>
        <w:rPr>
          <w:rStyle w:val="CommentReference"/>
        </w:rPr>
        <w:annotationRef/>
      </w:r>
      <w:r w:rsidR="000F478A">
        <w:rPr>
          <w:color w:val="00000C"/>
          <w:sz w:val="20"/>
          <w:szCs w:val="20"/>
          <w:lang w:val="en-US" w:eastAsia="en-US"/>
        </w:rPr>
        <w:t> Chapter 3 Strategies to increase recruitment and follow-up in the safetxt trial, Methods, Recruitment, Newsletters </w:t>
      </w:r>
    </w:p>
    <w:p w14:paraId="0CF31A24" w14:textId="0ECFB11A" w:rsidR="00C10F13" w:rsidRDefault="00C10F13" w:rsidP="00B1077B">
      <w:r>
        <w:rPr>
          <w:sz w:val="20"/>
          <w:szCs w:val="20"/>
          <w:lang w:val="en-US" w:eastAsia="en-US"/>
        </w:rPr>
        <w:t>Here and elsewhere, Trial Management team amended to Trial Management Group for consistency. OK?</w:t>
      </w:r>
    </w:p>
  </w:comment>
  <w:comment w:id="114" w:author="Katrina Strachan" w:date="2022-05-06T15:30:00Z" w:initials="KS">
    <w:p w14:paraId="7A6B8962" w14:textId="77777777" w:rsidR="000F478A" w:rsidRDefault="00D918CA" w:rsidP="004A6074">
      <w:pPr>
        <w:rPr>
          <w:color w:val="00000C"/>
          <w:sz w:val="20"/>
          <w:szCs w:val="20"/>
          <w:lang w:val="en-US" w:eastAsia="en-US"/>
        </w:rPr>
      </w:pPr>
      <w:r>
        <w:rPr>
          <w:rStyle w:val="CommentReference"/>
        </w:rPr>
        <w:annotationRef/>
      </w:r>
      <w:r w:rsidR="000F478A">
        <w:rPr>
          <w:color w:val="00000C"/>
          <w:sz w:val="20"/>
          <w:szCs w:val="20"/>
          <w:lang w:val="en-US" w:eastAsia="en-US"/>
        </w:rPr>
        <w:t> Chapter 3 Strategies to increase recruitment and follow-up in the safetxt trial, Methods, Recruitment, Newsletters </w:t>
      </w:r>
    </w:p>
    <w:p w14:paraId="6BD0B8D0" w14:textId="6B10B137" w:rsidR="00D918CA" w:rsidRDefault="00D918CA" w:rsidP="004A6074">
      <w:r>
        <w:rPr>
          <w:sz w:val="20"/>
          <w:szCs w:val="20"/>
          <w:lang w:val="en-US" w:eastAsia="en-US"/>
        </w:rPr>
        <w:t>Company details added for Word; OK?</w:t>
      </w:r>
    </w:p>
  </w:comment>
  <w:comment w:id="119" w:author="Katrina Strachan" w:date="2022-05-13T11:30:00Z" w:initials="KS">
    <w:p w14:paraId="46807A59" w14:textId="77777777" w:rsidR="000F478A" w:rsidRDefault="00C26D80" w:rsidP="0053412B">
      <w:pPr>
        <w:rPr>
          <w:color w:val="00000C"/>
          <w:sz w:val="20"/>
          <w:szCs w:val="20"/>
          <w:lang w:val="en-US" w:eastAsia="en-US"/>
        </w:rPr>
      </w:pPr>
      <w:r>
        <w:rPr>
          <w:rStyle w:val="CommentReference"/>
        </w:rPr>
        <w:annotationRef/>
      </w:r>
      <w:r w:rsidR="000F478A">
        <w:rPr>
          <w:color w:val="00000C"/>
          <w:sz w:val="20"/>
          <w:szCs w:val="20"/>
          <w:lang w:val="en-US" w:eastAsia="en-US"/>
        </w:rPr>
        <w:t> Chapter 3 Strategies to increase recruitment and follow-up in the safetxt trial, Methods, Follow-up, Utilising participant feedback </w:t>
      </w:r>
    </w:p>
    <w:p w14:paraId="15509AF8" w14:textId="0A825EEE" w:rsidR="00C26D80" w:rsidRDefault="00C26D80" w:rsidP="0053412B">
      <w:r>
        <w:rPr>
          <w:sz w:val="20"/>
          <w:szCs w:val="20"/>
          <w:lang w:val="en-US" w:eastAsia="en-US"/>
        </w:rPr>
        <w:t>Text amended slightly for clarity; OK?</w:t>
      </w:r>
    </w:p>
  </w:comment>
  <w:comment w:id="123" w:author="Katrina Strachan" w:date="2022-05-12T14:02:00Z" w:initials="KS">
    <w:p w14:paraId="0EFF624F" w14:textId="77777777" w:rsidR="000F478A" w:rsidRDefault="00E57367" w:rsidP="00241E1D">
      <w:pPr>
        <w:rPr>
          <w:color w:val="00000C"/>
          <w:sz w:val="20"/>
          <w:szCs w:val="20"/>
          <w:lang w:val="en-US" w:eastAsia="en-US"/>
        </w:rPr>
      </w:pPr>
      <w:r>
        <w:rPr>
          <w:rStyle w:val="CommentReference"/>
        </w:rPr>
        <w:annotationRef/>
      </w:r>
      <w:r w:rsidR="000F478A">
        <w:rPr>
          <w:color w:val="00000C"/>
          <w:sz w:val="20"/>
          <w:szCs w:val="20"/>
          <w:lang w:val="en-US" w:eastAsia="en-US"/>
        </w:rPr>
        <w:t> Chapter 3 Strategies to increase recruitment and follow-up in the safetxt trial, Results </w:t>
      </w:r>
    </w:p>
    <w:p w14:paraId="1411F35B" w14:textId="49E2706A" w:rsidR="00E57367" w:rsidRDefault="00E57367" w:rsidP="00241E1D">
      <w:r>
        <w:rPr>
          <w:sz w:val="20"/>
          <w:szCs w:val="20"/>
          <w:lang w:val="en-US" w:eastAsia="en-US"/>
        </w:rPr>
        <w:t>Text amended slightly for clarity; OK?</w:t>
      </w:r>
    </w:p>
  </w:comment>
  <w:comment w:id="125" w:author="Katrina Strachan" w:date="2022-04-21T16:51:00Z" w:initials="KS">
    <w:p w14:paraId="09E9E668" w14:textId="77777777" w:rsidR="000F478A" w:rsidRDefault="006D4793" w:rsidP="00B63047">
      <w:pPr>
        <w:rPr>
          <w:color w:val="00000C"/>
        </w:rPr>
      </w:pPr>
      <w:r>
        <w:rPr>
          <w:rStyle w:val="CommentReference"/>
        </w:rPr>
        <w:annotationRef/>
      </w:r>
      <w:r w:rsidR="000F478A">
        <w:rPr>
          <w:color w:val="00000C"/>
        </w:rPr>
        <w:t> Chapter 3 Strategies to increase recruitment and follow-up in the safetxt trial, Discussion </w:t>
      </w:r>
    </w:p>
    <w:p w14:paraId="1D3039D4" w14:textId="766B3555" w:rsidR="006D4793" w:rsidRDefault="006D4793" w:rsidP="00B63047">
      <w:r>
        <w:t>Reference number added for Walters et al. OK?</w:t>
      </w:r>
    </w:p>
  </w:comment>
  <w:comment w:id="128" w:author="Katrina Strachan" w:date="2022-05-06T16:15:00Z" w:initials="KS">
    <w:p w14:paraId="3AE5B6C9" w14:textId="77777777" w:rsidR="000F478A" w:rsidRDefault="0081150C" w:rsidP="006D785A">
      <w:pPr>
        <w:rPr>
          <w:color w:val="00000C"/>
          <w:sz w:val="20"/>
          <w:szCs w:val="20"/>
          <w:lang w:val="en-US" w:eastAsia="en-US"/>
        </w:rPr>
      </w:pPr>
      <w:r>
        <w:rPr>
          <w:rStyle w:val="CommentReference"/>
        </w:rPr>
        <w:annotationRef/>
      </w:r>
      <w:r w:rsidR="000F478A">
        <w:rPr>
          <w:color w:val="00000C"/>
          <w:sz w:val="20"/>
          <w:szCs w:val="20"/>
          <w:lang w:val="en-US" w:eastAsia="en-US"/>
        </w:rPr>
        <w:t> Chapter 4 Trial results, Recruitment, randomisation, exclusions </w:t>
      </w:r>
    </w:p>
    <w:p w14:paraId="6C039766" w14:textId="6D38E63D" w:rsidR="0081150C" w:rsidRDefault="0081150C" w:rsidP="006D785A">
      <w:r>
        <w:rPr>
          <w:sz w:val="20"/>
          <w:szCs w:val="20"/>
          <w:lang w:val="en-US" w:eastAsia="en-US"/>
        </w:rPr>
        <w:t>Please check the total of participants who withdrew, as the subtotals (147 and 147) sum to 294.</w:t>
      </w:r>
    </w:p>
  </w:comment>
  <w:comment w:id="130" w:author="Katrina Strachan" w:date="2022-05-13T14:37:00Z" w:initials="KS">
    <w:p w14:paraId="1DF7483A" w14:textId="77777777" w:rsidR="00070979" w:rsidRDefault="00AF11C6" w:rsidP="00F03305">
      <w:r>
        <w:rPr>
          <w:rStyle w:val="CommentReference"/>
        </w:rPr>
        <w:annotationRef/>
      </w:r>
      <w:r w:rsidR="00070979">
        <w:rPr>
          <w:sz w:val="20"/>
          <w:szCs w:val="20"/>
          <w:lang w:val="en-US" w:eastAsia="en-US"/>
        </w:rPr>
        <w:t>Chapter 4 Trial results, Baseline characteristics</w:t>
      </w:r>
    </w:p>
    <w:p w14:paraId="329A9790" w14:textId="77777777" w:rsidR="00070979" w:rsidRDefault="00070979" w:rsidP="00F03305">
      <w:r>
        <w:rPr>
          <w:sz w:val="20"/>
          <w:szCs w:val="20"/>
          <w:lang w:val="en-US" w:eastAsia="en-US"/>
        </w:rPr>
        <w:t>Please provide a reference for the IMD.</w:t>
      </w:r>
    </w:p>
  </w:comment>
  <w:comment w:id="137" w:author="Katrina Strachan" w:date="2022-04-28T17:04:00Z" w:initials="KS">
    <w:p w14:paraId="777F682E" w14:textId="6FB53585" w:rsidR="000F478A" w:rsidRDefault="003F22F2" w:rsidP="00E07874">
      <w:pPr>
        <w:rPr>
          <w:color w:val="00000C"/>
        </w:rPr>
      </w:pPr>
      <w:r>
        <w:rPr>
          <w:rStyle w:val="CommentReference"/>
        </w:rPr>
        <w:annotationRef/>
      </w:r>
      <w:r w:rsidR="000F478A">
        <w:rPr>
          <w:color w:val="00000C"/>
        </w:rPr>
        <w:t> TABLE 4 </w:t>
      </w:r>
    </w:p>
    <w:p w14:paraId="6F11CBAF" w14:textId="19A203FB" w:rsidR="003F22F2" w:rsidRDefault="003F22F2" w:rsidP="00E07874">
      <w:r>
        <w:t>‘Outcome’ added as heading for column 1. OK?</w:t>
      </w:r>
    </w:p>
  </w:comment>
  <w:comment w:id="145" w:author="Katrina Strachan" w:date="2022-05-06T16:22:00Z" w:initials="KS">
    <w:p w14:paraId="60689AE0" w14:textId="77777777" w:rsidR="000F478A" w:rsidRDefault="004F4777" w:rsidP="004210BC">
      <w:pPr>
        <w:rPr>
          <w:color w:val="00000C"/>
          <w:sz w:val="20"/>
          <w:szCs w:val="20"/>
          <w:lang w:val="en-US" w:eastAsia="en-US"/>
        </w:rPr>
      </w:pPr>
      <w:r>
        <w:rPr>
          <w:rStyle w:val="CommentReference"/>
        </w:rPr>
        <w:annotationRef/>
      </w:r>
      <w:r w:rsidR="000F478A">
        <w:rPr>
          <w:color w:val="00000C"/>
          <w:sz w:val="20"/>
          <w:szCs w:val="20"/>
          <w:lang w:val="en-US" w:eastAsia="en-US"/>
        </w:rPr>
        <w:t> TABLE 7 </w:t>
      </w:r>
    </w:p>
    <w:p w14:paraId="5599DA5C" w14:textId="6DCCAF29" w:rsidR="004F4777" w:rsidRDefault="004F4777" w:rsidP="004210BC">
      <w:r>
        <w:rPr>
          <w:sz w:val="20"/>
          <w:szCs w:val="20"/>
          <w:lang w:val="en-US" w:eastAsia="en-US"/>
        </w:rPr>
        <w:t>Data added to table head for consistency with presentation in other tables; OK?</w:t>
      </w:r>
    </w:p>
  </w:comment>
  <w:comment w:id="149" w:author="Ross Stewart" w:date="2022-03-25T17:45:00Z" w:initials="RS">
    <w:p w14:paraId="305C1C04" w14:textId="77777777" w:rsidR="000F478A" w:rsidRDefault="00124D16" w:rsidP="000604B9">
      <w:pPr>
        <w:rPr>
          <w:color w:val="00000C"/>
        </w:rPr>
      </w:pPr>
      <w:r>
        <w:rPr>
          <w:rStyle w:val="CommentReference"/>
        </w:rPr>
        <w:annotationRef/>
      </w:r>
      <w:r w:rsidR="000F478A">
        <w:rPr>
          <w:color w:val="00000C"/>
        </w:rPr>
        <w:t> FIGURE 7 </w:t>
      </w:r>
    </w:p>
    <w:p w14:paraId="044B42DD" w14:textId="280A5B45" w:rsidR="00124D16" w:rsidRDefault="00124D16" w:rsidP="000604B9">
      <w:r>
        <w:t>Please check footnote a text, which seems to be missing text about the subsample.</w:t>
      </w:r>
    </w:p>
  </w:comment>
  <w:comment w:id="148" w:author="Katrina Strachan" w:date="2022-05-13T14:50:00Z" w:initials="KS">
    <w:p w14:paraId="5C58A1C6" w14:textId="77777777" w:rsidR="00BF2A92" w:rsidRDefault="00BF2A92" w:rsidP="00FB7BC9">
      <w:r>
        <w:rPr>
          <w:rStyle w:val="CommentReference"/>
        </w:rPr>
        <w:annotationRef/>
      </w:r>
      <w:r>
        <w:rPr>
          <w:sz w:val="20"/>
          <w:szCs w:val="20"/>
          <w:lang w:val="en-US" w:eastAsia="en-US"/>
        </w:rPr>
        <w:t>Figure 7</w:t>
      </w:r>
    </w:p>
    <w:p w14:paraId="4F42FF79" w14:textId="77777777" w:rsidR="00BF2A92" w:rsidRDefault="00BF2A92" w:rsidP="00FB7BC9">
      <w:r>
        <w:rPr>
          <w:sz w:val="20"/>
          <w:szCs w:val="20"/>
          <w:lang w:val="en-US" w:eastAsia="en-US"/>
        </w:rPr>
        <w:t>Please check that text in the figure key is complete.</w:t>
      </w:r>
    </w:p>
  </w:comment>
  <w:comment w:id="150" w:author="Katrina Strachan" w:date="2022-05-12T15:27:00Z" w:initials="KS">
    <w:p w14:paraId="49C8E067" w14:textId="584F96ED" w:rsidR="000F478A" w:rsidRDefault="004A1DE8" w:rsidP="00641BA2">
      <w:pPr>
        <w:rPr>
          <w:color w:val="00000C"/>
          <w:sz w:val="20"/>
          <w:szCs w:val="20"/>
          <w:lang w:val="en-US" w:eastAsia="en-US"/>
        </w:rPr>
      </w:pPr>
      <w:r>
        <w:rPr>
          <w:rStyle w:val="CommentReference"/>
        </w:rPr>
        <w:annotationRef/>
      </w:r>
      <w:r w:rsidR="000F478A">
        <w:rPr>
          <w:color w:val="00000C"/>
          <w:sz w:val="20"/>
          <w:szCs w:val="20"/>
          <w:lang w:val="en-US" w:eastAsia="en-US"/>
        </w:rPr>
        <w:t> Chapter 4 Trial results, Fixed-effects model </w:t>
      </w:r>
    </w:p>
    <w:p w14:paraId="2C133FEF" w14:textId="58AB96E6" w:rsidR="004A1DE8" w:rsidRDefault="004A1DE8" w:rsidP="00641BA2">
      <w:r>
        <w:rPr>
          <w:sz w:val="20"/>
          <w:szCs w:val="20"/>
          <w:lang w:val="en-US" w:eastAsia="en-US"/>
        </w:rPr>
        <w:t>Please advise if the numbers in brackets at the end of the sentence are reference citations (34–38).</w:t>
      </w:r>
    </w:p>
  </w:comment>
  <w:comment w:id="155" w:author="Katrina Strachan" w:date="2022-04-18T13:25:00Z" w:initials="KS">
    <w:p w14:paraId="0367D95C" w14:textId="77777777" w:rsidR="000F478A" w:rsidRDefault="00232C6C" w:rsidP="00D342B5">
      <w:pPr>
        <w:rPr>
          <w:color w:val="00000C"/>
        </w:rPr>
      </w:pPr>
      <w:r>
        <w:rPr>
          <w:rStyle w:val="CommentReference"/>
        </w:rPr>
        <w:annotationRef/>
      </w:r>
      <w:r w:rsidR="000F478A">
        <w:rPr>
          <w:color w:val="00000C"/>
        </w:rPr>
        <w:t> Chapter 5 Analysis of the open free-text comments, Methods </w:t>
      </w:r>
    </w:p>
    <w:p w14:paraId="558CB714" w14:textId="3A55AA02" w:rsidR="00232C6C" w:rsidRDefault="00232C6C" w:rsidP="00D342B5">
      <w:r>
        <w:t>Text amended slightly; OK?</w:t>
      </w:r>
    </w:p>
  </w:comment>
  <w:comment w:id="156" w:author="Katrina Strachan" w:date="2022-05-06T16:24:00Z" w:initials="KS">
    <w:p w14:paraId="20763BEB" w14:textId="77777777" w:rsidR="000F478A" w:rsidRDefault="000D0396" w:rsidP="0010116C">
      <w:pPr>
        <w:rPr>
          <w:color w:val="00000C"/>
          <w:sz w:val="20"/>
          <w:szCs w:val="20"/>
          <w:lang w:val="en-US" w:eastAsia="en-US"/>
        </w:rPr>
      </w:pPr>
      <w:r>
        <w:rPr>
          <w:rStyle w:val="CommentReference"/>
        </w:rPr>
        <w:annotationRef/>
      </w:r>
      <w:r w:rsidR="000F478A">
        <w:rPr>
          <w:color w:val="00000C"/>
          <w:sz w:val="20"/>
          <w:szCs w:val="20"/>
          <w:lang w:val="en-US" w:eastAsia="en-US"/>
        </w:rPr>
        <w:t> Chapter 5 Analysis of the open free-text comments, Methods </w:t>
      </w:r>
    </w:p>
    <w:p w14:paraId="39103C9A" w14:textId="420A4E9A" w:rsidR="000D0396" w:rsidRDefault="000D0396" w:rsidP="0010116C">
      <w:r>
        <w:rPr>
          <w:sz w:val="20"/>
          <w:szCs w:val="20"/>
          <w:lang w:val="en-US" w:eastAsia="en-US"/>
        </w:rPr>
        <w:t>Company details added for Excel and NVivo. Please provide versions of both software, if possible.</w:t>
      </w:r>
    </w:p>
  </w:comment>
  <w:comment w:id="159" w:author="Katrina Strachan" w:date="2022-04-18T13:26:00Z" w:initials="KS">
    <w:p w14:paraId="67D0BC2B" w14:textId="77777777" w:rsidR="000F478A" w:rsidRDefault="00232C6C" w:rsidP="006F4D70">
      <w:pPr>
        <w:rPr>
          <w:color w:val="00000C"/>
        </w:rPr>
      </w:pPr>
      <w:r>
        <w:rPr>
          <w:rStyle w:val="CommentReference"/>
        </w:rPr>
        <w:annotationRef/>
      </w:r>
      <w:r w:rsidR="000F478A">
        <w:rPr>
          <w:color w:val="00000C"/>
        </w:rPr>
        <w:t> TABLE 8 </w:t>
      </w:r>
    </w:p>
    <w:p w14:paraId="0914DD9A" w14:textId="72E57545" w:rsidR="00232C6C" w:rsidRDefault="00232C6C" w:rsidP="006F4D70">
      <w:r>
        <w:t>‘Characteristic’ added as column 1 heading; OK?</w:t>
      </w:r>
    </w:p>
  </w:comment>
  <w:comment w:id="160" w:author="Katrina Strachan" w:date="2022-04-18T13:34:00Z" w:initials="KS">
    <w:p w14:paraId="33CF2F0D" w14:textId="77777777" w:rsidR="000F478A" w:rsidRDefault="008968BB" w:rsidP="00136536">
      <w:pPr>
        <w:rPr>
          <w:color w:val="00000C"/>
        </w:rPr>
      </w:pPr>
      <w:r>
        <w:rPr>
          <w:rStyle w:val="CommentReference"/>
        </w:rPr>
        <w:annotationRef/>
      </w:r>
      <w:r w:rsidR="000F478A">
        <w:rPr>
          <w:color w:val="00000C"/>
        </w:rPr>
        <w:t> Chapter 5 Analysis of the open free-text comments, Awareness of the importance of sexual health and caution </w:t>
      </w:r>
    </w:p>
    <w:p w14:paraId="52F35D03" w14:textId="4DCFB13C" w:rsidR="008968BB" w:rsidRDefault="008968BB" w:rsidP="00136536">
      <w:r>
        <w:t>Square brackets used to denote change to correct spelling; OK?</w:t>
      </w:r>
    </w:p>
  </w:comment>
  <w:comment w:id="161" w:author="Katrina Strachan" w:date="2022-05-13T13:28:00Z" w:initials="KS">
    <w:p w14:paraId="565D26A8" w14:textId="77777777" w:rsidR="000F478A" w:rsidRDefault="006B397F" w:rsidP="00234CAE">
      <w:pPr>
        <w:rPr>
          <w:color w:val="00000C"/>
          <w:sz w:val="20"/>
          <w:szCs w:val="20"/>
          <w:lang w:val="en-US" w:eastAsia="en-US"/>
        </w:rPr>
      </w:pPr>
      <w:r>
        <w:rPr>
          <w:rStyle w:val="CommentReference"/>
        </w:rPr>
        <w:annotationRef/>
      </w:r>
      <w:r w:rsidR="000F478A">
        <w:rPr>
          <w:color w:val="00000C"/>
          <w:sz w:val="20"/>
          <w:szCs w:val="20"/>
          <w:lang w:val="en-US" w:eastAsia="en-US"/>
        </w:rPr>
        <w:t> Chapter 5 Analysis of the open free-text comments, Impact on sexual relationships </w:t>
      </w:r>
    </w:p>
    <w:p w14:paraId="0B52C6FD" w14:textId="2E4CE0E9" w:rsidR="006B397F" w:rsidRDefault="006B397F" w:rsidP="00234CAE">
      <w:r>
        <w:rPr>
          <w:sz w:val="20"/>
          <w:szCs w:val="20"/>
          <w:lang w:val="en-US" w:eastAsia="en-US"/>
        </w:rPr>
        <w:t>Text amended for clarity; OK?</w:t>
      </w:r>
    </w:p>
  </w:comment>
  <w:comment w:id="162" w:author="Katrina Strachan" w:date="2022-05-09T14:25:00Z" w:initials="KS">
    <w:p w14:paraId="0B63BD11" w14:textId="77777777" w:rsidR="000F478A" w:rsidRDefault="00AC61AD" w:rsidP="00066C74">
      <w:pPr>
        <w:rPr>
          <w:color w:val="00000C"/>
          <w:sz w:val="20"/>
          <w:szCs w:val="20"/>
          <w:lang w:val="en-US" w:eastAsia="en-US"/>
        </w:rPr>
      </w:pPr>
      <w:r>
        <w:rPr>
          <w:rStyle w:val="CommentReference"/>
        </w:rPr>
        <w:annotationRef/>
      </w:r>
      <w:r w:rsidR="000F478A">
        <w:rPr>
          <w:color w:val="00000C"/>
          <w:sz w:val="20"/>
          <w:szCs w:val="20"/>
          <w:lang w:val="en-US" w:eastAsia="en-US"/>
        </w:rPr>
        <w:t> Chapter 5 Analysis of the open free-text comments, Condom use </w:t>
      </w:r>
    </w:p>
    <w:p w14:paraId="584830D4" w14:textId="4EA0D6F8" w:rsidR="00AC61AD" w:rsidRDefault="00AC61AD" w:rsidP="00066C74">
      <w:r>
        <w:rPr>
          <w:sz w:val="20"/>
          <w:szCs w:val="20"/>
          <w:lang w:val="en-US" w:eastAsia="en-US"/>
        </w:rPr>
        <w:t>Please advise if ‘intervention’ or ‘control’ should be added to this participant ID.</w:t>
      </w:r>
    </w:p>
  </w:comment>
  <w:comment w:id="163" w:author="Katrina Strachan" w:date="2022-05-13T14:33:00Z" w:initials="KS">
    <w:p w14:paraId="6644856F" w14:textId="77777777" w:rsidR="00544FF7" w:rsidRDefault="00544FF7" w:rsidP="00852229">
      <w:r>
        <w:rPr>
          <w:rStyle w:val="CommentReference"/>
        </w:rPr>
        <w:annotationRef/>
      </w:r>
      <w:r>
        <w:rPr>
          <w:sz w:val="20"/>
          <w:szCs w:val="20"/>
          <w:lang w:val="en-US" w:eastAsia="en-US"/>
        </w:rPr>
        <w:t>NBSM expanded in quote source; OK?</w:t>
      </w:r>
    </w:p>
  </w:comment>
  <w:comment w:id="165" w:author="Katrina Strachan" w:date="2022-05-13T13:31:00Z" w:initials="KS">
    <w:p w14:paraId="49C561A2" w14:textId="6DBFEC42" w:rsidR="000F478A" w:rsidRDefault="00041308" w:rsidP="00821637">
      <w:pPr>
        <w:rPr>
          <w:color w:val="00000C"/>
          <w:sz w:val="20"/>
          <w:szCs w:val="20"/>
          <w:lang w:val="en-US" w:eastAsia="en-US"/>
        </w:rPr>
      </w:pPr>
      <w:r>
        <w:rPr>
          <w:rStyle w:val="CommentReference"/>
        </w:rPr>
        <w:annotationRef/>
      </w:r>
      <w:r w:rsidR="000F478A">
        <w:rPr>
          <w:color w:val="00000C"/>
          <w:sz w:val="20"/>
          <w:szCs w:val="20"/>
          <w:lang w:val="en-US" w:eastAsia="en-US"/>
        </w:rPr>
        <w:t> Chapter 5 Analysis of the open free-text comments, Discussion </w:t>
      </w:r>
    </w:p>
    <w:p w14:paraId="67574D4D" w14:textId="0C58E7E8" w:rsidR="00041308" w:rsidRDefault="00041308" w:rsidP="00821637">
      <w:r>
        <w:rPr>
          <w:sz w:val="20"/>
          <w:szCs w:val="20"/>
          <w:lang w:val="en-US" w:eastAsia="en-US"/>
        </w:rPr>
        <w:t>Text amended for clarity; OK?</w:t>
      </w:r>
    </w:p>
  </w:comment>
  <w:comment w:id="172" w:author="Katrina Strachan" w:date="2022-05-13T14:24:00Z" w:initials="KS">
    <w:p w14:paraId="61C6AB70" w14:textId="77777777" w:rsidR="00E44063" w:rsidRDefault="001E6983" w:rsidP="00962D4F">
      <w:r>
        <w:rPr>
          <w:rStyle w:val="CommentReference"/>
        </w:rPr>
        <w:annotationRef/>
      </w:r>
      <w:r w:rsidR="00E44063">
        <w:rPr>
          <w:sz w:val="20"/>
          <w:szCs w:val="20"/>
          <w:lang w:val="en-US" w:eastAsia="en-US"/>
        </w:rPr>
        <w:t>Table 9</w:t>
      </w:r>
    </w:p>
    <w:p w14:paraId="1DABC919" w14:textId="77777777" w:rsidR="00E44063" w:rsidRDefault="00E44063" w:rsidP="00962D4F">
      <w:r>
        <w:rPr>
          <w:sz w:val="20"/>
          <w:szCs w:val="20"/>
          <w:lang w:val="en-US" w:eastAsia="en-US"/>
        </w:rPr>
        <w:t>Please check and advise if the numbers in brackets in the final column [e.g. ‘Values from (76)’] should be superscript reference citations. If so, some of these do not appear to correspond to the reference list.</w:t>
      </w:r>
    </w:p>
  </w:comment>
  <w:comment w:id="173" w:author="Katrina Strachan" w:date="2022-05-13T14:02:00Z" w:initials="KS">
    <w:p w14:paraId="0629BB19" w14:textId="624E7CA7" w:rsidR="007868CA" w:rsidRDefault="007868CA" w:rsidP="001A3438">
      <w:r>
        <w:rPr>
          <w:rStyle w:val="CommentReference"/>
        </w:rPr>
        <w:annotationRef/>
      </w:r>
      <w:r>
        <w:rPr>
          <w:sz w:val="20"/>
          <w:szCs w:val="20"/>
          <w:lang w:val="en-US" w:eastAsia="en-US"/>
        </w:rPr>
        <w:t>Reference to Figure 8 added; OK?</w:t>
      </w:r>
    </w:p>
  </w:comment>
  <w:comment w:id="174" w:author="Katrina Strachan" w:date="2022-05-13T13:32:00Z" w:initials="KS">
    <w:p w14:paraId="7E561CD5" w14:textId="09FB7112" w:rsidR="000F478A" w:rsidRDefault="00123954" w:rsidP="00602B86">
      <w:pPr>
        <w:rPr>
          <w:color w:val="00000C"/>
          <w:sz w:val="20"/>
          <w:szCs w:val="20"/>
          <w:lang w:val="en-US" w:eastAsia="en-US"/>
        </w:rPr>
      </w:pPr>
      <w:r>
        <w:rPr>
          <w:rStyle w:val="CommentReference"/>
        </w:rPr>
        <w:annotationRef/>
      </w:r>
      <w:r w:rsidR="000F478A">
        <w:rPr>
          <w:color w:val="00000C"/>
          <w:sz w:val="20"/>
          <w:szCs w:val="20"/>
          <w:lang w:val="en-US" w:eastAsia="en-US"/>
        </w:rPr>
        <w:t> Chapter 6 Preliminary economic modelling, Methods, Key model assumptions and limitations </w:t>
      </w:r>
    </w:p>
    <w:p w14:paraId="386B3154" w14:textId="343F6017" w:rsidR="00123954" w:rsidRDefault="00123954" w:rsidP="00602B86">
      <w:r>
        <w:rPr>
          <w:sz w:val="20"/>
          <w:szCs w:val="20"/>
          <w:lang w:val="en-US" w:eastAsia="en-US"/>
        </w:rPr>
        <w:t>Please advise what ‘subsequently’ refers to. Should this be a citation to a different section of the report?</w:t>
      </w:r>
    </w:p>
  </w:comment>
  <w:comment w:id="177" w:author="Katrina Strachan" w:date="2022-04-28T17:05:00Z" w:initials="KS">
    <w:p w14:paraId="4B095E9F" w14:textId="77777777" w:rsidR="000F478A" w:rsidRDefault="000C2569" w:rsidP="00117619">
      <w:pPr>
        <w:rPr>
          <w:color w:val="00000C"/>
        </w:rPr>
      </w:pPr>
      <w:r>
        <w:rPr>
          <w:rStyle w:val="CommentReference"/>
        </w:rPr>
        <w:annotationRef/>
      </w:r>
      <w:r w:rsidR="000F478A">
        <w:rPr>
          <w:color w:val="00000C"/>
        </w:rPr>
        <w:t> Chapter 7 Discussion, Strengths and limitations </w:t>
      </w:r>
    </w:p>
    <w:p w14:paraId="2B0B466B" w14:textId="489D0659" w:rsidR="000C2569" w:rsidRDefault="000C2569" w:rsidP="00117619">
      <w:r>
        <w:t>PCR expanded here (as mentioned only once in text); OK?</w:t>
      </w:r>
    </w:p>
  </w:comment>
  <w:comment w:id="178" w:author="Katrina Strachan" w:date="2022-05-05T16:51:00Z" w:initials="KS">
    <w:p w14:paraId="5F3074C3" w14:textId="77777777" w:rsidR="000F478A" w:rsidRDefault="00BB31F2" w:rsidP="0070300C">
      <w:pPr>
        <w:rPr>
          <w:color w:val="00000C"/>
        </w:rPr>
      </w:pPr>
      <w:r>
        <w:rPr>
          <w:rStyle w:val="CommentReference"/>
        </w:rPr>
        <w:annotationRef/>
      </w:r>
      <w:r w:rsidR="000F478A">
        <w:rPr>
          <w:color w:val="00000C"/>
        </w:rPr>
        <w:t> Chapter 7 Discussion, Interpretation of the results </w:t>
      </w:r>
    </w:p>
    <w:p w14:paraId="4EBC1273" w14:textId="417FCEE1" w:rsidR="00BB31F2" w:rsidRDefault="00BB31F2" w:rsidP="0070300C">
      <w:r>
        <w:t>Please provide a citation to a section of the report (i.e. section title) to replace this page number, as pagination will be different in the final report.</w:t>
      </w:r>
    </w:p>
  </w:comment>
  <w:comment w:id="179" w:author="Katrina Strachan" w:date="2022-05-09T14:45:00Z" w:initials="KS">
    <w:p w14:paraId="4B22F0D5" w14:textId="77777777" w:rsidR="000F478A" w:rsidRDefault="00AC6730" w:rsidP="00034E56">
      <w:pPr>
        <w:rPr>
          <w:color w:val="00000C"/>
          <w:sz w:val="20"/>
          <w:szCs w:val="20"/>
          <w:lang w:val="en-US" w:eastAsia="en-US"/>
        </w:rPr>
      </w:pPr>
      <w:r>
        <w:rPr>
          <w:rStyle w:val="CommentReference"/>
        </w:rPr>
        <w:annotationRef/>
      </w:r>
      <w:r w:rsidR="000F478A">
        <w:rPr>
          <w:color w:val="00000C"/>
          <w:sz w:val="20"/>
          <w:szCs w:val="20"/>
          <w:lang w:val="en-US" w:eastAsia="en-US"/>
        </w:rPr>
        <w:t> Chapter 7 Discussion, Interpretation of the results </w:t>
      </w:r>
    </w:p>
    <w:p w14:paraId="776E5B1C" w14:textId="60FC53AD" w:rsidR="00AC6730" w:rsidRDefault="00AC6730" w:rsidP="00034E56">
      <w:r>
        <w:rPr>
          <w:sz w:val="20"/>
          <w:szCs w:val="20"/>
          <w:lang w:val="en-US" w:eastAsia="en-US"/>
        </w:rPr>
        <w:t>‘Rates’ added (‘reduced rates of adolescent pregnancy’). OK?</w:t>
      </w:r>
    </w:p>
  </w:comment>
  <w:comment w:id="180" w:author="Katrina Strachan" w:date="2022-05-12T14:25:00Z" w:initials="KS">
    <w:p w14:paraId="7B997B77" w14:textId="77777777" w:rsidR="000F478A" w:rsidRDefault="00314CEC" w:rsidP="00150B35">
      <w:pPr>
        <w:rPr>
          <w:color w:val="00000C"/>
          <w:sz w:val="20"/>
          <w:szCs w:val="20"/>
          <w:lang w:val="en-US" w:eastAsia="en-US"/>
        </w:rPr>
      </w:pPr>
      <w:r>
        <w:rPr>
          <w:rStyle w:val="CommentReference"/>
        </w:rPr>
        <w:annotationRef/>
      </w:r>
      <w:r w:rsidR="000F478A">
        <w:rPr>
          <w:color w:val="00000C"/>
          <w:sz w:val="20"/>
          <w:szCs w:val="20"/>
          <w:lang w:val="en-US" w:eastAsia="en-US"/>
        </w:rPr>
        <w:t> Chapter 7 Discussion, Interpretation of the results </w:t>
      </w:r>
    </w:p>
    <w:p w14:paraId="1A6D7AFC" w14:textId="167E052E" w:rsidR="00314CEC" w:rsidRDefault="00314CEC" w:rsidP="00150B35">
      <w:r>
        <w:rPr>
          <w:sz w:val="20"/>
          <w:szCs w:val="20"/>
          <w:lang w:val="en-US" w:eastAsia="en-US"/>
        </w:rPr>
        <w:t>Text amended slightly as this originally suggested ‘higher levels of unplanned pregnancy’ as a consequence of lower stigma. OK?</w:t>
      </w:r>
    </w:p>
  </w:comment>
  <w:comment w:id="181" w:author="Katrina Strachan" w:date="2022-05-09T14:47:00Z" w:initials="KS">
    <w:p w14:paraId="29DD8109" w14:textId="77777777" w:rsidR="000F478A" w:rsidRDefault="00C95796" w:rsidP="005912F8">
      <w:pPr>
        <w:rPr>
          <w:color w:val="00000C"/>
          <w:sz w:val="20"/>
          <w:szCs w:val="20"/>
          <w:lang w:val="en-US" w:eastAsia="en-US"/>
        </w:rPr>
      </w:pPr>
      <w:r>
        <w:rPr>
          <w:rStyle w:val="CommentReference"/>
        </w:rPr>
        <w:annotationRef/>
      </w:r>
      <w:r w:rsidR="000F478A">
        <w:rPr>
          <w:color w:val="00000C"/>
          <w:sz w:val="20"/>
          <w:szCs w:val="20"/>
          <w:lang w:val="en-US" w:eastAsia="en-US"/>
        </w:rPr>
        <w:t> Chapter 7 Discussion, Implications for further research </w:t>
      </w:r>
    </w:p>
    <w:p w14:paraId="04F959E9" w14:textId="4A22888E" w:rsidR="00C95796" w:rsidRDefault="00C95796" w:rsidP="005912F8">
      <w:r>
        <w:rPr>
          <w:sz w:val="20"/>
          <w:szCs w:val="20"/>
          <w:lang w:val="en-US" w:eastAsia="en-US"/>
        </w:rPr>
        <w:t>Can the information about this separate publication be updated?</w:t>
      </w:r>
    </w:p>
  </w:comment>
  <w:comment w:id="186" w:author="Katrina Strachan" w:date="2022-05-13T13:40:00Z" w:initials="KS">
    <w:p w14:paraId="2DBF98B4" w14:textId="77777777" w:rsidR="000F478A" w:rsidRDefault="00567E54" w:rsidP="00294FB2">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Contributing trusts, Central Manchester University Hospitals NHS Foundation Trust </w:t>
      </w:r>
    </w:p>
    <w:p w14:paraId="664A825F" w14:textId="31ABFAC1" w:rsidR="00567E54" w:rsidRDefault="00567E54" w:rsidP="00294FB2">
      <w:r>
        <w:rPr>
          <w:sz w:val="20"/>
          <w:szCs w:val="20"/>
          <w:lang w:val="en-US" w:eastAsia="en-US"/>
        </w:rPr>
        <w:t>The name of this trust seems to have been changed. Is this OK as is?</w:t>
      </w:r>
    </w:p>
  </w:comment>
  <w:comment w:id="187" w:author="Katrina Strachan" w:date="2022-05-13T13:35:00Z" w:initials="KS">
    <w:p w14:paraId="263E225C" w14:textId="77777777" w:rsidR="000F478A" w:rsidRDefault="00832973" w:rsidP="00DA22F1">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0D144EE3" w14:textId="2A51FC05" w:rsidR="00832973" w:rsidRDefault="00832973" w:rsidP="00DA22F1">
      <w:r>
        <w:rPr>
          <w:sz w:val="20"/>
          <w:szCs w:val="20"/>
          <w:lang w:val="en-US" w:eastAsia="en-US"/>
        </w:rPr>
        <w:t>Can a specific section title be given?</w:t>
      </w:r>
    </w:p>
  </w:comment>
  <w:comment w:id="188" w:author="Katrina Strachan" w:date="2022-05-13T13:36:00Z" w:initials="KS">
    <w:p w14:paraId="2AAAF298" w14:textId="77777777" w:rsidR="000F478A" w:rsidRDefault="00832973" w:rsidP="00A24D6F">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64823AF0" w14:textId="38B8F565" w:rsidR="00832973" w:rsidRDefault="00832973" w:rsidP="00A24D6F">
      <w:r>
        <w:rPr>
          <w:sz w:val="20"/>
          <w:szCs w:val="20"/>
          <w:lang w:val="en-US" w:eastAsia="en-US"/>
        </w:rPr>
        <w:t>Can a specific section title be given?</w:t>
      </w:r>
    </w:p>
  </w:comment>
  <w:comment w:id="189" w:author="Katrina Strachan" w:date="2022-05-13T13:36:00Z" w:initials="KS">
    <w:p w14:paraId="7F92A09D" w14:textId="77777777" w:rsidR="000F478A" w:rsidRDefault="002A7FB5" w:rsidP="00E371B1">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149B2AD7" w14:textId="7B296EF5" w:rsidR="002A7FB5" w:rsidRDefault="002A7FB5" w:rsidP="00E371B1">
      <w:r>
        <w:rPr>
          <w:sz w:val="20"/>
          <w:szCs w:val="20"/>
          <w:lang w:val="en-US" w:eastAsia="en-US"/>
        </w:rPr>
        <w:t>‘Chapter 3’ inserted here; OK?</w:t>
      </w:r>
    </w:p>
  </w:comment>
  <w:comment w:id="190" w:author="Katrina Strachan" w:date="2022-05-13T13:52:00Z" w:initials="KS">
    <w:p w14:paraId="2F370ECD" w14:textId="77777777" w:rsidR="000F478A" w:rsidRDefault="00777878" w:rsidP="00E71547">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20AC53A8" w14:textId="3728B1BA" w:rsidR="00777878" w:rsidRDefault="00777878" w:rsidP="00E71547">
      <w:r>
        <w:rPr>
          <w:sz w:val="20"/>
          <w:szCs w:val="20"/>
          <w:lang w:val="en-US" w:eastAsia="en-US"/>
        </w:rPr>
        <w:t>‘Chapter 1’ inserted here; OK?</w:t>
      </w:r>
    </w:p>
  </w:comment>
  <w:comment w:id="191" w:author="Katrina Strachan" w:date="2022-05-13T13:36:00Z" w:initials="KS">
    <w:p w14:paraId="1BE96E12" w14:textId="77777777" w:rsidR="000F478A" w:rsidRDefault="00832973" w:rsidP="00C934C9">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0D1B2AE8" w14:textId="6E3FAD54" w:rsidR="00832973" w:rsidRDefault="00832973" w:rsidP="00C934C9">
      <w:r>
        <w:rPr>
          <w:sz w:val="20"/>
          <w:szCs w:val="20"/>
          <w:lang w:val="en-US" w:eastAsia="en-US"/>
        </w:rPr>
        <w:t>Can a specific section title be given?</w:t>
      </w:r>
    </w:p>
  </w:comment>
  <w:comment w:id="192" w:author="Katrina Strachan" w:date="2022-05-13T13:36:00Z" w:initials="KS">
    <w:p w14:paraId="0FD5E29F" w14:textId="77777777" w:rsidR="000F478A" w:rsidRDefault="00832973" w:rsidP="0030538B">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06EDB309" w14:textId="65307A6F" w:rsidR="00832973" w:rsidRDefault="00832973" w:rsidP="0030538B">
      <w:r>
        <w:rPr>
          <w:sz w:val="20"/>
          <w:szCs w:val="20"/>
          <w:lang w:val="en-US" w:eastAsia="en-US"/>
        </w:rPr>
        <w:t>Can a specific section title be given?</w:t>
      </w:r>
    </w:p>
  </w:comment>
  <w:comment w:id="193" w:author="Katrina Strachan" w:date="2022-05-13T13:37:00Z" w:initials="KS">
    <w:p w14:paraId="5A555A00" w14:textId="77777777" w:rsidR="000F478A" w:rsidRDefault="002A7FB5" w:rsidP="00596D39">
      <w:pPr>
        <w:rPr>
          <w:color w:val="00000C"/>
          <w:sz w:val="20"/>
          <w:szCs w:val="20"/>
          <w:lang w:val="en-US" w:eastAsia="en-US"/>
        </w:rPr>
      </w:pPr>
      <w:r>
        <w:rPr>
          <w:rStyle w:val="CommentReference"/>
        </w:rPr>
        <w:annotationRef/>
      </w:r>
      <w:r w:rsidR="000F478A">
        <w:rPr>
          <w:color w:val="00000C"/>
          <w:sz w:val="20"/>
          <w:szCs w:val="20"/>
          <w:lang w:val="en-US" w:eastAsia="en-US"/>
        </w:rPr>
        <w:t> Acknowledgements, Contributions of authors </w:t>
      </w:r>
    </w:p>
    <w:p w14:paraId="10958934" w14:textId="1B63AFA0" w:rsidR="002A7FB5" w:rsidRDefault="002A7FB5" w:rsidP="00596D39">
      <w:r>
        <w:rPr>
          <w:sz w:val="20"/>
          <w:szCs w:val="20"/>
          <w:lang w:val="en-US" w:eastAsia="en-US"/>
        </w:rPr>
        <w:t>‘Chapter 6’ inserted here; OK?</w:t>
      </w:r>
    </w:p>
  </w:comment>
  <w:comment w:id="194" w:author="Katrina Strachan" w:date="2022-05-12T14:59:00Z" w:initials="KS">
    <w:p w14:paraId="6F9A30B8" w14:textId="77777777" w:rsidR="000F478A" w:rsidRDefault="007F0AB5" w:rsidP="00AA75FC">
      <w:pPr>
        <w:rPr>
          <w:color w:val="00000C"/>
          <w:sz w:val="20"/>
          <w:szCs w:val="20"/>
          <w:lang w:val="en-US" w:eastAsia="en-US"/>
        </w:rPr>
      </w:pPr>
      <w:r>
        <w:rPr>
          <w:rStyle w:val="CommentReference"/>
        </w:rPr>
        <w:annotationRef/>
      </w:r>
      <w:r w:rsidR="000F478A">
        <w:rPr>
          <w:color w:val="00000C"/>
          <w:sz w:val="20"/>
          <w:szCs w:val="20"/>
          <w:lang w:val="en-US" w:eastAsia="en-US"/>
        </w:rPr>
        <w:t> Acknowledgements, Publications </w:t>
      </w:r>
    </w:p>
    <w:p w14:paraId="2CCF83D1" w14:textId="176A99C7" w:rsidR="007F0AB5" w:rsidRDefault="007F0AB5" w:rsidP="00AA75FC">
      <w:r>
        <w:rPr>
          <w:sz w:val="20"/>
          <w:szCs w:val="20"/>
          <w:lang w:val="en-US" w:eastAsia="en-US"/>
        </w:rPr>
        <w:t>Reference details updated (journal volume and page range added). OK?</w:t>
      </w:r>
    </w:p>
  </w:comment>
  <w:comment w:id="196" w:author="Katrina Strachan" w:date="2022-05-13T10:23:00Z" w:initials="KS">
    <w:p w14:paraId="44293497" w14:textId="77777777" w:rsidR="000F478A" w:rsidRDefault="005C2E1D" w:rsidP="005C2E1D">
      <w:pPr>
        <w:rPr>
          <w:color w:val="00000C"/>
          <w:sz w:val="20"/>
          <w:szCs w:val="20"/>
          <w:lang w:val="en-US" w:eastAsia="en-US"/>
        </w:rPr>
      </w:pPr>
      <w:r>
        <w:rPr>
          <w:rStyle w:val="CommentReference"/>
        </w:rPr>
        <w:annotationRef/>
      </w:r>
      <w:r w:rsidR="000F478A">
        <w:rPr>
          <w:color w:val="00000C"/>
          <w:sz w:val="20"/>
          <w:szCs w:val="20"/>
          <w:lang w:val="en-US" w:eastAsia="en-US"/>
        </w:rPr>
        <w:t> Acknowledgements, Ethics statement </w:t>
      </w:r>
    </w:p>
    <w:p w14:paraId="4AABBA32" w14:textId="094C0359" w:rsidR="005C2E1D" w:rsidRDefault="005C2E1D" w:rsidP="005C2E1D">
      <w:r>
        <w:rPr>
          <w:sz w:val="20"/>
          <w:szCs w:val="20"/>
          <w:lang w:val="en-US" w:eastAsia="en-US"/>
        </w:rPr>
        <w:t>Ethics statement moved to acknowledgements, as per NIHR guidance; OK?</w:t>
      </w:r>
    </w:p>
  </w:comment>
  <w:comment w:id="199" w:author="NIHR standard" w:date="2022-03-17T10:53:00Z" w:initials="PP">
    <w:p w14:paraId="75665589" w14:textId="77777777" w:rsidR="000F478A" w:rsidRDefault="00B430F6" w:rsidP="00B430F6">
      <w:pPr>
        <w:pStyle w:val="CommentText"/>
        <w:rPr>
          <w:color w:val="00000C"/>
        </w:rPr>
      </w:pPr>
      <w:r>
        <w:rPr>
          <w:rStyle w:val="CommentReference"/>
        </w:rPr>
        <w:annotationRef/>
      </w:r>
      <w:r w:rsidR="000F478A">
        <w:rPr>
          <w:color w:val="00000C"/>
        </w:rPr>
        <w:t> References, reference number 5 </w:t>
      </w:r>
    </w:p>
    <w:p w14:paraId="3174895D" w14:textId="7BD354BA" w:rsidR="00B430F6" w:rsidRDefault="00B430F6" w:rsidP="00B430F6">
      <w:pPr>
        <w:pStyle w:val="CommentText"/>
      </w:pPr>
      <w:r>
        <w:t>The first author has been amended to match that in PubMed; OK?</w:t>
      </w:r>
    </w:p>
  </w:comment>
  <w:comment w:id="200" w:author="NIHR standard" w:date="2022-03-17T10:53:00Z" w:initials="PP">
    <w:p w14:paraId="115C5A0F" w14:textId="77777777" w:rsidR="000F478A" w:rsidRDefault="00B430F6" w:rsidP="00B430F6">
      <w:pPr>
        <w:pStyle w:val="CommentText"/>
        <w:rPr>
          <w:color w:val="00000C"/>
        </w:rPr>
      </w:pPr>
      <w:r>
        <w:rPr>
          <w:rStyle w:val="CommentReference"/>
        </w:rPr>
        <w:annotationRef/>
      </w:r>
      <w:r w:rsidR="000F478A">
        <w:rPr>
          <w:color w:val="00000C"/>
        </w:rPr>
        <w:t> References, reference number 42 </w:t>
      </w:r>
    </w:p>
    <w:p w14:paraId="29AD9443" w14:textId="71EC4D3F" w:rsidR="00B430F6" w:rsidRDefault="00B430F6" w:rsidP="00B430F6">
      <w:pPr>
        <w:pStyle w:val="CommentText"/>
      </w:pPr>
      <w:r>
        <w:t>The page range has been amended to match that in PubMed; OK?</w:t>
      </w:r>
    </w:p>
  </w:comment>
  <w:comment w:id="201" w:author="NIHR standard" w:date="2022-03-17T10:54:00Z" w:initials="PP">
    <w:p w14:paraId="1D062F34" w14:textId="77777777" w:rsidR="000F478A" w:rsidRDefault="00B430F6" w:rsidP="00B430F6">
      <w:pPr>
        <w:pStyle w:val="CommentText"/>
        <w:rPr>
          <w:color w:val="00000C"/>
        </w:rPr>
      </w:pPr>
      <w:r>
        <w:rPr>
          <w:rStyle w:val="CommentReference"/>
        </w:rPr>
        <w:annotationRef/>
      </w:r>
      <w:r w:rsidR="000F478A">
        <w:rPr>
          <w:color w:val="00000C"/>
        </w:rPr>
        <w:t> References, reference number 86 </w:t>
      </w:r>
    </w:p>
    <w:p w14:paraId="518DB07E" w14:textId="1EF7A1C8" w:rsidR="00B430F6" w:rsidRDefault="00B430F6" w:rsidP="00B430F6">
      <w:pPr>
        <w:pStyle w:val="CommentText"/>
      </w:pPr>
      <w:r>
        <w:t>The volume has been amended to match that in PubMed; OK?</w:t>
      </w:r>
    </w:p>
  </w:comment>
  <w:comment w:id="202" w:author="Katrina Strachan" w:date="2022-04-28T17:20:00Z" w:initials="KS">
    <w:p w14:paraId="6AAE73B6" w14:textId="77777777" w:rsidR="000F478A" w:rsidRDefault="0084134D" w:rsidP="00883333">
      <w:pPr>
        <w:rPr>
          <w:color w:val="00000C"/>
        </w:rPr>
      </w:pPr>
      <w:r>
        <w:rPr>
          <w:rStyle w:val="CommentReference"/>
        </w:rPr>
        <w:annotationRef/>
      </w:r>
      <w:r w:rsidR="000F478A">
        <w:rPr>
          <w:color w:val="00000C"/>
        </w:rPr>
        <w:t> References, reference number 91 </w:t>
      </w:r>
    </w:p>
    <w:p w14:paraId="1BB4EC48" w14:textId="114DA48D" w:rsidR="0084134D" w:rsidRDefault="0084134D" w:rsidP="00883333">
      <w:r>
        <w:t>Please check that Public Health England is correct as the publisher.</w:t>
      </w:r>
    </w:p>
  </w:comment>
  <w:comment w:id="203" w:author="NIHR standard" w:date="2022-03-17T10:54:00Z" w:initials="PP">
    <w:p w14:paraId="4B0CB658" w14:textId="77777777" w:rsidR="000F478A" w:rsidRDefault="00B430F6" w:rsidP="00B430F6">
      <w:pPr>
        <w:pStyle w:val="CommentText"/>
        <w:rPr>
          <w:color w:val="00000C"/>
        </w:rPr>
      </w:pPr>
      <w:r>
        <w:rPr>
          <w:rStyle w:val="CommentReference"/>
        </w:rPr>
        <w:annotationRef/>
      </w:r>
      <w:r w:rsidR="000F478A">
        <w:rPr>
          <w:color w:val="00000C"/>
        </w:rPr>
        <w:t> References, reference number 109 </w:t>
      </w:r>
    </w:p>
    <w:p w14:paraId="367B4E36" w14:textId="4199F9B0" w:rsidR="00B430F6" w:rsidRDefault="00B430F6" w:rsidP="00B430F6">
      <w:pPr>
        <w:pStyle w:val="CommentText"/>
      </w:pPr>
      <w:r>
        <w:t>The volume has been amended to match that in PubMed; OK?</w:t>
      </w:r>
    </w:p>
  </w:comment>
  <w:comment w:id="204" w:author="Katrina Strachan" w:date="2022-05-13T13:58:00Z" w:initials="KS">
    <w:p w14:paraId="549D00D4" w14:textId="77777777" w:rsidR="0088086C" w:rsidRDefault="004A3AB0" w:rsidP="00E45C43">
      <w:r>
        <w:rPr>
          <w:rStyle w:val="CommentReference"/>
        </w:rPr>
        <w:annotationRef/>
      </w:r>
      <w:r w:rsidR="0088086C">
        <w:rPr>
          <w:sz w:val="20"/>
          <w:szCs w:val="20"/>
          <w:lang w:val="en-US" w:eastAsia="en-US"/>
        </w:rPr>
        <w:t>Appendix 1</w:t>
      </w:r>
    </w:p>
    <w:p w14:paraId="26359A83" w14:textId="77777777" w:rsidR="0088086C" w:rsidRDefault="0088086C" w:rsidP="00E45C43">
      <w:r>
        <w:rPr>
          <w:sz w:val="20"/>
          <w:szCs w:val="20"/>
          <w:lang w:val="en-US" w:eastAsia="en-US"/>
        </w:rPr>
        <w:t>These have been styled as boxes;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4F6F71" w15:done="0"/>
  <w15:commentEx w15:paraId="7A03D1D1" w15:done="0"/>
  <w15:commentEx w15:paraId="6B14A2AA" w15:done="0"/>
  <w15:commentEx w15:paraId="5EA11CF2" w15:done="0"/>
  <w15:commentEx w15:paraId="1C1376D3" w15:done="0"/>
  <w15:commentEx w15:paraId="6EDBBD37" w15:done="0"/>
  <w15:commentEx w15:paraId="1C16A191" w15:done="0"/>
  <w15:commentEx w15:paraId="77C22AAC" w15:done="0"/>
  <w15:commentEx w15:paraId="50594C2E" w15:done="0"/>
  <w15:commentEx w15:paraId="2B40E65C" w15:done="0"/>
  <w15:commentEx w15:paraId="73D2111D" w15:done="0"/>
  <w15:commentEx w15:paraId="5CE7807E" w15:done="0"/>
  <w15:commentEx w15:paraId="38393E76" w15:done="0"/>
  <w15:commentEx w15:paraId="071E02CC" w15:done="0"/>
  <w15:commentEx w15:paraId="040A1CE6" w15:done="0"/>
  <w15:commentEx w15:paraId="13035FCD" w15:done="0"/>
  <w15:commentEx w15:paraId="2C8F9E50" w15:done="0"/>
  <w15:commentEx w15:paraId="251F0CC9" w15:done="0"/>
  <w15:commentEx w15:paraId="057CA0C4" w15:done="0"/>
  <w15:commentEx w15:paraId="217D7487" w15:done="0"/>
  <w15:commentEx w15:paraId="0AFED9F2" w15:done="0"/>
  <w15:commentEx w15:paraId="023E5347" w15:done="0"/>
  <w15:commentEx w15:paraId="4F810E85" w15:done="0"/>
  <w15:commentEx w15:paraId="3FAE67BC" w15:done="0"/>
  <w15:commentEx w15:paraId="45CF93B9" w15:done="0"/>
  <w15:commentEx w15:paraId="6284D7FF" w15:done="0"/>
  <w15:commentEx w15:paraId="69BC60B2" w15:done="0"/>
  <w15:commentEx w15:paraId="373395FB" w15:done="0"/>
  <w15:commentEx w15:paraId="1E1FA3E2" w15:done="0"/>
  <w15:commentEx w15:paraId="5180FDEE" w15:done="0"/>
  <w15:commentEx w15:paraId="74B23A9E" w15:done="0"/>
  <w15:commentEx w15:paraId="379F8BF1" w15:done="0"/>
  <w15:commentEx w15:paraId="4E5CB903" w15:done="0"/>
  <w15:commentEx w15:paraId="373199B0" w15:done="0"/>
  <w15:commentEx w15:paraId="590E40DA" w15:done="0"/>
  <w15:commentEx w15:paraId="325E13EE" w15:done="0"/>
  <w15:commentEx w15:paraId="470BD277" w15:done="0"/>
  <w15:commentEx w15:paraId="6FD9BF84" w15:done="0"/>
  <w15:commentEx w15:paraId="2A76FCDA" w15:done="0"/>
  <w15:commentEx w15:paraId="60625EAA" w15:done="0"/>
  <w15:commentEx w15:paraId="3DA0A894" w15:done="0"/>
  <w15:commentEx w15:paraId="68982E06" w15:done="0"/>
  <w15:commentEx w15:paraId="162598A7" w15:done="0"/>
  <w15:commentEx w15:paraId="7A64EF70" w15:done="0"/>
  <w15:commentEx w15:paraId="4BD9623F" w15:done="0"/>
  <w15:commentEx w15:paraId="27334A24" w15:done="0"/>
  <w15:commentEx w15:paraId="1D06B1F6" w15:done="0"/>
  <w15:commentEx w15:paraId="61E24B19" w15:done="0"/>
  <w15:commentEx w15:paraId="7D60F415" w15:done="0"/>
  <w15:commentEx w15:paraId="0245A9E2" w15:done="0"/>
  <w15:commentEx w15:paraId="66F327CE" w15:done="0"/>
  <w15:commentEx w15:paraId="01A94414" w15:done="0"/>
  <w15:commentEx w15:paraId="2F6A493A" w15:done="0"/>
  <w15:commentEx w15:paraId="27F2366F" w15:done="0"/>
  <w15:commentEx w15:paraId="6F4C64E3" w15:done="0"/>
  <w15:commentEx w15:paraId="0CF31A24" w15:done="0"/>
  <w15:commentEx w15:paraId="6BD0B8D0" w15:done="0"/>
  <w15:commentEx w15:paraId="15509AF8" w15:done="0"/>
  <w15:commentEx w15:paraId="1411F35B" w15:done="0"/>
  <w15:commentEx w15:paraId="1D3039D4" w15:done="0"/>
  <w15:commentEx w15:paraId="6C039766" w15:done="0"/>
  <w15:commentEx w15:paraId="329A9790" w15:done="0"/>
  <w15:commentEx w15:paraId="6F11CBAF" w15:done="0"/>
  <w15:commentEx w15:paraId="5599DA5C" w15:done="0"/>
  <w15:commentEx w15:paraId="044B42DD" w15:done="0"/>
  <w15:commentEx w15:paraId="4F42FF79" w15:done="0"/>
  <w15:commentEx w15:paraId="2C133FEF" w15:done="0"/>
  <w15:commentEx w15:paraId="558CB714" w15:done="0"/>
  <w15:commentEx w15:paraId="39103C9A" w15:done="0"/>
  <w15:commentEx w15:paraId="0914DD9A" w15:done="0"/>
  <w15:commentEx w15:paraId="52F35D03" w15:done="0"/>
  <w15:commentEx w15:paraId="0B52C6FD" w15:done="0"/>
  <w15:commentEx w15:paraId="584830D4" w15:done="0"/>
  <w15:commentEx w15:paraId="6644856F" w15:done="0"/>
  <w15:commentEx w15:paraId="67574D4D" w15:done="0"/>
  <w15:commentEx w15:paraId="1DABC919" w15:done="0"/>
  <w15:commentEx w15:paraId="0629BB19" w15:done="0"/>
  <w15:commentEx w15:paraId="386B3154" w15:done="0"/>
  <w15:commentEx w15:paraId="2B0B466B" w15:done="0"/>
  <w15:commentEx w15:paraId="4EBC1273" w15:done="0"/>
  <w15:commentEx w15:paraId="776E5B1C" w15:done="0"/>
  <w15:commentEx w15:paraId="1A6D7AFC" w15:done="0"/>
  <w15:commentEx w15:paraId="04F959E9" w15:done="0"/>
  <w15:commentEx w15:paraId="664A825F" w15:done="0"/>
  <w15:commentEx w15:paraId="0D144EE3" w15:done="0"/>
  <w15:commentEx w15:paraId="64823AF0" w15:done="0"/>
  <w15:commentEx w15:paraId="149B2AD7" w15:done="0"/>
  <w15:commentEx w15:paraId="20AC53A8" w15:done="0"/>
  <w15:commentEx w15:paraId="0D1B2AE8" w15:done="0"/>
  <w15:commentEx w15:paraId="06EDB309" w15:done="0"/>
  <w15:commentEx w15:paraId="10958934" w15:done="0"/>
  <w15:commentEx w15:paraId="2CCF83D1" w15:done="0"/>
  <w15:commentEx w15:paraId="4AABBA32" w15:done="0"/>
  <w15:commentEx w15:paraId="3174895D" w15:done="0"/>
  <w15:commentEx w15:paraId="29AD9443" w15:done="0"/>
  <w15:commentEx w15:paraId="518DB07E" w15:done="0"/>
  <w15:commentEx w15:paraId="1BB4EC48" w15:done="0"/>
  <w15:commentEx w15:paraId="367B4E36" w15:done="0"/>
  <w15:commentEx w15:paraId="26359A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0D49" w16cex:dateUtc="2022-03-15T16:20:00Z"/>
  <w16cex:commentExtensible w16cex:durableId="25E30D4A" w16cex:dateUtc="2022-03-15T16:21:00Z"/>
  <w16cex:commentExtensible w16cex:durableId="26126664" w16cex:dateUtc="2022-04-26T11:39:00Z"/>
  <w16cex:commentExtensible w16cex:durableId="2612669A" w16cex:dateUtc="2022-04-26T11:39:00Z"/>
  <w16cex:commentExtensible w16cex:durableId="2628E461" w16cex:dateUtc="2022-05-13T13:06:00Z"/>
  <w16cex:commentExtensible w16cex:durableId="2628E450" w16cex:dateUtc="2022-05-13T13:06:00Z"/>
  <w16cex:commentExtensible w16cex:durableId="25E30D4B" w16cex:dateUtc="2022-03-15T14:56:00Z"/>
  <w16cex:commentExtensible w16cex:durableId="2603CB17" w16cex:dateUtc="2022-04-15T09:44:00Z"/>
  <w16cex:commentExtensible w16cex:durableId="260BED8F" w16cex:dateUtc="2022-04-21T13:49:00Z"/>
  <w16cex:commentExtensible w16cex:durableId="25E30D4C" w16cex:dateUtc="2022-03-15T16:47:00Z"/>
  <w16cex:commentExtensible w16cex:durableId="25E30D4D" w16cex:dateUtc="2022-03-15T16:48:00Z"/>
  <w16cex:commentExtensible w16cex:durableId="25E30D4E" w16cex:dateUtc="2022-03-15T16:49:00Z"/>
  <w16cex:commentExtensible w16cex:durableId="25E30D4F" w16cex:dateUtc="2022-03-15T16:33:00Z"/>
  <w16cex:commentExtensible w16cex:durableId="25E30D50" w16cex:dateUtc="2022-03-15T16:55:00Z"/>
  <w16cex:commentExtensible w16cex:durableId="25E30D51" w16cex:dateUtc="2022-03-15T17:04:00Z"/>
  <w16cex:commentExtensible w16cex:durableId="25E30D52" w16cex:dateUtc="2022-03-15T17:08:00Z"/>
  <w16cex:commentExtensible w16cex:durableId="261A95F9" w16cex:dateUtc="2022-05-02T16:40:00Z"/>
  <w16cex:commentExtensible w16cex:durableId="261267B9" w16cex:dateUtc="2022-04-26T11:44:00Z"/>
  <w16cex:commentExtensible w16cex:durableId="25FEE04B" w16cex:dateUtc="2022-04-11T16:13:00Z"/>
  <w16cex:commentExtensible w16cex:durableId="25FEE0D5" w16cex:dateUtc="2022-04-11T16:16:00Z"/>
  <w16cex:commentExtensible w16cex:durableId="2607D3F6" w16cex:dateUtc="2022-04-18T11:11:00Z"/>
  <w16cex:commentExtensible w16cex:durableId="26279052" w16cex:dateUtc="2022-05-12T12:55:00Z"/>
  <w16cex:commentExtensible w16cex:durableId="25FEE17D" w16cex:dateUtc="2022-04-11T16:18:00Z"/>
  <w16cex:commentExtensible w16cex:durableId="261E7CCD" w16cex:dateUtc="2022-05-05T15:41:00Z"/>
  <w16cex:commentExtensible w16cex:durableId="2627914A" w16cex:dateUtc="2022-05-12T12:59:00Z"/>
  <w16cex:commentExtensible w16cex:durableId="26239A7A" w16cex:dateUtc="2022-05-09T12:49:00Z"/>
  <w16cex:commentExtensible w16cex:durableId="261FB776" w16cex:dateUtc="2022-05-06T14:04:00Z"/>
  <w16cex:commentExtensible w16cex:durableId="26080F01" w16cex:dateUtc="2022-04-18T15:23:00Z"/>
  <w16cex:commentExtensible w16cex:durableId="261D4C6E" w16cex:dateUtc="2022-05-04T18:03:00Z"/>
  <w16cex:commentExtensible w16cex:durableId="26126979" w16cex:dateUtc="2022-04-26T11:52:00Z"/>
  <w16cex:commentExtensible w16cex:durableId="261269DB" w16cex:dateUtc="2022-04-26T11:53:00Z"/>
  <w16cex:commentExtensible w16cex:durableId="26126A40" w16cex:dateUtc="2022-04-26T11:55:00Z"/>
  <w16cex:commentExtensible w16cex:durableId="26126B60" w16cex:dateUtc="2022-04-26T12:00:00Z"/>
  <w16cex:commentExtensible w16cex:durableId="26126C4D" w16cex:dateUtc="2022-04-26T12:04:00Z"/>
  <w16cex:commentExtensible w16cex:durableId="261276AD" w16cex:dateUtc="2022-04-26T12:48:00Z"/>
  <w16cex:commentExtensible w16cex:durableId="261278D8" w16cex:dateUtc="2022-04-26T12:57:00Z"/>
  <w16cex:commentExtensible w16cex:durableId="261E7D35" w16cex:dateUtc="2022-05-05T15:43:00Z"/>
  <w16cex:commentExtensible w16cex:durableId="2612A24E" w16cex:dateUtc="2022-04-26T15:54:00Z"/>
  <w16cex:commentExtensible w16cex:durableId="261FB930" w16cex:dateUtc="2022-05-06T14:11:00Z"/>
  <w16cex:commentExtensible w16cex:durableId="2612A3A2" w16cex:dateUtc="2022-04-26T16:00:00Z"/>
  <w16cex:commentExtensible w16cex:durableId="2612A4D8" w16cex:dateUtc="2022-04-26T16:05:00Z"/>
  <w16cex:commentExtensible w16cex:durableId="261FBA62" w16cex:dateUtc="2022-05-06T14:16:00Z"/>
  <w16cex:commentExtensible w16cex:durableId="261FBA9A" w16cex:dateUtc="2022-05-06T14:17:00Z"/>
  <w16cex:commentExtensible w16cex:durableId="2612A58A" w16cex:dateUtc="2022-04-26T16:08:00Z"/>
  <w16cex:commentExtensible w16cex:durableId="26239BE1" w16cex:dateUtc="2022-05-09T12:55:00Z"/>
  <w16cex:commentExtensible w16cex:durableId="26239BC9" w16cex:dateUtc="2022-05-09T12:55:00Z"/>
  <w16cex:commentExtensible w16cex:durableId="2628B548" w16cex:dateUtc="2022-05-13T09:45:00Z"/>
  <w16cex:commentExtensible w16cex:durableId="261FBB1D" w16cex:dateUtc="2022-05-06T14:19:00Z"/>
  <w16cex:commentExtensible w16cex:durableId="2612A77F" w16cex:dateUtc="2022-04-26T16:16:00Z"/>
  <w16cex:commentExtensible w16cex:durableId="2612A93F" w16cex:dateUtc="2022-04-26T16:24:00Z"/>
  <w16cex:commentExtensible w16cex:durableId="2612A98E" w16cex:dateUtc="2022-04-26T16:25:00Z"/>
  <w16cex:commentExtensible w16cex:durableId="261D4D22" w16cex:dateUtc="2022-05-04T18:06:00Z"/>
  <w16cex:commentExtensible w16cex:durableId="26080B20" w16cex:dateUtc="2022-04-18T15:06:00Z"/>
  <w16cex:commentExtensible w16cex:durableId="261D4D84" w16cex:dateUtc="2022-05-04T18:07:00Z"/>
  <w16cex:commentExtensible w16cex:durableId="26080BB3" w16cex:dateUtc="2022-04-18T15:09:00Z"/>
  <w16cex:commentExtensible w16cex:durableId="261FBD30" w16cex:dateUtc="2022-05-06T14:28:00Z"/>
  <w16cex:commentExtensible w16cex:durableId="261FBDA4" w16cex:dateUtc="2022-05-06T14:30:00Z"/>
  <w16cex:commentExtensible w16cex:durableId="2628BFF2" w16cex:dateUtc="2022-05-13T10:30:00Z"/>
  <w16cex:commentExtensible w16cex:durableId="2627920A" w16cex:dateUtc="2022-05-12T13:02:00Z"/>
  <w16cex:commentExtensible w16cex:durableId="260C0A00" w16cex:dateUtc="2022-04-21T15:51:00Z"/>
  <w16cex:commentExtensible w16cex:durableId="261FC831" w16cex:dateUtc="2022-05-06T15:15:00Z"/>
  <w16cex:commentExtensible w16cex:durableId="2628EBB6" w16cex:dateUtc="2022-05-13T13:37:00Z"/>
  <w16cex:commentExtensible w16cex:durableId="261547A6" w16cex:dateUtc="2022-04-28T16:04:00Z"/>
  <w16cex:commentExtensible w16cex:durableId="261FC9C5" w16cex:dateUtc="2022-05-06T15:22:00Z"/>
  <w16cex:commentExtensible w16cex:durableId="25E87E21" w16cex:dateUtc="2022-03-25T17:45:00Z"/>
  <w16cex:commentExtensible w16cex:durableId="2628EEBC" w16cex:dateUtc="2022-05-13T13:50:00Z"/>
  <w16cex:commentExtensible w16cex:durableId="2627A5C6" w16cex:dateUtc="2022-05-12T14:27:00Z"/>
  <w16cex:commentExtensible w16cex:durableId="2607E559" w16cex:dateUtc="2022-04-18T12:25:00Z"/>
  <w16cex:commentExtensible w16cex:durableId="261FCA4D" w16cex:dateUtc="2022-05-06T15:24:00Z"/>
  <w16cex:commentExtensible w16cex:durableId="2607E572" w16cex:dateUtc="2022-04-18T12:26:00Z"/>
  <w16cex:commentExtensible w16cex:durableId="2607E749" w16cex:dateUtc="2022-04-18T12:34:00Z"/>
  <w16cex:commentExtensible w16cex:durableId="2628DB7D" w16cex:dateUtc="2022-05-13T12:28:00Z"/>
  <w16cex:commentExtensible w16cex:durableId="2623A2C8" w16cex:dateUtc="2022-05-09T13:25:00Z"/>
  <w16cex:commentExtensible w16cex:durableId="2628EAA2" w16cex:dateUtc="2022-05-13T13:33:00Z"/>
  <w16cex:commentExtensible w16cex:durableId="2628DC46" w16cex:dateUtc="2022-05-13T12:31:00Z"/>
  <w16cex:commentExtensible w16cex:durableId="2628E88B" w16cex:dateUtc="2022-05-13T13:24:00Z"/>
  <w16cex:commentExtensible w16cex:durableId="2628E384" w16cex:dateUtc="2022-05-13T13:02:00Z"/>
  <w16cex:commentExtensible w16cex:durableId="2628DC79" w16cex:dateUtc="2022-05-13T12:32:00Z"/>
  <w16cex:commentExtensible w16cex:durableId="261547BF" w16cex:dateUtc="2022-04-28T16:05:00Z"/>
  <w16cex:commentExtensible w16cex:durableId="261E7F1E" w16cex:dateUtc="2022-05-05T15:51:00Z"/>
  <w16cex:commentExtensible w16cex:durableId="2623A7A0" w16cex:dateUtc="2022-05-09T13:45:00Z"/>
  <w16cex:commentExtensible w16cex:durableId="26279775" w16cex:dateUtc="2022-05-12T13:25:00Z"/>
  <w16cex:commentExtensible w16cex:durableId="2623A804" w16cex:dateUtc="2022-05-09T13:47:00Z"/>
  <w16cex:commentExtensible w16cex:durableId="2628DE5C" w16cex:dateUtc="2022-05-13T12:40:00Z"/>
  <w16cex:commentExtensible w16cex:durableId="2628DD3F" w16cex:dateUtc="2022-05-13T12:35:00Z"/>
  <w16cex:commentExtensible w16cex:durableId="2628DD46" w16cex:dateUtc="2022-05-13T12:36:00Z"/>
  <w16cex:commentExtensible w16cex:durableId="2628DD70" w16cex:dateUtc="2022-05-13T12:36:00Z"/>
  <w16cex:commentExtensible w16cex:durableId="2628E12F" w16cex:dateUtc="2022-05-13T12:52:00Z"/>
  <w16cex:commentExtensible w16cex:durableId="2628DD4C" w16cex:dateUtc="2022-05-13T12:36:00Z"/>
  <w16cex:commentExtensible w16cex:durableId="2628DD62" w16cex:dateUtc="2022-05-13T12:36:00Z"/>
  <w16cex:commentExtensible w16cex:durableId="2628DD7F" w16cex:dateUtc="2022-05-13T12:37:00Z"/>
  <w16cex:commentExtensible w16cex:durableId="26279F39" w16cex:dateUtc="2022-05-12T13:59:00Z"/>
  <w16cex:commentExtensible w16cex:durableId="2628B007" w16cex:dateUtc="2022-05-13T09:23:00Z"/>
  <w16cex:commentExtensible w16cex:durableId="25DD91A5" w16cex:dateUtc="2022-03-17T10:53:00Z"/>
  <w16cex:commentExtensible w16cex:durableId="25DD91C2" w16cex:dateUtc="2022-03-17T10:53:00Z"/>
  <w16cex:commentExtensible w16cex:durableId="25DD91E3" w16cex:dateUtc="2022-03-17T10:54:00Z"/>
  <w16cex:commentExtensible w16cex:durableId="26154B57" w16cex:dateUtc="2022-04-28T16:20:00Z"/>
  <w16cex:commentExtensible w16cex:durableId="25DD91F6" w16cex:dateUtc="2022-03-17T10:54:00Z"/>
  <w16cex:commentExtensible w16cex:durableId="2628E26B" w16cex:dateUtc="2022-05-13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4F6F71" w16cid:durableId="25E30D49"/>
  <w16cid:commentId w16cid:paraId="7A03D1D1" w16cid:durableId="25E30D4A"/>
  <w16cid:commentId w16cid:paraId="6B14A2AA" w16cid:durableId="26126664"/>
  <w16cid:commentId w16cid:paraId="5EA11CF2" w16cid:durableId="2612669A"/>
  <w16cid:commentId w16cid:paraId="1C1376D3" w16cid:durableId="2628E461"/>
  <w16cid:commentId w16cid:paraId="6EDBBD37" w16cid:durableId="2628E450"/>
  <w16cid:commentId w16cid:paraId="1C16A191" w16cid:durableId="25E30D4B"/>
  <w16cid:commentId w16cid:paraId="77C22AAC" w16cid:durableId="2603CB17"/>
  <w16cid:commentId w16cid:paraId="50594C2E" w16cid:durableId="260BED8F"/>
  <w16cid:commentId w16cid:paraId="2B40E65C" w16cid:durableId="25E30D4C"/>
  <w16cid:commentId w16cid:paraId="73D2111D" w16cid:durableId="25E30D4D"/>
  <w16cid:commentId w16cid:paraId="5CE7807E" w16cid:durableId="25E30D4E"/>
  <w16cid:commentId w16cid:paraId="38393E76" w16cid:durableId="25E30D4F"/>
  <w16cid:commentId w16cid:paraId="071E02CC" w16cid:durableId="25E30D50"/>
  <w16cid:commentId w16cid:paraId="040A1CE6" w16cid:durableId="25E30D51"/>
  <w16cid:commentId w16cid:paraId="13035FCD" w16cid:durableId="25E30D52"/>
  <w16cid:commentId w16cid:paraId="2C8F9E50" w16cid:durableId="261A95F9"/>
  <w16cid:commentId w16cid:paraId="251F0CC9" w16cid:durableId="261267B9"/>
  <w16cid:commentId w16cid:paraId="057CA0C4" w16cid:durableId="25FEE04B"/>
  <w16cid:commentId w16cid:paraId="217D7487" w16cid:durableId="25FEE0D5"/>
  <w16cid:commentId w16cid:paraId="0AFED9F2" w16cid:durableId="2607D3F6"/>
  <w16cid:commentId w16cid:paraId="023E5347" w16cid:durableId="26279052"/>
  <w16cid:commentId w16cid:paraId="4F810E85" w16cid:durableId="25FEE17D"/>
  <w16cid:commentId w16cid:paraId="3FAE67BC" w16cid:durableId="261E7CCD"/>
  <w16cid:commentId w16cid:paraId="45CF93B9" w16cid:durableId="2627914A"/>
  <w16cid:commentId w16cid:paraId="6284D7FF" w16cid:durableId="26239A7A"/>
  <w16cid:commentId w16cid:paraId="69BC60B2" w16cid:durableId="261FB776"/>
  <w16cid:commentId w16cid:paraId="373395FB" w16cid:durableId="26080F01"/>
  <w16cid:commentId w16cid:paraId="1E1FA3E2" w16cid:durableId="261D4C6E"/>
  <w16cid:commentId w16cid:paraId="5180FDEE" w16cid:durableId="26126979"/>
  <w16cid:commentId w16cid:paraId="74B23A9E" w16cid:durableId="261269DB"/>
  <w16cid:commentId w16cid:paraId="379F8BF1" w16cid:durableId="26126A40"/>
  <w16cid:commentId w16cid:paraId="4E5CB903" w16cid:durableId="26126B60"/>
  <w16cid:commentId w16cid:paraId="373199B0" w16cid:durableId="26126C4D"/>
  <w16cid:commentId w16cid:paraId="590E40DA" w16cid:durableId="261276AD"/>
  <w16cid:commentId w16cid:paraId="325E13EE" w16cid:durableId="261278D8"/>
  <w16cid:commentId w16cid:paraId="470BD277" w16cid:durableId="261E7D35"/>
  <w16cid:commentId w16cid:paraId="6FD9BF84" w16cid:durableId="2612A24E"/>
  <w16cid:commentId w16cid:paraId="2A76FCDA" w16cid:durableId="261FB930"/>
  <w16cid:commentId w16cid:paraId="60625EAA" w16cid:durableId="2612A3A2"/>
  <w16cid:commentId w16cid:paraId="3DA0A894" w16cid:durableId="2612A4D8"/>
  <w16cid:commentId w16cid:paraId="68982E06" w16cid:durableId="261FBA62"/>
  <w16cid:commentId w16cid:paraId="162598A7" w16cid:durableId="261FBA9A"/>
  <w16cid:commentId w16cid:paraId="7A64EF70" w16cid:durableId="2612A58A"/>
  <w16cid:commentId w16cid:paraId="4BD9623F" w16cid:durableId="26239BE1"/>
  <w16cid:commentId w16cid:paraId="27334A24" w16cid:durableId="26239BC9"/>
  <w16cid:commentId w16cid:paraId="1D06B1F6" w16cid:durableId="2628B548"/>
  <w16cid:commentId w16cid:paraId="61E24B19" w16cid:durableId="261FBB1D"/>
  <w16cid:commentId w16cid:paraId="7D60F415" w16cid:durableId="2612A77F"/>
  <w16cid:commentId w16cid:paraId="0245A9E2" w16cid:durableId="2612A93F"/>
  <w16cid:commentId w16cid:paraId="66F327CE" w16cid:durableId="2612A98E"/>
  <w16cid:commentId w16cid:paraId="01A94414" w16cid:durableId="261D4D22"/>
  <w16cid:commentId w16cid:paraId="2F6A493A" w16cid:durableId="26080B20"/>
  <w16cid:commentId w16cid:paraId="27F2366F" w16cid:durableId="261D4D84"/>
  <w16cid:commentId w16cid:paraId="6F4C64E3" w16cid:durableId="26080BB3"/>
  <w16cid:commentId w16cid:paraId="0CF31A24" w16cid:durableId="261FBD30"/>
  <w16cid:commentId w16cid:paraId="6BD0B8D0" w16cid:durableId="261FBDA4"/>
  <w16cid:commentId w16cid:paraId="15509AF8" w16cid:durableId="2628BFF2"/>
  <w16cid:commentId w16cid:paraId="1411F35B" w16cid:durableId="2627920A"/>
  <w16cid:commentId w16cid:paraId="1D3039D4" w16cid:durableId="260C0A00"/>
  <w16cid:commentId w16cid:paraId="6C039766" w16cid:durableId="261FC831"/>
  <w16cid:commentId w16cid:paraId="329A9790" w16cid:durableId="2628EBB6"/>
  <w16cid:commentId w16cid:paraId="6F11CBAF" w16cid:durableId="261547A6"/>
  <w16cid:commentId w16cid:paraId="5599DA5C" w16cid:durableId="261FC9C5"/>
  <w16cid:commentId w16cid:paraId="044B42DD" w16cid:durableId="25E87E21"/>
  <w16cid:commentId w16cid:paraId="4F42FF79" w16cid:durableId="2628EEBC"/>
  <w16cid:commentId w16cid:paraId="2C133FEF" w16cid:durableId="2627A5C6"/>
  <w16cid:commentId w16cid:paraId="558CB714" w16cid:durableId="2607E559"/>
  <w16cid:commentId w16cid:paraId="39103C9A" w16cid:durableId="261FCA4D"/>
  <w16cid:commentId w16cid:paraId="0914DD9A" w16cid:durableId="2607E572"/>
  <w16cid:commentId w16cid:paraId="52F35D03" w16cid:durableId="2607E749"/>
  <w16cid:commentId w16cid:paraId="0B52C6FD" w16cid:durableId="2628DB7D"/>
  <w16cid:commentId w16cid:paraId="584830D4" w16cid:durableId="2623A2C8"/>
  <w16cid:commentId w16cid:paraId="6644856F" w16cid:durableId="2628EAA2"/>
  <w16cid:commentId w16cid:paraId="67574D4D" w16cid:durableId="2628DC46"/>
  <w16cid:commentId w16cid:paraId="1DABC919" w16cid:durableId="2628E88B"/>
  <w16cid:commentId w16cid:paraId="0629BB19" w16cid:durableId="2628E384"/>
  <w16cid:commentId w16cid:paraId="386B3154" w16cid:durableId="2628DC79"/>
  <w16cid:commentId w16cid:paraId="2B0B466B" w16cid:durableId="261547BF"/>
  <w16cid:commentId w16cid:paraId="4EBC1273" w16cid:durableId="261E7F1E"/>
  <w16cid:commentId w16cid:paraId="776E5B1C" w16cid:durableId="2623A7A0"/>
  <w16cid:commentId w16cid:paraId="1A6D7AFC" w16cid:durableId="26279775"/>
  <w16cid:commentId w16cid:paraId="04F959E9" w16cid:durableId="2623A804"/>
  <w16cid:commentId w16cid:paraId="664A825F" w16cid:durableId="2628DE5C"/>
  <w16cid:commentId w16cid:paraId="0D144EE3" w16cid:durableId="2628DD3F"/>
  <w16cid:commentId w16cid:paraId="64823AF0" w16cid:durableId="2628DD46"/>
  <w16cid:commentId w16cid:paraId="149B2AD7" w16cid:durableId="2628DD70"/>
  <w16cid:commentId w16cid:paraId="20AC53A8" w16cid:durableId="2628E12F"/>
  <w16cid:commentId w16cid:paraId="0D1B2AE8" w16cid:durableId="2628DD4C"/>
  <w16cid:commentId w16cid:paraId="06EDB309" w16cid:durableId="2628DD62"/>
  <w16cid:commentId w16cid:paraId="10958934" w16cid:durableId="2628DD7F"/>
  <w16cid:commentId w16cid:paraId="2CCF83D1" w16cid:durableId="26279F39"/>
  <w16cid:commentId w16cid:paraId="4AABBA32" w16cid:durableId="2628B007"/>
  <w16cid:commentId w16cid:paraId="3174895D" w16cid:durableId="25DD91A5"/>
  <w16cid:commentId w16cid:paraId="29AD9443" w16cid:durableId="25DD91C2"/>
  <w16cid:commentId w16cid:paraId="518DB07E" w16cid:durableId="25DD91E3"/>
  <w16cid:commentId w16cid:paraId="1BB4EC48" w16cid:durableId="26154B57"/>
  <w16cid:commentId w16cid:paraId="367B4E36" w16cid:durableId="25DD91F6"/>
  <w16cid:commentId w16cid:paraId="26359A83" w16cid:durableId="2628E2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61D00" w14:textId="77777777" w:rsidR="00085E08" w:rsidRDefault="00085E08" w:rsidP="00C44105">
      <w:r>
        <w:separator/>
      </w:r>
    </w:p>
  </w:endnote>
  <w:endnote w:type="continuationSeparator" w:id="0">
    <w:p w14:paraId="2961DDC6" w14:textId="77777777" w:rsidR="00085E08" w:rsidRDefault="00085E08" w:rsidP="00C4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umanist777BT-LightB">
    <w:altName w:val="Calibri"/>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ont468">
    <w:altName w:val="Calibri"/>
    <w:panose1 w:val="020B0604020202020204"/>
    <w:charset w:val="01"/>
    <w:family w:val="auto"/>
    <w:pitch w:val="variable"/>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rlito">
    <w:altName w:val="Calibri"/>
    <w:panose1 w:val="020B0604020202020204"/>
    <w:charset w:val="01"/>
    <w:family w:val="roman"/>
    <w:pitch w:val="variable"/>
  </w:font>
  <w:font w:name="Noto Sans SC Regular">
    <w:panose1 w:val="020B0604020202020204"/>
    <w:charset w:val="01"/>
    <w:family w:val="auto"/>
    <w:pitch w:val="variable"/>
  </w:font>
  <w:font w:name="Noto Sans Devanagari">
    <w:panose1 w:val="020B0502040504020204"/>
    <w:charset w:val="00"/>
    <w:family w:val="swiss"/>
    <w:pitch w:val="variable"/>
    <w:sig w:usb0="80008023" w:usb1="00002046"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altName w:val="﷽﷽﷽﷽﷽﷽﷽﷽慭楴慣汬呹慲正䑳灥湥敤据敩佳坮湩潤呷瑩敬慢䱲祡畯"/>
    <w:panose1 w:val="00000500000000020000"/>
    <w:charset w:val="00"/>
    <w:family w:val="auto"/>
    <w:pitch w:val="variable"/>
    <w:sig w:usb0="E00002FF" w:usb1="5000205A" w:usb2="00000000" w:usb3="00000000" w:csb0="0000019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B0604020202020204"/>
    <w:charset w:val="00"/>
    <w:family w:val="roman"/>
    <w:notTrueType/>
    <w:pitch w:val="variable"/>
    <w:sig w:usb0="60000287" w:usb1="00000001"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Helvetica Neue">
    <w:altName w:val="﷽﷽﷽﷽﷽﷽﷽﷽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Yu Gothic"/>
    <w:panose1 w:val="02040503050201020203"/>
    <w:charset w:val="4D"/>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F9E51" w14:textId="77777777" w:rsidR="00085E08" w:rsidRDefault="00085E08" w:rsidP="00C44105">
      <w:r>
        <w:separator/>
      </w:r>
    </w:p>
  </w:footnote>
  <w:footnote w:type="continuationSeparator" w:id="0">
    <w:p w14:paraId="6BDD42F1" w14:textId="77777777" w:rsidR="00085E08" w:rsidRDefault="00085E08" w:rsidP="00C44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lvl w:ilvl="0">
      <w:start w:val="1"/>
      <w:numFmt w:val="decimal"/>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4"/>
    <w:multiLevelType w:val="multilevel"/>
    <w:tmpl w:val="00000004"/>
    <w:name w:val="WWNum4"/>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5"/>
    <w:multiLevelType w:val="multilevel"/>
    <w:tmpl w:val="00000005"/>
    <w:name w:val="WWNum5"/>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06"/>
    <w:multiLevelType w:val="multilevel"/>
    <w:tmpl w:val="00000006"/>
    <w:name w:val="WWNum6"/>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7"/>
    <w:multiLevelType w:val="multilevel"/>
    <w:tmpl w:val="00000007"/>
    <w:name w:val="WWNum7"/>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1"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cs="Symbol"/>
      </w:rPr>
    </w:lvl>
    <w:lvl w:ilv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2" w15:restartNumberingAfterBreak="0">
    <w:nsid w:val="00000009"/>
    <w:multiLevelType w:val="multilevel"/>
    <w:tmpl w:val="00000009"/>
    <w:name w:val="WWNum9"/>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3" w15:restartNumberingAfterBreak="0">
    <w:nsid w:val="0000000A"/>
    <w:multiLevelType w:val="multilevel"/>
    <w:tmpl w:val="0000000A"/>
    <w:name w:val="WWNum10"/>
    <w:lvl w:ilvl="0">
      <w:start w:val="1"/>
      <w:numFmt w:val="bullet"/>
      <w:lvlText w:val=""/>
      <w:lvlJc w:val="left"/>
      <w:pPr>
        <w:tabs>
          <w:tab w:val="num" w:pos="0"/>
        </w:tabs>
        <w:ind w:left="2160" w:hanging="360"/>
      </w:pPr>
      <w:rPr>
        <w:rFonts w:ascii="Wingdings" w:hAnsi="Wingdings" w:cs="Wingdings"/>
      </w:rPr>
    </w:lvl>
    <w:lvl w:ilvl="1">
      <w:start w:val="1"/>
      <w:numFmt w:val="bullet"/>
      <w:lvlText w:val="o"/>
      <w:lvlJc w:val="left"/>
      <w:pPr>
        <w:tabs>
          <w:tab w:val="num" w:pos="0"/>
        </w:tabs>
        <w:ind w:left="2880" w:hanging="360"/>
      </w:pPr>
      <w:rPr>
        <w:rFonts w:ascii="Courier New" w:hAnsi="Courier New" w:cs="Courier New"/>
      </w:rPr>
    </w:lvl>
    <w:lvl w:ilvl="2">
      <w:start w:val="1"/>
      <w:numFmt w:val="bullet"/>
      <w:lvlText w:val=""/>
      <w:lvlJc w:val="left"/>
      <w:pPr>
        <w:tabs>
          <w:tab w:val="num" w:pos="0"/>
        </w:tabs>
        <w:ind w:left="3600" w:hanging="360"/>
      </w:pPr>
      <w:rPr>
        <w:rFonts w:ascii="Wingdings" w:hAnsi="Wingdings" w:cs="Wingdings"/>
      </w:rPr>
    </w:lvl>
    <w:lvl w:ilvl="3">
      <w:start w:val="1"/>
      <w:numFmt w:val="bullet"/>
      <w:lvlText w:val=""/>
      <w:lvlJc w:val="left"/>
      <w:pPr>
        <w:tabs>
          <w:tab w:val="num" w:pos="0"/>
        </w:tabs>
        <w:ind w:left="4320" w:hanging="360"/>
      </w:pPr>
      <w:rPr>
        <w:rFonts w:ascii="Symbol" w:hAnsi="Symbol" w:cs="Symbol"/>
      </w:rPr>
    </w:lvl>
    <w:lvl w:ilvl="4">
      <w:start w:val="1"/>
      <w:numFmt w:val="bullet"/>
      <w:lvlText w:val="o"/>
      <w:lvlJc w:val="left"/>
      <w:pPr>
        <w:tabs>
          <w:tab w:val="num" w:pos="0"/>
        </w:tabs>
        <w:ind w:left="5040" w:hanging="360"/>
      </w:pPr>
      <w:rPr>
        <w:rFonts w:ascii="Courier New" w:hAnsi="Courier New" w:cs="Courier New"/>
      </w:rPr>
    </w:lvl>
    <w:lvl w:ilvl="5">
      <w:start w:val="1"/>
      <w:numFmt w:val="bullet"/>
      <w:lvlText w:val=""/>
      <w:lvlJc w:val="left"/>
      <w:pPr>
        <w:tabs>
          <w:tab w:val="num" w:pos="0"/>
        </w:tabs>
        <w:ind w:left="5760" w:hanging="360"/>
      </w:pPr>
      <w:rPr>
        <w:rFonts w:ascii="Wingdings" w:hAnsi="Wingdings" w:cs="Wingdings"/>
      </w:rPr>
    </w:lvl>
    <w:lvl w:ilvl="6">
      <w:start w:val="1"/>
      <w:numFmt w:val="bullet"/>
      <w:lvlText w:val=""/>
      <w:lvlJc w:val="left"/>
      <w:pPr>
        <w:tabs>
          <w:tab w:val="num" w:pos="0"/>
        </w:tabs>
        <w:ind w:left="6480" w:hanging="360"/>
      </w:pPr>
      <w:rPr>
        <w:rFonts w:ascii="Symbol" w:hAnsi="Symbol" w:cs="Symbol"/>
      </w:rPr>
    </w:lvl>
    <w:lvl w:ilvl="7">
      <w:start w:val="1"/>
      <w:numFmt w:val="bullet"/>
      <w:lvlText w:val="o"/>
      <w:lvlJc w:val="left"/>
      <w:pPr>
        <w:tabs>
          <w:tab w:val="num" w:pos="0"/>
        </w:tabs>
        <w:ind w:left="7200" w:hanging="360"/>
      </w:pPr>
      <w:rPr>
        <w:rFonts w:ascii="Courier New" w:hAnsi="Courier New" w:cs="Courier New"/>
      </w:rPr>
    </w:lvl>
    <w:lvl w:ilvl="8">
      <w:start w:val="1"/>
      <w:numFmt w:val="bullet"/>
      <w:lvlText w:val=""/>
      <w:lvlJc w:val="left"/>
      <w:pPr>
        <w:tabs>
          <w:tab w:val="num" w:pos="0"/>
        </w:tabs>
        <w:ind w:left="7920" w:hanging="360"/>
      </w:pPr>
      <w:rPr>
        <w:rFonts w:ascii="Wingdings" w:hAnsi="Wingdings" w:cs="Wingdings"/>
      </w:rPr>
    </w:lvl>
  </w:abstractNum>
  <w:abstractNum w:abstractNumId="14"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0C"/>
    <w:multiLevelType w:val="multilevel"/>
    <w:tmpl w:val="0000000C"/>
    <w:name w:val="WWNum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0E"/>
    <w:multiLevelType w:val="multilevel"/>
    <w:tmpl w:val="E7A413C2"/>
    <w:name w:val="WWNum16"/>
    <w:lvl w:ilvl="0">
      <w:start w:val="2"/>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7" w15:restartNumberingAfterBreak="0">
    <w:nsid w:val="00000011"/>
    <w:multiLevelType w:val="multilevel"/>
    <w:tmpl w:val="AADE93D2"/>
    <w:name w:val="WWNum19"/>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8" w15:restartNumberingAfterBreak="0">
    <w:nsid w:val="00000012"/>
    <w:multiLevelType w:val="multilevel"/>
    <w:tmpl w:val="00000012"/>
    <w:name w:val="WWNum2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3"/>
    <w:multiLevelType w:val="multilevel"/>
    <w:tmpl w:val="00000013"/>
    <w:name w:val="WWNum2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00000014"/>
    <w:multiLevelType w:val="multilevel"/>
    <w:tmpl w:val="00000014"/>
    <w:name w:val="WWNum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F461529"/>
    <w:multiLevelType w:val="hybridMultilevel"/>
    <w:tmpl w:val="CBB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1454A4E"/>
    <w:multiLevelType w:val="hybridMultilevel"/>
    <w:tmpl w:val="CEF29726"/>
    <w:lvl w:ilvl="0" w:tplc="6E32CB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28A5E69"/>
    <w:multiLevelType w:val="hybridMultilevel"/>
    <w:tmpl w:val="23EC9150"/>
    <w:lvl w:ilvl="0" w:tplc="C1AA4854">
      <w:start w:val="2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717784"/>
    <w:multiLevelType w:val="hybridMultilevel"/>
    <w:tmpl w:val="9F725758"/>
    <w:lvl w:ilvl="0" w:tplc="88828A6E">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D8D3829"/>
    <w:multiLevelType w:val="hybridMultilevel"/>
    <w:tmpl w:val="78FAA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07377E4"/>
    <w:multiLevelType w:val="hybridMultilevel"/>
    <w:tmpl w:val="7DAC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5364F3"/>
    <w:multiLevelType w:val="hybridMultilevel"/>
    <w:tmpl w:val="020AB3F0"/>
    <w:lvl w:ilvl="0" w:tplc="16C6FC7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46207EBD"/>
    <w:multiLevelType w:val="hybridMultilevel"/>
    <w:tmpl w:val="C246A48C"/>
    <w:lvl w:ilvl="0" w:tplc="5600922A">
      <w:numFmt w:val="bullet"/>
      <w:lvlText w:val="•"/>
      <w:lvlJc w:val="left"/>
      <w:pPr>
        <w:ind w:left="1080" w:hanging="72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5129DA"/>
    <w:multiLevelType w:val="hybridMultilevel"/>
    <w:tmpl w:val="70F499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F6E65E5"/>
    <w:multiLevelType w:val="hybridMultilevel"/>
    <w:tmpl w:val="F5289C00"/>
    <w:lvl w:ilvl="0" w:tplc="88828A6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4743244"/>
    <w:multiLevelType w:val="hybridMultilevel"/>
    <w:tmpl w:val="469A1420"/>
    <w:lvl w:ilvl="0" w:tplc="16C6FC7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271F69"/>
    <w:multiLevelType w:val="hybridMultilevel"/>
    <w:tmpl w:val="77ECF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842AFA"/>
    <w:multiLevelType w:val="hybridMultilevel"/>
    <w:tmpl w:val="6150BCC2"/>
    <w:lvl w:ilvl="0" w:tplc="C860A682">
      <w:start w:val="1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9733B0"/>
    <w:multiLevelType w:val="multilevel"/>
    <w:tmpl w:val="5ACE02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rPr>
    </w:lvl>
    <w:lvl w:ilvl="3">
      <w:start w:val="1"/>
      <w:numFmt w:val="bullet"/>
      <w:lvlText w:val=""/>
      <w:lvlJc w:val="left"/>
      <w:pPr>
        <w:tabs>
          <w:tab w:val="num" w:pos="-360"/>
        </w:tabs>
        <w:ind w:left="2520" w:hanging="360"/>
      </w:pPr>
      <w:rPr>
        <w:rFonts w:ascii="Symbol" w:hAnsi="Symbol" w:cs="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rPr>
    </w:lvl>
    <w:lvl w:ilvl="6">
      <w:start w:val="1"/>
      <w:numFmt w:val="bullet"/>
      <w:lvlText w:val=""/>
      <w:lvlJc w:val="left"/>
      <w:pPr>
        <w:tabs>
          <w:tab w:val="num" w:pos="-360"/>
        </w:tabs>
        <w:ind w:left="4680" w:hanging="360"/>
      </w:pPr>
      <w:rPr>
        <w:rFonts w:ascii="Symbol" w:hAnsi="Symbol" w:cs="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rPr>
    </w:lvl>
  </w:abstractNum>
  <w:abstractNum w:abstractNumId="41"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4F07443"/>
    <w:multiLevelType w:val="hybridMultilevel"/>
    <w:tmpl w:val="088C5AF4"/>
    <w:lvl w:ilvl="0" w:tplc="08090001">
      <w:start w:val="1"/>
      <w:numFmt w:val="bullet"/>
      <w:lvlText w:val=""/>
      <w:lvlJc w:val="left"/>
      <w:pPr>
        <w:ind w:left="720" w:hanging="360"/>
      </w:pPr>
      <w:rPr>
        <w:rFonts w:ascii="Symbol" w:hAnsi="Symbol" w:hint="default"/>
      </w:rPr>
    </w:lvl>
    <w:lvl w:ilvl="1" w:tplc="16C6FC74">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78C60E02"/>
    <w:multiLevelType w:val="hybridMultilevel"/>
    <w:tmpl w:val="F9945406"/>
    <w:lvl w:ilvl="0" w:tplc="B9C8A9E2">
      <w:start w:val="1"/>
      <w:numFmt w:val="bullet"/>
      <w:lvlText w:val=""/>
      <w:lvlJc w:val="left"/>
      <w:pPr>
        <w:ind w:left="2160" w:hanging="360"/>
      </w:pPr>
      <w:rPr>
        <w:rFonts w:ascii="Wingdings" w:hAnsi="Wingdings" w:hint="default"/>
        <w:color w:val="00000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5" w15:restartNumberingAfterBreak="0">
    <w:nsid w:val="7FC15BAD"/>
    <w:multiLevelType w:val="hybridMultilevel"/>
    <w:tmpl w:val="834A2CCE"/>
    <w:lvl w:ilvl="0" w:tplc="16C6FC7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01493708">
    <w:abstractNumId w:val="4"/>
  </w:num>
  <w:num w:numId="2" w16cid:durableId="1872496502">
    <w:abstractNumId w:val="8"/>
  </w:num>
  <w:num w:numId="3" w16cid:durableId="1793279759">
    <w:abstractNumId w:val="14"/>
  </w:num>
  <w:num w:numId="4" w16cid:durableId="700403342">
    <w:abstractNumId w:val="36"/>
  </w:num>
  <w:num w:numId="5" w16cid:durableId="2012218768">
    <w:abstractNumId w:val="31"/>
  </w:num>
  <w:num w:numId="6" w16cid:durableId="1700472063">
    <w:abstractNumId w:val="30"/>
  </w:num>
  <w:num w:numId="7" w16cid:durableId="632635667">
    <w:abstractNumId w:val="40"/>
  </w:num>
  <w:num w:numId="8" w16cid:durableId="1888255255">
    <w:abstractNumId w:val="34"/>
  </w:num>
  <w:num w:numId="9" w16cid:durableId="293341169">
    <w:abstractNumId w:val="32"/>
  </w:num>
  <w:num w:numId="10" w16cid:durableId="804664378">
    <w:abstractNumId w:val="35"/>
  </w:num>
  <w:num w:numId="11" w16cid:durableId="1306660220">
    <w:abstractNumId w:val="24"/>
  </w:num>
  <w:num w:numId="12" w16cid:durableId="27992329">
    <w:abstractNumId w:val="37"/>
  </w:num>
  <w:num w:numId="13" w16cid:durableId="1439988326">
    <w:abstractNumId w:val="45"/>
  </w:num>
  <w:num w:numId="14" w16cid:durableId="1123883134">
    <w:abstractNumId w:val="42"/>
  </w:num>
  <w:num w:numId="15" w16cid:durableId="1124273729">
    <w:abstractNumId w:val="33"/>
  </w:num>
  <w:num w:numId="16" w16cid:durableId="1698114945">
    <w:abstractNumId w:val="44"/>
  </w:num>
  <w:num w:numId="17" w16cid:durableId="1501971553">
    <w:abstractNumId w:val="26"/>
  </w:num>
  <w:num w:numId="18" w16cid:durableId="1691493332">
    <w:abstractNumId w:val="39"/>
  </w:num>
  <w:num w:numId="19" w16cid:durableId="1224370911">
    <w:abstractNumId w:val="25"/>
  </w:num>
  <w:num w:numId="20" w16cid:durableId="1613979103">
    <w:abstractNumId w:val="38"/>
  </w:num>
  <w:num w:numId="21" w16cid:durableId="2078432805">
    <w:abstractNumId w:val="29"/>
  </w:num>
  <w:num w:numId="22" w16cid:durableId="368410210">
    <w:abstractNumId w:val="23"/>
  </w:num>
  <w:num w:numId="23" w16cid:durableId="358438140">
    <w:abstractNumId w:val="28"/>
  </w:num>
  <w:num w:numId="24" w16cid:durableId="110167740">
    <w:abstractNumId w:val="43"/>
  </w:num>
  <w:num w:numId="25" w16cid:durableId="1077632444">
    <w:abstractNumId w:val="22"/>
  </w:num>
  <w:num w:numId="26" w16cid:durableId="972447641">
    <w:abstractNumId w:val="0"/>
  </w:num>
  <w:num w:numId="27" w16cid:durableId="1188955467">
    <w:abstractNumId w:val="1"/>
  </w:num>
  <w:num w:numId="28" w16cid:durableId="1696156377">
    <w:abstractNumId w:val="2"/>
  </w:num>
  <w:num w:numId="29" w16cid:durableId="90667682">
    <w:abstractNumId w:val="3"/>
  </w:num>
  <w:num w:numId="30" w16cid:durableId="1901667585">
    <w:abstractNumId w:val="41"/>
  </w:num>
  <w:num w:numId="31" w16cid:durableId="2082559697">
    <w:abstractNumId w:val="21"/>
  </w:num>
  <w:num w:numId="32" w16cid:durableId="63380010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IHR Journals Library (1)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x090xwwrar05fe252txat5apx00dsfsaedz&quot;&gt;Safetxt Final Report references 11Jul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6&lt;/item&gt;&lt;item&gt;48&lt;/item&gt;&lt;item&gt;50&lt;/item&gt;&lt;item&gt;51&lt;/item&gt;&lt;item&gt;52&lt;/item&gt;&lt;item&gt;53&lt;/item&gt;&lt;item&gt;54&lt;/item&gt;&lt;item&gt;55&lt;/item&gt;&lt;item&gt;56&lt;/item&gt;&lt;item&gt;57&lt;/item&gt;&lt;item&gt;58&lt;/item&gt;&lt;item&gt;59&lt;/item&gt;&lt;item&gt;61&lt;/item&gt;&lt;item&gt;62&lt;/item&gt;&lt;item&gt;63&lt;/item&gt;&lt;item&gt;65&lt;/item&gt;&lt;item&gt;66&lt;/item&gt;&lt;item&gt;67&lt;/item&gt;&lt;item&gt;68&lt;/item&gt;&lt;item&gt;69&lt;/item&gt;&lt;item&gt;70&lt;/item&gt;&lt;item&gt;71&lt;/item&gt;&lt;item&gt;72&lt;/item&gt;&lt;item&gt;74&lt;/item&gt;&lt;item&gt;75&lt;/item&gt;&lt;item&gt;76&lt;/item&gt;&lt;item&gt;77&lt;/item&gt;&lt;item&gt;78&lt;/item&gt;&lt;item&gt;79&lt;/item&gt;&lt;item&gt;80&lt;/item&gt;&lt;item&gt;81&lt;/item&gt;&lt;item&gt;82&lt;/item&gt;&lt;item&gt;83&lt;/item&gt;&lt;item&gt;84&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record-ids&gt;&lt;/item&gt;&lt;/Libraries&gt;"/>
  </w:docVars>
  <w:rsids>
    <w:rsidRoot w:val="00C44105"/>
    <w:rsid w:val="0000065E"/>
    <w:rsid w:val="00000FA7"/>
    <w:rsid w:val="00001C70"/>
    <w:rsid w:val="00001F11"/>
    <w:rsid w:val="00004CB3"/>
    <w:rsid w:val="0000574D"/>
    <w:rsid w:val="0000710E"/>
    <w:rsid w:val="00010771"/>
    <w:rsid w:val="00011044"/>
    <w:rsid w:val="000116C6"/>
    <w:rsid w:val="000130E1"/>
    <w:rsid w:val="00015887"/>
    <w:rsid w:val="00016134"/>
    <w:rsid w:val="00016A39"/>
    <w:rsid w:val="000205B4"/>
    <w:rsid w:val="00020FD5"/>
    <w:rsid w:val="000218F8"/>
    <w:rsid w:val="00024F5B"/>
    <w:rsid w:val="0002608F"/>
    <w:rsid w:val="000260E3"/>
    <w:rsid w:val="000262D7"/>
    <w:rsid w:val="00030B06"/>
    <w:rsid w:val="00030E52"/>
    <w:rsid w:val="00031D91"/>
    <w:rsid w:val="00034DA8"/>
    <w:rsid w:val="00036141"/>
    <w:rsid w:val="0003668F"/>
    <w:rsid w:val="000369C6"/>
    <w:rsid w:val="00041308"/>
    <w:rsid w:val="00042A18"/>
    <w:rsid w:val="00043267"/>
    <w:rsid w:val="00043D51"/>
    <w:rsid w:val="000463B7"/>
    <w:rsid w:val="00046957"/>
    <w:rsid w:val="00046DAE"/>
    <w:rsid w:val="000473E9"/>
    <w:rsid w:val="0005125E"/>
    <w:rsid w:val="0005219C"/>
    <w:rsid w:val="00052A0C"/>
    <w:rsid w:val="00052FEF"/>
    <w:rsid w:val="00053771"/>
    <w:rsid w:val="0005587E"/>
    <w:rsid w:val="00055CA9"/>
    <w:rsid w:val="000563D3"/>
    <w:rsid w:val="000567F0"/>
    <w:rsid w:val="00056DE1"/>
    <w:rsid w:val="0005755E"/>
    <w:rsid w:val="000617EE"/>
    <w:rsid w:val="00062FFC"/>
    <w:rsid w:val="00065EC2"/>
    <w:rsid w:val="00065FF0"/>
    <w:rsid w:val="00067E85"/>
    <w:rsid w:val="000704A5"/>
    <w:rsid w:val="00070979"/>
    <w:rsid w:val="000724C0"/>
    <w:rsid w:val="00072702"/>
    <w:rsid w:val="00072E17"/>
    <w:rsid w:val="0007384C"/>
    <w:rsid w:val="000740AA"/>
    <w:rsid w:val="000744DC"/>
    <w:rsid w:val="00075A35"/>
    <w:rsid w:val="00075F00"/>
    <w:rsid w:val="00075FAA"/>
    <w:rsid w:val="0007660C"/>
    <w:rsid w:val="000772C4"/>
    <w:rsid w:val="00080334"/>
    <w:rsid w:val="00080F9B"/>
    <w:rsid w:val="000816AE"/>
    <w:rsid w:val="00082BBD"/>
    <w:rsid w:val="00084042"/>
    <w:rsid w:val="000852F5"/>
    <w:rsid w:val="00085D19"/>
    <w:rsid w:val="00085E08"/>
    <w:rsid w:val="00090329"/>
    <w:rsid w:val="000907FA"/>
    <w:rsid w:val="00091202"/>
    <w:rsid w:val="00091F54"/>
    <w:rsid w:val="0009396C"/>
    <w:rsid w:val="0009467B"/>
    <w:rsid w:val="0009493B"/>
    <w:rsid w:val="00096854"/>
    <w:rsid w:val="00096A0E"/>
    <w:rsid w:val="0009781D"/>
    <w:rsid w:val="000A65B6"/>
    <w:rsid w:val="000A6845"/>
    <w:rsid w:val="000B110D"/>
    <w:rsid w:val="000B3633"/>
    <w:rsid w:val="000B4524"/>
    <w:rsid w:val="000B6460"/>
    <w:rsid w:val="000B72EE"/>
    <w:rsid w:val="000B7C5D"/>
    <w:rsid w:val="000C0257"/>
    <w:rsid w:val="000C0E87"/>
    <w:rsid w:val="000C1C0A"/>
    <w:rsid w:val="000C2569"/>
    <w:rsid w:val="000C2996"/>
    <w:rsid w:val="000C2CBB"/>
    <w:rsid w:val="000C2D00"/>
    <w:rsid w:val="000C32E2"/>
    <w:rsid w:val="000C3880"/>
    <w:rsid w:val="000C53E5"/>
    <w:rsid w:val="000C627D"/>
    <w:rsid w:val="000C628F"/>
    <w:rsid w:val="000C6814"/>
    <w:rsid w:val="000C6E29"/>
    <w:rsid w:val="000C7E12"/>
    <w:rsid w:val="000D015B"/>
    <w:rsid w:val="000D0396"/>
    <w:rsid w:val="000D12B7"/>
    <w:rsid w:val="000D20C4"/>
    <w:rsid w:val="000D47EF"/>
    <w:rsid w:val="000D53F8"/>
    <w:rsid w:val="000D5BE1"/>
    <w:rsid w:val="000D6050"/>
    <w:rsid w:val="000E051A"/>
    <w:rsid w:val="000E0834"/>
    <w:rsid w:val="000E096D"/>
    <w:rsid w:val="000E1256"/>
    <w:rsid w:val="000E1305"/>
    <w:rsid w:val="000E234D"/>
    <w:rsid w:val="000E2ACD"/>
    <w:rsid w:val="000E3537"/>
    <w:rsid w:val="000E6ECC"/>
    <w:rsid w:val="000E7AF1"/>
    <w:rsid w:val="000F1823"/>
    <w:rsid w:val="000F3754"/>
    <w:rsid w:val="000F478A"/>
    <w:rsid w:val="000F57AE"/>
    <w:rsid w:val="000F64ED"/>
    <w:rsid w:val="000F7345"/>
    <w:rsid w:val="000F7BC6"/>
    <w:rsid w:val="00100A1B"/>
    <w:rsid w:val="00101694"/>
    <w:rsid w:val="0010182F"/>
    <w:rsid w:val="00101C76"/>
    <w:rsid w:val="00104AB1"/>
    <w:rsid w:val="001057BE"/>
    <w:rsid w:val="001062D6"/>
    <w:rsid w:val="00106578"/>
    <w:rsid w:val="00107792"/>
    <w:rsid w:val="00107CB7"/>
    <w:rsid w:val="001101A2"/>
    <w:rsid w:val="001114C2"/>
    <w:rsid w:val="00114BB2"/>
    <w:rsid w:val="0011546B"/>
    <w:rsid w:val="00115495"/>
    <w:rsid w:val="001155D5"/>
    <w:rsid w:val="00116187"/>
    <w:rsid w:val="0011668F"/>
    <w:rsid w:val="00120625"/>
    <w:rsid w:val="00121DD4"/>
    <w:rsid w:val="00123954"/>
    <w:rsid w:val="00123D0B"/>
    <w:rsid w:val="00124BCD"/>
    <w:rsid w:val="00124D16"/>
    <w:rsid w:val="001268AB"/>
    <w:rsid w:val="001270D5"/>
    <w:rsid w:val="00130468"/>
    <w:rsid w:val="001305E8"/>
    <w:rsid w:val="00130A4D"/>
    <w:rsid w:val="00131337"/>
    <w:rsid w:val="00133DB6"/>
    <w:rsid w:val="00134D37"/>
    <w:rsid w:val="0013547A"/>
    <w:rsid w:val="00135CD5"/>
    <w:rsid w:val="00135F9E"/>
    <w:rsid w:val="00140305"/>
    <w:rsid w:val="001410F3"/>
    <w:rsid w:val="0014414C"/>
    <w:rsid w:val="00144387"/>
    <w:rsid w:val="00145921"/>
    <w:rsid w:val="00145ECE"/>
    <w:rsid w:val="001503BF"/>
    <w:rsid w:val="00150FFD"/>
    <w:rsid w:val="00152641"/>
    <w:rsid w:val="0015289B"/>
    <w:rsid w:val="001528DB"/>
    <w:rsid w:val="00154397"/>
    <w:rsid w:val="00154D70"/>
    <w:rsid w:val="001553F9"/>
    <w:rsid w:val="00157C31"/>
    <w:rsid w:val="00161F44"/>
    <w:rsid w:val="001629C1"/>
    <w:rsid w:val="001644F5"/>
    <w:rsid w:val="00165A6C"/>
    <w:rsid w:val="001748C1"/>
    <w:rsid w:val="00174DA1"/>
    <w:rsid w:val="00176DAD"/>
    <w:rsid w:val="0018250F"/>
    <w:rsid w:val="001828BB"/>
    <w:rsid w:val="00182AEC"/>
    <w:rsid w:val="00183104"/>
    <w:rsid w:val="00183780"/>
    <w:rsid w:val="0018422F"/>
    <w:rsid w:val="00187A32"/>
    <w:rsid w:val="001901B1"/>
    <w:rsid w:val="001907D6"/>
    <w:rsid w:val="00190D72"/>
    <w:rsid w:val="0019148C"/>
    <w:rsid w:val="00191C02"/>
    <w:rsid w:val="00192657"/>
    <w:rsid w:val="00193C5D"/>
    <w:rsid w:val="00193EEA"/>
    <w:rsid w:val="00193EFB"/>
    <w:rsid w:val="0019418F"/>
    <w:rsid w:val="00194549"/>
    <w:rsid w:val="00194D47"/>
    <w:rsid w:val="001A3182"/>
    <w:rsid w:val="001A4770"/>
    <w:rsid w:val="001A4C69"/>
    <w:rsid w:val="001A51C9"/>
    <w:rsid w:val="001A6A49"/>
    <w:rsid w:val="001A70D4"/>
    <w:rsid w:val="001B07E7"/>
    <w:rsid w:val="001B3D6B"/>
    <w:rsid w:val="001B41D8"/>
    <w:rsid w:val="001B5653"/>
    <w:rsid w:val="001B57B7"/>
    <w:rsid w:val="001B6DE6"/>
    <w:rsid w:val="001B6E69"/>
    <w:rsid w:val="001C0715"/>
    <w:rsid w:val="001C1DE2"/>
    <w:rsid w:val="001C279B"/>
    <w:rsid w:val="001C3807"/>
    <w:rsid w:val="001C462A"/>
    <w:rsid w:val="001C4E05"/>
    <w:rsid w:val="001C578A"/>
    <w:rsid w:val="001C5CF8"/>
    <w:rsid w:val="001C647B"/>
    <w:rsid w:val="001D1C22"/>
    <w:rsid w:val="001D2D74"/>
    <w:rsid w:val="001D3528"/>
    <w:rsid w:val="001D3C6F"/>
    <w:rsid w:val="001D4751"/>
    <w:rsid w:val="001D5674"/>
    <w:rsid w:val="001D6AA3"/>
    <w:rsid w:val="001E1742"/>
    <w:rsid w:val="001E23A8"/>
    <w:rsid w:val="001E270B"/>
    <w:rsid w:val="001E2875"/>
    <w:rsid w:val="001E354D"/>
    <w:rsid w:val="001E4CC1"/>
    <w:rsid w:val="001E4E8C"/>
    <w:rsid w:val="001E5F7A"/>
    <w:rsid w:val="001E62C6"/>
    <w:rsid w:val="001E6983"/>
    <w:rsid w:val="001E6FC1"/>
    <w:rsid w:val="001F0216"/>
    <w:rsid w:val="001F12ED"/>
    <w:rsid w:val="001F22EC"/>
    <w:rsid w:val="001F290C"/>
    <w:rsid w:val="001F2F7C"/>
    <w:rsid w:val="001F4601"/>
    <w:rsid w:val="001F466C"/>
    <w:rsid w:val="001F57ED"/>
    <w:rsid w:val="001F5E45"/>
    <w:rsid w:val="001F6D50"/>
    <w:rsid w:val="001F7748"/>
    <w:rsid w:val="002011CA"/>
    <w:rsid w:val="002034B7"/>
    <w:rsid w:val="00204337"/>
    <w:rsid w:val="002045E9"/>
    <w:rsid w:val="00207329"/>
    <w:rsid w:val="00207A76"/>
    <w:rsid w:val="00210BFF"/>
    <w:rsid w:val="002132F5"/>
    <w:rsid w:val="00213C2C"/>
    <w:rsid w:val="0021499E"/>
    <w:rsid w:val="0021521B"/>
    <w:rsid w:val="00215418"/>
    <w:rsid w:val="00215955"/>
    <w:rsid w:val="00216A49"/>
    <w:rsid w:val="0022064F"/>
    <w:rsid w:val="00222FBA"/>
    <w:rsid w:val="00223328"/>
    <w:rsid w:val="0022333F"/>
    <w:rsid w:val="00226841"/>
    <w:rsid w:val="002268DC"/>
    <w:rsid w:val="00230251"/>
    <w:rsid w:val="00231456"/>
    <w:rsid w:val="00232C6C"/>
    <w:rsid w:val="002336BD"/>
    <w:rsid w:val="00234F8A"/>
    <w:rsid w:val="0023797C"/>
    <w:rsid w:val="00237C3D"/>
    <w:rsid w:val="002460E6"/>
    <w:rsid w:val="00246FDF"/>
    <w:rsid w:val="00247254"/>
    <w:rsid w:val="002479C5"/>
    <w:rsid w:val="00247A00"/>
    <w:rsid w:val="00247FEF"/>
    <w:rsid w:val="00252642"/>
    <w:rsid w:val="00252A44"/>
    <w:rsid w:val="00253966"/>
    <w:rsid w:val="00253B32"/>
    <w:rsid w:val="0025406E"/>
    <w:rsid w:val="0025456C"/>
    <w:rsid w:val="002547F7"/>
    <w:rsid w:val="00254B9E"/>
    <w:rsid w:val="00254BF1"/>
    <w:rsid w:val="002554CE"/>
    <w:rsid w:val="00255C22"/>
    <w:rsid w:val="002611E2"/>
    <w:rsid w:val="002621C3"/>
    <w:rsid w:val="00262B8E"/>
    <w:rsid w:val="00264201"/>
    <w:rsid w:val="00265CAB"/>
    <w:rsid w:val="002677E7"/>
    <w:rsid w:val="00270BC9"/>
    <w:rsid w:val="00270F59"/>
    <w:rsid w:val="00273CB2"/>
    <w:rsid w:val="00274717"/>
    <w:rsid w:val="00274BA4"/>
    <w:rsid w:val="00274EE1"/>
    <w:rsid w:val="00275D6E"/>
    <w:rsid w:val="002766F5"/>
    <w:rsid w:val="002776E8"/>
    <w:rsid w:val="00281FDE"/>
    <w:rsid w:val="00282891"/>
    <w:rsid w:val="00282BF3"/>
    <w:rsid w:val="00282F18"/>
    <w:rsid w:val="002832E2"/>
    <w:rsid w:val="00283ACB"/>
    <w:rsid w:val="0028417E"/>
    <w:rsid w:val="00285D66"/>
    <w:rsid w:val="002860C5"/>
    <w:rsid w:val="002863C3"/>
    <w:rsid w:val="0028668D"/>
    <w:rsid w:val="002872BF"/>
    <w:rsid w:val="002875CB"/>
    <w:rsid w:val="00290D24"/>
    <w:rsid w:val="002914E0"/>
    <w:rsid w:val="002918B3"/>
    <w:rsid w:val="00291DF4"/>
    <w:rsid w:val="00292392"/>
    <w:rsid w:val="00295843"/>
    <w:rsid w:val="00296881"/>
    <w:rsid w:val="00297A96"/>
    <w:rsid w:val="002A2DD5"/>
    <w:rsid w:val="002A2F33"/>
    <w:rsid w:val="002A3E64"/>
    <w:rsid w:val="002A5390"/>
    <w:rsid w:val="002A5B22"/>
    <w:rsid w:val="002A7128"/>
    <w:rsid w:val="002A7292"/>
    <w:rsid w:val="002A7407"/>
    <w:rsid w:val="002A758B"/>
    <w:rsid w:val="002A7FB5"/>
    <w:rsid w:val="002B0302"/>
    <w:rsid w:val="002B0DA8"/>
    <w:rsid w:val="002B3F50"/>
    <w:rsid w:val="002B4E3E"/>
    <w:rsid w:val="002B4FE0"/>
    <w:rsid w:val="002B73EC"/>
    <w:rsid w:val="002C09AD"/>
    <w:rsid w:val="002C0AAA"/>
    <w:rsid w:val="002D2B5A"/>
    <w:rsid w:val="002D4250"/>
    <w:rsid w:val="002D5D54"/>
    <w:rsid w:val="002D6A0C"/>
    <w:rsid w:val="002D72B4"/>
    <w:rsid w:val="002D7BDE"/>
    <w:rsid w:val="002E05A2"/>
    <w:rsid w:val="002E1EE5"/>
    <w:rsid w:val="002E2FC3"/>
    <w:rsid w:val="002E3547"/>
    <w:rsid w:val="002E409F"/>
    <w:rsid w:val="002E5D97"/>
    <w:rsid w:val="002E6C7B"/>
    <w:rsid w:val="002E718D"/>
    <w:rsid w:val="002F0939"/>
    <w:rsid w:val="002F12BA"/>
    <w:rsid w:val="002F16E2"/>
    <w:rsid w:val="002F35F1"/>
    <w:rsid w:val="002F4D41"/>
    <w:rsid w:val="002F4FFE"/>
    <w:rsid w:val="002F60FC"/>
    <w:rsid w:val="002F6775"/>
    <w:rsid w:val="002F6CB0"/>
    <w:rsid w:val="002F7DBD"/>
    <w:rsid w:val="003004BC"/>
    <w:rsid w:val="0030666C"/>
    <w:rsid w:val="003068B9"/>
    <w:rsid w:val="00307419"/>
    <w:rsid w:val="00310D81"/>
    <w:rsid w:val="00311605"/>
    <w:rsid w:val="00312339"/>
    <w:rsid w:val="0031422A"/>
    <w:rsid w:val="0031456D"/>
    <w:rsid w:val="00314CEC"/>
    <w:rsid w:val="0031561D"/>
    <w:rsid w:val="003156D9"/>
    <w:rsid w:val="00316D2E"/>
    <w:rsid w:val="00320920"/>
    <w:rsid w:val="00321E67"/>
    <w:rsid w:val="00322F8B"/>
    <w:rsid w:val="00323095"/>
    <w:rsid w:val="003233C7"/>
    <w:rsid w:val="0032376A"/>
    <w:rsid w:val="00324F0D"/>
    <w:rsid w:val="00324FC4"/>
    <w:rsid w:val="00324FED"/>
    <w:rsid w:val="003252CF"/>
    <w:rsid w:val="00326053"/>
    <w:rsid w:val="00326C65"/>
    <w:rsid w:val="003279AA"/>
    <w:rsid w:val="0033119E"/>
    <w:rsid w:val="00332299"/>
    <w:rsid w:val="00332F46"/>
    <w:rsid w:val="0033463C"/>
    <w:rsid w:val="00334CF6"/>
    <w:rsid w:val="00335507"/>
    <w:rsid w:val="00336DE8"/>
    <w:rsid w:val="00336ECF"/>
    <w:rsid w:val="00336FD5"/>
    <w:rsid w:val="00337050"/>
    <w:rsid w:val="003375E8"/>
    <w:rsid w:val="003409FD"/>
    <w:rsid w:val="00341146"/>
    <w:rsid w:val="00342A12"/>
    <w:rsid w:val="00343AF0"/>
    <w:rsid w:val="003449B3"/>
    <w:rsid w:val="00344DE9"/>
    <w:rsid w:val="00345298"/>
    <w:rsid w:val="003459D9"/>
    <w:rsid w:val="00346785"/>
    <w:rsid w:val="00347F08"/>
    <w:rsid w:val="00350992"/>
    <w:rsid w:val="00351DDC"/>
    <w:rsid w:val="003538E8"/>
    <w:rsid w:val="0035594C"/>
    <w:rsid w:val="00355A4D"/>
    <w:rsid w:val="00356BF9"/>
    <w:rsid w:val="0036023A"/>
    <w:rsid w:val="00361646"/>
    <w:rsid w:val="0036239A"/>
    <w:rsid w:val="00363A4E"/>
    <w:rsid w:val="00365539"/>
    <w:rsid w:val="00366888"/>
    <w:rsid w:val="00366DDF"/>
    <w:rsid w:val="00367595"/>
    <w:rsid w:val="00371F89"/>
    <w:rsid w:val="0037390C"/>
    <w:rsid w:val="00373E11"/>
    <w:rsid w:val="00375A16"/>
    <w:rsid w:val="003800D0"/>
    <w:rsid w:val="00380B33"/>
    <w:rsid w:val="00382DEA"/>
    <w:rsid w:val="00382F7C"/>
    <w:rsid w:val="00382FF5"/>
    <w:rsid w:val="003854B0"/>
    <w:rsid w:val="003870B7"/>
    <w:rsid w:val="003879D3"/>
    <w:rsid w:val="00390327"/>
    <w:rsid w:val="00390650"/>
    <w:rsid w:val="0039214B"/>
    <w:rsid w:val="00392DD1"/>
    <w:rsid w:val="00392EB3"/>
    <w:rsid w:val="00392EC5"/>
    <w:rsid w:val="00394420"/>
    <w:rsid w:val="003969C8"/>
    <w:rsid w:val="003A1C92"/>
    <w:rsid w:val="003A335A"/>
    <w:rsid w:val="003A390D"/>
    <w:rsid w:val="003A4D24"/>
    <w:rsid w:val="003A78DC"/>
    <w:rsid w:val="003B116A"/>
    <w:rsid w:val="003B206A"/>
    <w:rsid w:val="003B5601"/>
    <w:rsid w:val="003B6445"/>
    <w:rsid w:val="003B6D1E"/>
    <w:rsid w:val="003B7399"/>
    <w:rsid w:val="003C0179"/>
    <w:rsid w:val="003C1285"/>
    <w:rsid w:val="003C154A"/>
    <w:rsid w:val="003C2A19"/>
    <w:rsid w:val="003C2C22"/>
    <w:rsid w:val="003C3861"/>
    <w:rsid w:val="003C46ED"/>
    <w:rsid w:val="003C529C"/>
    <w:rsid w:val="003C70F1"/>
    <w:rsid w:val="003C77D5"/>
    <w:rsid w:val="003D0478"/>
    <w:rsid w:val="003D0D61"/>
    <w:rsid w:val="003D1541"/>
    <w:rsid w:val="003D2C05"/>
    <w:rsid w:val="003D2C25"/>
    <w:rsid w:val="003D2DF9"/>
    <w:rsid w:val="003D35F8"/>
    <w:rsid w:val="003D3661"/>
    <w:rsid w:val="003D623C"/>
    <w:rsid w:val="003D6DA3"/>
    <w:rsid w:val="003D7852"/>
    <w:rsid w:val="003D7A96"/>
    <w:rsid w:val="003E09DA"/>
    <w:rsid w:val="003E0DAF"/>
    <w:rsid w:val="003E2104"/>
    <w:rsid w:val="003E318E"/>
    <w:rsid w:val="003E5631"/>
    <w:rsid w:val="003E61A9"/>
    <w:rsid w:val="003E7536"/>
    <w:rsid w:val="003F07EF"/>
    <w:rsid w:val="003F0C75"/>
    <w:rsid w:val="003F22F2"/>
    <w:rsid w:val="003F3D0C"/>
    <w:rsid w:val="003F6093"/>
    <w:rsid w:val="003F6AF5"/>
    <w:rsid w:val="003F717E"/>
    <w:rsid w:val="003F7502"/>
    <w:rsid w:val="004007B6"/>
    <w:rsid w:val="004015AE"/>
    <w:rsid w:val="00402355"/>
    <w:rsid w:val="00404234"/>
    <w:rsid w:val="00404535"/>
    <w:rsid w:val="0040552A"/>
    <w:rsid w:val="00405D7B"/>
    <w:rsid w:val="00406C9A"/>
    <w:rsid w:val="00407107"/>
    <w:rsid w:val="0040727D"/>
    <w:rsid w:val="004073E7"/>
    <w:rsid w:val="00411466"/>
    <w:rsid w:val="00411924"/>
    <w:rsid w:val="00412470"/>
    <w:rsid w:val="004138A9"/>
    <w:rsid w:val="00414160"/>
    <w:rsid w:val="0041478D"/>
    <w:rsid w:val="00415302"/>
    <w:rsid w:val="004157F2"/>
    <w:rsid w:val="004159B2"/>
    <w:rsid w:val="004163DB"/>
    <w:rsid w:val="0041712F"/>
    <w:rsid w:val="00417691"/>
    <w:rsid w:val="0042160B"/>
    <w:rsid w:val="00421821"/>
    <w:rsid w:val="00421B7F"/>
    <w:rsid w:val="00423A84"/>
    <w:rsid w:val="0042407B"/>
    <w:rsid w:val="00424721"/>
    <w:rsid w:val="004253B3"/>
    <w:rsid w:val="004277DC"/>
    <w:rsid w:val="0043113B"/>
    <w:rsid w:val="004320DE"/>
    <w:rsid w:val="004325E2"/>
    <w:rsid w:val="004336C4"/>
    <w:rsid w:val="00434ACB"/>
    <w:rsid w:val="00435CFC"/>
    <w:rsid w:val="00436228"/>
    <w:rsid w:val="00437667"/>
    <w:rsid w:val="00441DB0"/>
    <w:rsid w:val="004447E3"/>
    <w:rsid w:val="00444F10"/>
    <w:rsid w:val="004453A9"/>
    <w:rsid w:val="00445BA8"/>
    <w:rsid w:val="00445E4A"/>
    <w:rsid w:val="00447A77"/>
    <w:rsid w:val="00447C90"/>
    <w:rsid w:val="00451913"/>
    <w:rsid w:val="00451A58"/>
    <w:rsid w:val="00452141"/>
    <w:rsid w:val="004527EC"/>
    <w:rsid w:val="004529B9"/>
    <w:rsid w:val="00454A80"/>
    <w:rsid w:val="004552CE"/>
    <w:rsid w:val="00455CF5"/>
    <w:rsid w:val="00455EB7"/>
    <w:rsid w:val="00456D87"/>
    <w:rsid w:val="0046098C"/>
    <w:rsid w:val="00461025"/>
    <w:rsid w:val="0046298C"/>
    <w:rsid w:val="004651E3"/>
    <w:rsid w:val="0046784B"/>
    <w:rsid w:val="00467D70"/>
    <w:rsid w:val="00470033"/>
    <w:rsid w:val="004700E9"/>
    <w:rsid w:val="00470D49"/>
    <w:rsid w:val="00472E0B"/>
    <w:rsid w:val="0047356E"/>
    <w:rsid w:val="00473656"/>
    <w:rsid w:val="0047527F"/>
    <w:rsid w:val="0047619E"/>
    <w:rsid w:val="00477BBA"/>
    <w:rsid w:val="004821E7"/>
    <w:rsid w:val="004825B9"/>
    <w:rsid w:val="00482ABF"/>
    <w:rsid w:val="00483A6E"/>
    <w:rsid w:val="00484102"/>
    <w:rsid w:val="004843F2"/>
    <w:rsid w:val="0048519E"/>
    <w:rsid w:val="00487B3E"/>
    <w:rsid w:val="00490E7E"/>
    <w:rsid w:val="00491172"/>
    <w:rsid w:val="00491FF1"/>
    <w:rsid w:val="00492B41"/>
    <w:rsid w:val="00494284"/>
    <w:rsid w:val="004948A3"/>
    <w:rsid w:val="004951FB"/>
    <w:rsid w:val="004964BB"/>
    <w:rsid w:val="00497616"/>
    <w:rsid w:val="004A00A6"/>
    <w:rsid w:val="004A0530"/>
    <w:rsid w:val="004A06BF"/>
    <w:rsid w:val="004A1DE8"/>
    <w:rsid w:val="004A2853"/>
    <w:rsid w:val="004A2A5D"/>
    <w:rsid w:val="004A3AB0"/>
    <w:rsid w:val="004A3BE4"/>
    <w:rsid w:val="004A4982"/>
    <w:rsid w:val="004A6B80"/>
    <w:rsid w:val="004B2184"/>
    <w:rsid w:val="004B23B0"/>
    <w:rsid w:val="004B466A"/>
    <w:rsid w:val="004B4967"/>
    <w:rsid w:val="004B777C"/>
    <w:rsid w:val="004C2A4F"/>
    <w:rsid w:val="004C2D8B"/>
    <w:rsid w:val="004C2DD8"/>
    <w:rsid w:val="004C3D0D"/>
    <w:rsid w:val="004C41B1"/>
    <w:rsid w:val="004C6961"/>
    <w:rsid w:val="004C7D4E"/>
    <w:rsid w:val="004D16F0"/>
    <w:rsid w:val="004D1A7E"/>
    <w:rsid w:val="004D2E88"/>
    <w:rsid w:val="004D2F44"/>
    <w:rsid w:val="004D55C3"/>
    <w:rsid w:val="004D5FBA"/>
    <w:rsid w:val="004D6578"/>
    <w:rsid w:val="004D6D35"/>
    <w:rsid w:val="004D7020"/>
    <w:rsid w:val="004D7424"/>
    <w:rsid w:val="004D7B66"/>
    <w:rsid w:val="004E07D1"/>
    <w:rsid w:val="004E0E0D"/>
    <w:rsid w:val="004E4EFC"/>
    <w:rsid w:val="004F00C4"/>
    <w:rsid w:val="004F0CBB"/>
    <w:rsid w:val="004F1B80"/>
    <w:rsid w:val="004F1E51"/>
    <w:rsid w:val="004F22B1"/>
    <w:rsid w:val="004F294B"/>
    <w:rsid w:val="004F2A63"/>
    <w:rsid w:val="004F3381"/>
    <w:rsid w:val="004F4777"/>
    <w:rsid w:val="004F5622"/>
    <w:rsid w:val="004F6501"/>
    <w:rsid w:val="004F6515"/>
    <w:rsid w:val="004F6770"/>
    <w:rsid w:val="004F6E0C"/>
    <w:rsid w:val="004F7433"/>
    <w:rsid w:val="00500434"/>
    <w:rsid w:val="00501903"/>
    <w:rsid w:val="00502CE2"/>
    <w:rsid w:val="005073D8"/>
    <w:rsid w:val="005102A1"/>
    <w:rsid w:val="00511296"/>
    <w:rsid w:val="005120DC"/>
    <w:rsid w:val="00513270"/>
    <w:rsid w:val="00513601"/>
    <w:rsid w:val="005145AF"/>
    <w:rsid w:val="00514AD8"/>
    <w:rsid w:val="00515B42"/>
    <w:rsid w:val="0051634A"/>
    <w:rsid w:val="00517B84"/>
    <w:rsid w:val="00517CC9"/>
    <w:rsid w:val="00521D87"/>
    <w:rsid w:val="0052613B"/>
    <w:rsid w:val="005272BC"/>
    <w:rsid w:val="00527F29"/>
    <w:rsid w:val="00531B6E"/>
    <w:rsid w:val="00535790"/>
    <w:rsid w:val="00535D42"/>
    <w:rsid w:val="005360BD"/>
    <w:rsid w:val="005361F7"/>
    <w:rsid w:val="005377D3"/>
    <w:rsid w:val="00540D32"/>
    <w:rsid w:val="00542107"/>
    <w:rsid w:val="00542ADE"/>
    <w:rsid w:val="0054351B"/>
    <w:rsid w:val="0054438D"/>
    <w:rsid w:val="005444B7"/>
    <w:rsid w:val="00544FF7"/>
    <w:rsid w:val="00545156"/>
    <w:rsid w:val="00545302"/>
    <w:rsid w:val="0054659E"/>
    <w:rsid w:val="005469A3"/>
    <w:rsid w:val="00550C11"/>
    <w:rsid w:val="005524CE"/>
    <w:rsid w:val="005530A1"/>
    <w:rsid w:val="005540F5"/>
    <w:rsid w:val="00554F01"/>
    <w:rsid w:val="005572A1"/>
    <w:rsid w:val="00557439"/>
    <w:rsid w:val="0056145D"/>
    <w:rsid w:val="0056152D"/>
    <w:rsid w:val="00561809"/>
    <w:rsid w:val="0056314C"/>
    <w:rsid w:val="005633A9"/>
    <w:rsid w:val="00566AB6"/>
    <w:rsid w:val="00567E54"/>
    <w:rsid w:val="005708FF"/>
    <w:rsid w:val="00572B60"/>
    <w:rsid w:val="00572D7F"/>
    <w:rsid w:val="0057371E"/>
    <w:rsid w:val="0057546C"/>
    <w:rsid w:val="00576629"/>
    <w:rsid w:val="00576704"/>
    <w:rsid w:val="00577756"/>
    <w:rsid w:val="00577C2D"/>
    <w:rsid w:val="00577D8D"/>
    <w:rsid w:val="00577F27"/>
    <w:rsid w:val="005818EF"/>
    <w:rsid w:val="00582498"/>
    <w:rsid w:val="00585039"/>
    <w:rsid w:val="00586504"/>
    <w:rsid w:val="00590676"/>
    <w:rsid w:val="0059083D"/>
    <w:rsid w:val="005916CD"/>
    <w:rsid w:val="005916DD"/>
    <w:rsid w:val="00591E4E"/>
    <w:rsid w:val="005938F0"/>
    <w:rsid w:val="00593FCE"/>
    <w:rsid w:val="005940C7"/>
    <w:rsid w:val="005951D1"/>
    <w:rsid w:val="0059625B"/>
    <w:rsid w:val="005A0042"/>
    <w:rsid w:val="005A055B"/>
    <w:rsid w:val="005A193B"/>
    <w:rsid w:val="005A1DEE"/>
    <w:rsid w:val="005A26E8"/>
    <w:rsid w:val="005A3297"/>
    <w:rsid w:val="005A4A58"/>
    <w:rsid w:val="005A609A"/>
    <w:rsid w:val="005A61AB"/>
    <w:rsid w:val="005A6552"/>
    <w:rsid w:val="005A6835"/>
    <w:rsid w:val="005A7559"/>
    <w:rsid w:val="005A7E28"/>
    <w:rsid w:val="005B016D"/>
    <w:rsid w:val="005B187C"/>
    <w:rsid w:val="005B2A3D"/>
    <w:rsid w:val="005B2D70"/>
    <w:rsid w:val="005B37CA"/>
    <w:rsid w:val="005B42EF"/>
    <w:rsid w:val="005B432B"/>
    <w:rsid w:val="005B4B90"/>
    <w:rsid w:val="005B6ADF"/>
    <w:rsid w:val="005B75B0"/>
    <w:rsid w:val="005C127C"/>
    <w:rsid w:val="005C2225"/>
    <w:rsid w:val="005C2A60"/>
    <w:rsid w:val="005C2E1D"/>
    <w:rsid w:val="005C5E75"/>
    <w:rsid w:val="005C65D7"/>
    <w:rsid w:val="005C66A6"/>
    <w:rsid w:val="005C7016"/>
    <w:rsid w:val="005C7935"/>
    <w:rsid w:val="005D00D7"/>
    <w:rsid w:val="005D03C8"/>
    <w:rsid w:val="005D07C7"/>
    <w:rsid w:val="005D4565"/>
    <w:rsid w:val="005D72D8"/>
    <w:rsid w:val="005D77B5"/>
    <w:rsid w:val="005D7AB1"/>
    <w:rsid w:val="005E12E5"/>
    <w:rsid w:val="005E1ECA"/>
    <w:rsid w:val="005E3DE8"/>
    <w:rsid w:val="005E524B"/>
    <w:rsid w:val="005E5517"/>
    <w:rsid w:val="005E5633"/>
    <w:rsid w:val="005E5C06"/>
    <w:rsid w:val="005E7CAB"/>
    <w:rsid w:val="005F054A"/>
    <w:rsid w:val="005F06EC"/>
    <w:rsid w:val="005F152F"/>
    <w:rsid w:val="005F2FCE"/>
    <w:rsid w:val="005F368E"/>
    <w:rsid w:val="005F69AB"/>
    <w:rsid w:val="005F6FA5"/>
    <w:rsid w:val="005F776D"/>
    <w:rsid w:val="005F7DDD"/>
    <w:rsid w:val="00600FDF"/>
    <w:rsid w:val="0060129C"/>
    <w:rsid w:val="00601396"/>
    <w:rsid w:val="006017F7"/>
    <w:rsid w:val="00601B63"/>
    <w:rsid w:val="00602B70"/>
    <w:rsid w:val="00604480"/>
    <w:rsid w:val="006044D9"/>
    <w:rsid w:val="00604C22"/>
    <w:rsid w:val="00604E77"/>
    <w:rsid w:val="00607172"/>
    <w:rsid w:val="006107EF"/>
    <w:rsid w:val="006122D1"/>
    <w:rsid w:val="00613705"/>
    <w:rsid w:val="006145C5"/>
    <w:rsid w:val="00614894"/>
    <w:rsid w:val="00615DAE"/>
    <w:rsid w:val="00620910"/>
    <w:rsid w:val="00620CA8"/>
    <w:rsid w:val="00622001"/>
    <w:rsid w:val="006224AA"/>
    <w:rsid w:val="00623C3C"/>
    <w:rsid w:val="00624EC1"/>
    <w:rsid w:val="0062512C"/>
    <w:rsid w:val="00625A25"/>
    <w:rsid w:val="00625C92"/>
    <w:rsid w:val="00625D74"/>
    <w:rsid w:val="0062678D"/>
    <w:rsid w:val="006323B6"/>
    <w:rsid w:val="00635A81"/>
    <w:rsid w:val="006362C2"/>
    <w:rsid w:val="00636B46"/>
    <w:rsid w:val="00636F19"/>
    <w:rsid w:val="0064161D"/>
    <w:rsid w:val="00641A5C"/>
    <w:rsid w:val="00642192"/>
    <w:rsid w:val="00642B17"/>
    <w:rsid w:val="00642CDF"/>
    <w:rsid w:val="00644239"/>
    <w:rsid w:val="0064432A"/>
    <w:rsid w:val="00644BED"/>
    <w:rsid w:val="00645102"/>
    <w:rsid w:val="0064684A"/>
    <w:rsid w:val="006513D3"/>
    <w:rsid w:val="00653067"/>
    <w:rsid w:val="00653377"/>
    <w:rsid w:val="006534B9"/>
    <w:rsid w:val="00655A0B"/>
    <w:rsid w:val="0065663C"/>
    <w:rsid w:val="00656F3F"/>
    <w:rsid w:val="00662297"/>
    <w:rsid w:val="00663088"/>
    <w:rsid w:val="00664806"/>
    <w:rsid w:val="006657B2"/>
    <w:rsid w:val="00665F7A"/>
    <w:rsid w:val="00666337"/>
    <w:rsid w:val="00666986"/>
    <w:rsid w:val="00667884"/>
    <w:rsid w:val="0067014D"/>
    <w:rsid w:val="0067114C"/>
    <w:rsid w:val="00671371"/>
    <w:rsid w:val="00672EF8"/>
    <w:rsid w:val="00674AA3"/>
    <w:rsid w:val="00675B33"/>
    <w:rsid w:val="00676381"/>
    <w:rsid w:val="0067767F"/>
    <w:rsid w:val="00680FFF"/>
    <w:rsid w:val="0068226B"/>
    <w:rsid w:val="00682647"/>
    <w:rsid w:val="00683494"/>
    <w:rsid w:val="00683D32"/>
    <w:rsid w:val="00691ED0"/>
    <w:rsid w:val="00692361"/>
    <w:rsid w:val="006925C4"/>
    <w:rsid w:val="00692953"/>
    <w:rsid w:val="00693085"/>
    <w:rsid w:val="00693D19"/>
    <w:rsid w:val="00695452"/>
    <w:rsid w:val="00695532"/>
    <w:rsid w:val="00695972"/>
    <w:rsid w:val="006979C1"/>
    <w:rsid w:val="006A0602"/>
    <w:rsid w:val="006A17C2"/>
    <w:rsid w:val="006A1AD5"/>
    <w:rsid w:val="006A2362"/>
    <w:rsid w:val="006A2A89"/>
    <w:rsid w:val="006A2EB1"/>
    <w:rsid w:val="006A3358"/>
    <w:rsid w:val="006A4342"/>
    <w:rsid w:val="006A6D06"/>
    <w:rsid w:val="006A7449"/>
    <w:rsid w:val="006B0784"/>
    <w:rsid w:val="006B192E"/>
    <w:rsid w:val="006B204A"/>
    <w:rsid w:val="006B2296"/>
    <w:rsid w:val="006B397F"/>
    <w:rsid w:val="006B5166"/>
    <w:rsid w:val="006B60E4"/>
    <w:rsid w:val="006B6B0D"/>
    <w:rsid w:val="006B7610"/>
    <w:rsid w:val="006C1F2A"/>
    <w:rsid w:val="006C351F"/>
    <w:rsid w:val="006C5F1F"/>
    <w:rsid w:val="006C6D7A"/>
    <w:rsid w:val="006D0F72"/>
    <w:rsid w:val="006D1059"/>
    <w:rsid w:val="006D4793"/>
    <w:rsid w:val="006D589B"/>
    <w:rsid w:val="006D60F0"/>
    <w:rsid w:val="006D62EF"/>
    <w:rsid w:val="006D72D3"/>
    <w:rsid w:val="006D7AD0"/>
    <w:rsid w:val="006E0164"/>
    <w:rsid w:val="006E0F46"/>
    <w:rsid w:val="006E223F"/>
    <w:rsid w:val="006E27B4"/>
    <w:rsid w:val="006E36E2"/>
    <w:rsid w:val="006E39C1"/>
    <w:rsid w:val="006E5698"/>
    <w:rsid w:val="006E5DEF"/>
    <w:rsid w:val="006E767E"/>
    <w:rsid w:val="006F23A3"/>
    <w:rsid w:val="006F2715"/>
    <w:rsid w:val="006F2875"/>
    <w:rsid w:val="006F587F"/>
    <w:rsid w:val="006F5FC9"/>
    <w:rsid w:val="006F6FB0"/>
    <w:rsid w:val="00700BA0"/>
    <w:rsid w:val="00701E26"/>
    <w:rsid w:val="00701FBE"/>
    <w:rsid w:val="00703B88"/>
    <w:rsid w:val="00704738"/>
    <w:rsid w:val="00704DEF"/>
    <w:rsid w:val="007059B4"/>
    <w:rsid w:val="0070639F"/>
    <w:rsid w:val="00706720"/>
    <w:rsid w:val="0070768D"/>
    <w:rsid w:val="00711497"/>
    <w:rsid w:val="00713A7E"/>
    <w:rsid w:val="00715515"/>
    <w:rsid w:val="00715656"/>
    <w:rsid w:val="007158C2"/>
    <w:rsid w:val="00717A5A"/>
    <w:rsid w:val="00721D3D"/>
    <w:rsid w:val="007232CB"/>
    <w:rsid w:val="0072339F"/>
    <w:rsid w:val="00723941"/>
    <w:rsid w:val="00723C8D"/>
    <w:rsid w:val="00726314"/>
    <w:rsid w:val="007263C3"/>
    <w:rsid w:val="0072669F"/>
    <w:rsid w:val="00726777"/>
    <w:rsid w:val="00730338"/>
    <w:rsid w:val="00730485"/>
    <w:rsid w:val="00731640"/>
    <w:rsid w:val="007323EF"/>
    <w:rsid w:val="007337D7"/>
    <w:rsid w:val="00733FB3"/>
    <w:rsid w:val="007351A1"/>
    <w:rsid w:val="00740FDF"/>
    <w:rsid w:val="00741F66"/>
    <w:rsid w:val="007437FC"/>
    <w:rsid w:val="00743AFC"/>
    <w:rsid w:val="007504DC"/>
    <w:rsid w:val="00751E27"/>
    <w:rsid w:val="00752C5D"/>
    <w:rsid w:val="007537A2"/>
    <w:rsid w:val="00754C1D"/>
    <w:rsid w:val="00754C6F"/>
    <w:rsid w:val="00755227"/>
    <w:rsid w:val="00755327"/>
    <w:rsid w:val="0075684E"/>
    <w:rsid w:val="0075720F"/>
    <w:rsid w:val="00760225"/>
    <w:rsid w:val="007605F0"/>
    <w:rsid w:val="00763B91"/>
    <w:rsid w:val="00763EA4"/>
    <w:rsid w:val="0076476E"/>
    <w:rsid w:val="0076483E"/>
    <w:rsid w:val="007649B4"/>
    <w:rsid w:val="00766B5B"/>
    <w:rsid w:val="007676CA"/>
    <w:rsid w:val="007679A1"/>
    <w:rsid w:val="00767A5C"/>
    <w:rsid w:val="00767C23"/>
    <w:rsid w:val="00770287"/>
    <w:rsid w:val="0077048B"/>
    <w:rsid w:val="00772D7F"/>
    <w:rsid w:val="00773308"/>
    <w:rsid w:val="00775378"/>
    <w:rsid w:val="0077555B"/>
    <w:rsid w:val="00775595"/>
    <w:rsid w:val="00777614"/>
    <w:rsid w:val="00777878"/>
    <w:rsid w:val="0078115C"/>
    <w:rsid w:val="0078150B"/>
    <w:rsid w:val="00781807"/>
    <w:rsid w:val="00781A1B"/>
    <w:rsid w:val="00782BF7"/>
    <w:rsid w:val="007839AF"/>
    <w:rsid w:val="00783AE3"/>
    <w:rsid w:val="007848FD"/>
    <w:rsid w:val="00784ED8"/>
    <w:rsid w:val="007868CA"/>
    <w:rsid w:val="00790030"/>
    <w:rsid w:val="00791469"/>
    <w:rsid w:val="00791F1D"/>
    <w:rsid w:val="00793E4A"/>
    <w:rsid w:val="00794329"/>
    <w:rsid w:val="0079520C"/>
    <w:rsid w:val="0079618D"/>
    <w:rsid w:val="0079630A"/>
    <w:rsid w:val="00796ECD"/>
    <w:rsid w:val="007A027D"/>
    <w:rsid w:val="007A106B"/>
    <w:rsid w:val="007A40DC"/>
    <w:rsid w:val="007A4366"/>
    <w:rsid w:val="007A621F"/>
    <w:rsid w:val="007A681E"/>
    <w:rsid w:val="007A7627"/>
    <w:rsid w:val="007B143A"/>
    <w:rsid w:val="007B23EF"/>
    <w:rsid w:val="007B355D"/>
    <w:rsid w:val="007B3FCE"/>
    <w:rsid w:val="007B46DD"/>
    <w:rsid w:val="007B4D99"/>
    <w:rsid w:val="007B66CA"/>
    <w:rsid w:val="007B6F29"/>
    <w:rsid w:val="007B7E5F"/>
    <w:rsid w:val="007B7F0F"/>
    <w:rsid w:val="007C1BD7"/>
    <w:rsid w:val="007C325D"/>
    <w:rsid w:val="007C32A3"/>
    <w:rsid w:val="007C47E2"/>
    <w:rsid w:val="007C4CED"/>
    <w:rsid w:val="007C6425"/>
    <w:rsid w:val="007D2B10"/>
    <w:rsid w:val="007D3488"/>
    <w:rsid w:val="007D3A8A"/>
    <w:rsid w:val="007D56A7"/>
    <w:rsid w:val="007D640F"/>
    <w:rsid w:val="007D6F16"/>
    <w:rsid w:val="007E0CF7"/>
    <w:rsid w:val="007E6098"/>
    <w:rsid w:val="007F0004"/>
    <w:rsid w:val="007F0488"/>
    <w:rsid w:val="007F0519"/>
    <w:rsid w:val="007F0AB5"/>
    <w:rsid w:val="007F1C03"/>
    <w:rsid w:val="007F23FA"/>
    <w:rsid w:val="007F24DC"/>
    <w:rsid w:val="007F331F"/>
    <w:rsid w:val="008006AF"/>
    <w:rsid w:val="00800C61"/>
    <w:rsid w:val="008024E3"/>
    <w:rsid w:val="008028E1"/>
    <w:rsid w:val="00802F20"/>
    <w:rsid w:val="00804046"/>
    <w:rsid w:val="0080633F"/>
    <w:rsid w:val="008064F8"/>
    <w:rsid w:val="00810353"/>
    <w:rsid w:val="00811103"/>
    <w:rsid w:val="0081150C"/>
    <w:rsid w:val="008120C7"/>
    <w:rsid w:val="008123C6"/>
    <w:rsid w:val="00813A4D"/>
    <w:rsid w:val="00813E5B"/>
    <w:rsid w:val="00814D0E"/>
    <w:rsid w:val="008178E0"/>
    <w:rsid w:val="00817E4A"/>
    <w:rsid w:val="0082064C"/>
    <w:rsid w:val="00821AF8"/>
    <w:rsid w:val="00822484"/>
    <w:rsid w:val="00822BA2"/>
    <w:rsid w:val="008230AA"/>
    <w:rsid w:val="00823FD3"/>
    <w:rsid w:val="008260CB"/>
    <w:rsid w:val="00826200"/>
    <w:rsid w:val="008265C1"/>
    <w:rsid w:val="008265D4"/>
    <w:rsid w:val="00826968"/>
    <w:rsid w:val="00831B67"/>
    <w:rsid w:val="0083256D"/>
    <w:rsid w:val="00832973"/>
    <w:rsid w:val="00834680"/>
    <w:rsid w:val="00837419"/>
    <w:rsid w:val="00837B71"/>
    <w:rsid w:val="0084134D"/>
    <w:rsid w:val="008425DE"/>
    <w:rsid w:val="008429C8"/>
    <w:rsid w:val="008431DD"/>
    <w:rsid w:val="008437B3"/>
    <w:rsid w:val="00845989"/>
    <w:rsid w:val="008467CA"/>
    <w:rsid w:val="00846C43"/>
    <w:rsid w:val="00847764"/>
    <w:rsid w:val="008520C0"/>
    <w:rsid w:val="00853DD1"/>
    <w:rsid w:val="008546A4"/>
    <w:rsid w:val="00855068"/>
    <w:rsid w:val="00855695"/>
    <w:rsid w:val="00855871"/>
    <w:rsid w:val="0085595F"/>
    <w:rsid w:val="008572A1"/>
    <w:rsid w:val="00860633"/>
    <w:rsid w:val="00860E58"/>
    <w:rsid w:val="00861792"/>
    <w:rsid w:val="00863CCE"/>
    <w:rsid w:val="00865E4A"/>
    <w:rsid w:val="00865FDA"/>
    <w:rsid w:val="00866E1F"/>
    <w:rsid w:val="00870EEE"/>
    <w:rsid w:val="008717FF"/>
    <w:rsid w:val="00871832"/>
    <w:rsid w:val="00873499"/>
    <w:rsid w:val="00873ECF"/>
    <w:rsid w:val="00875BC1"/>
    <w:rsid w:val="008764CE"/>
    <w:rsid w:val="0088086C"/>
    <w:rsid w:val="008808E7"/>
    <w:rsid w:val="00880D0A"/>
    <w:rsid w:val="00881353"/>
    <w:rsid w:val="00883D23"/>
    <w:rsid w:val="00885EDA"/>
    <w:rsid w:val="0089023E"/>
    <w:rsid w:val="008911B1"/>
    <w:rsid w:val="008912D8"/>
    <w:rsid w:val="0089162C"/>
    <w:rsid w:val="008916EA"/>
    <w:rsid w:val="00891707"/>
    <w:rsid w:val="00892EE2"/>
    <w:rsid w:val="0089381A"/>
    <w:rsid w:val="00893F47"/>
    <w:rsid w:val="00894FE8"/>
    <w:rsid w:val="008968BB"/>
    <w:rsid w:val="00897AD9"/>
    <w:rsid w:val="008A01E3"/>
    <w:rsid w:val="008A11BD"/>
    <w:rsid w:val="008A21F2"/>
    <w:rsid w:val="008A2FE8"/>
    <w:rsid w:val="008A4208"/>
    <w:rsid w:val="008A4BB4"/>
    <w:rsid w:val="008A51A8"/>
    <w:rsid w:val="008A5BB6"/>
    <w:rsid w:val="008A6ECE"/>
    <w:rsid w:val="008B207B"/>
    <w:rsid w:val="008B2D7A"/>
    <w:rsid w:val="008B4AE7"/>
    <w:rsid w:val="008B5321"/>
    <w:rsid w:val="008B785D"/>
    <w:rsid w:val="008B7DFE"/>
    <w:rsid w:val="008B7EC3"/>
    <w:rsid w:val="008C0A23"/>
    <w:rsid w:val="008C0E72"/>
    <w:rsid w:val="008C0F7A"/>
    <w:rsid w:val="008C193C"/>
    <w:rsid w:val="008C2DB1"/>
    <w:rsid w:val="008C439D"/>
    <w:rsid w:val="008C5A07"/>
    <w:rsid w:val="008D0FBA"/>
    <w:rsid w:val="008D170E"/>
    <w:rsid w:val="008D4AEA"/>
    <w:rsid w:val="008D5EA6"/>
    <w:rsid w:val="008D76C6"/>
    <w:rsid w:val="008E0A20"/>
    <w:rsid w:val="008E0BB2"/>
    <w:rsid w:val="008E2645"/>
    <w:rsid w:val="008E4DEA"/>
    <w:rsid w:val="008E4EEE"/>
    <w:rsid w:val="008E6471"/>
    <w:rsid w:val="008E7F6B"/>
    <w:rsid w:val="008F0BF6"/>
    <w:rsid w:val="008F13C2"/>
    <w:rsid w:val="008F1677"/>
    <w:rsid w:val="008F190E"/>
    <w:rsid w:val="008F24CF"/>
    <w:rsid w:val="008F4472"/>
    <w:rsid w:val="008F4EC7"/>
    <w:rsid w:val="008F587B"/>
    <w:rsid w:val="008F6CF4"/>
    <w:rsid w:val="008F6F4C"/>
    <w:rsid w:val="008F7511"/>
    <w:rsid w:val="008F7B1D"/>
    <w:rsid w:val="00900298"/>
    <w:rsid w:val="00900916"/>
    <w:rsid w:val="00900C64"/>
    <w:rsid w:val="009010BF"/>
    <w:rsid w:val="00902890"/>
    <w:rsid w:val="00903BFA"/>
    <w:rsid w:val="009044DA"/>
    <w:rsid w:val="0090524C"/>
    <w:rsid w:val="00910171"/>
    <w:rsid w:val="009102DC"/>
    <w:rsid w:val="009109AB"/>
    <w:rsid w:val="00910CD9"/>
    <w:rsid w:val="0091288E"/>
    <w:rsid w:val="009136B4"/>
    <w:rsid w:val="00913E7E"/>
    <w:rsid w:val="009147A4"/>
    <w:rsid w:val="009152A7"/>
    <w:rsid w:val="00915A9C"/>
    <w:rsid w:val="00917D15"/>
    <w:rsid w:val="00920493"/>
    <w:rsid w:val="0092343B"/>
    <w:rsid w:val="00924F46"/>
    <w:rsid w:val="0092562A"/>
    <w:rsid w:val="009309F7"/>
    <w:rsid w:val="009339A0"/>
    <w:rsid w:val="00934758"/>
    <w:rsid w:val="00936461"/>
    <w:rsid w:val="009366DE"/>
    <w:rsid w:val="00937E56"/>
    <w:rsid w:val="00940652"/>
    <w:rsid w:val="00940946"/>
    <w:rsid w:val="00940E00"/>
    <w:rsid w:val="0094154D"/>
    <w:rsid w:val="009416CD"/>
    <w:rsid w:val="00942DBC"/>
    <w:rsid w:val="009441BB"/>
    <w:rsid w:val="0094741D"/>
    <w:rsid w:val="00947524"/>
    <w:rsid w:val="009476EB"/>
    <w:rsid w:val="009479E2"/>
    <w:rsid w:val="00950B32"/>
    <w:rsid w:val="009525E1"/>
    <w:rsid w:val="009539B0"/>
    <w:rsid w:val="00954C31"/>
    <w:rsid w:val="00956D4B"/>
    <w:rsid w:val="00957E3A"/>
    <w:rsid w:val="00960F43"/>
    <w:rsid w:val="00961353"/>
    <w:rsid w:val="00961EE9"/>
    <w:rsid w:val="009626BD"/>
    <w:rsid w:val="00962869"/>
    <w:rsid w:val="009658BC"/>
    <w:rsid w:val="00967310"/>
    <w:rsid w:val="00967D72"/>
    <w:rsid w:val="00973BA5"/>
    <w:rsid w:val="00974778"/>
    <w:rsid w:val="00975E90"/>
    <w:rsid w:val="00980DB4"/>
    <w:rsid w:val="00980EC3"/>
    <w:rsid w:val="009833EA"/>
    <w:rsid w:val="00985FF6"/>
    <w:rsid w:val="00986516"/>
    <w:rsid w:val="009902F3"/>
    <w:rsid w:val="009908A5"/>
    <w:rsid w:val="00994407"/>
    <w:rsid w:val="00994DD6"/>
    <w:rsid w:val="009A34E1"/>
    <w:rsid w:val="009A3CDE"/>
    <w:rsid w:val="009A43F2"/>
    <w:rsid w:val="009A5993"/>
    <w:rsid w:val="009A5FE5"/>
    <w:rsid w:val="009A7E30"/>
    <w:rsid w:val="009B1128"/>
    <w:rsid w:val="009B1EED"/>
    <w:rsid w:val="009B21C0"/>
    <w:rsid w:val="009B3D1B"/>
    <w:rsid w:val="009B43AF"/>
    <w:rsid w:val="009B45A1"/>
    <w:rsid w:val="009B6488"/>
    <w:rsid w:val="009C129E"/>
    <w:rsid w:val="009C226B"/>
    <w:rsid w:val="009C24F9"/>
    <w:rsid w:val="009C48C3"/>
    <w:rsid w:val="009C53B1"/>
    <w:rsid w:val="009D1089"/>
    <w:rsid w:val="009D1CB4"/>
    <w:rsid w:val="009D27D9"/>
    <w:rsid w:val="009D39EA"/>
    <w:rsid w:val="009D46E7"/>
    <w:rsid w:val="009D67B2"/>
    <w:rsid w:val="009D79FE"/>
    <w:rsid w:val="009D7E94"/>
    <w:rsid w:val="009E0217"/>
    <w:rsid w:val="009E3187"/>
    <w:rsid w:val="009E3374"/>
    <w:rsid w:val="009E38C7"/>
    <w:rsid w:val="009E4A8A"/>
    <w:rsid w:val="009E4B9E"/>
    <w:rsid w:val="009E53F3"/>
    <w:rsid w:val="009E6A2D"/>
    <w:rsid w:val="009F1961"/>
    <w:rsid w:val="009F1A02"/>
    <w:rsid w:val="009F1AF0"/>
    <w:rsid w:val="009F30E2"/>
    <w:rsid w:val="009F3705"/>
    <w:rsid w:val="009F40B1"/>
    <w:rsid w:val="009F4561"/>
    <w:rsid w:val="009F4928"/>
    <w:rsid w:val="009F4BDD"/>
    <w:rsid w:val="009F5829"/>
    <w:rsid w:val="009F6417"/>
    <w:rsid w:val="009F65F6"/>
    <w:rsid w:val="009F7C87"/>
    <w:rsid w:val="00A0247F"/>
    <w:rsid w:val="00A02613"/>
    <w:rsid w:val="00A02B64"/>
    <w:rsid w:val="00A032B7"/>
    <w:rsid w:val="00A05833"/>
    <w:rsid w:val="00A06982"/>
    <w:rsid w:val="00A0789C"/>
    <w:rsid w:val="00A07D73"/>
    <w:rsid w:val="00A07F36"/>
    <w:rsid w:val="00A10399"/>
    <w:rsid w:val="00A11D03"/>
    <w:rsid w:val="00A130DE"/>
    <w:rsid w:val="00A13E57"/>
    <w:rsid w:val="00A143A1"/>
    <w:rsid w:val="00A14651"/>
    <w:rsid w:val="00A14FB1"/>
    <w:rsid w:val="00A15071"/>
    <w:rsid w:val="00A15A39"/>
    <w:rsid w:val="00A17A56"/>
    <w:rsid w:val="00A20B0B"/>
    <w:rsid w:val="00A20D05"/>
    <w:rsid w:val="00A21645"/>
    <w:rsid w:val="00A22E7D"/>
    <w:rsid w:val="00A246BC"/>
    <w:rsid w:val="00A24B4C"/>
    <w:rsid w:val="00A2572F"/>
    <w:rsid w:val="00A27306"/>
    <w:rsid w:val="00A27783"/>
    <w:rsid w:val="00A27D4A"/>
    <w:rsid w:val="00A30620"/>
    <w:rsid w:val="00A31F3E"/>
    <w:rsid w:val="00A334BE"/>
    <w:rsid w:val="00A369D1"/>
    <w:rsid w:val="00A36DF5"/>
    <w:rsid w:val="00A370F5"/>
    <w:rsid w:val="00A3796E"/>
    <w:rsid w:val="00A43FF3"/>
    <w:rsid w:val="00A4409B"/>
    <w:rsid w:val="00A45064"/>
    <w:rsid w:val="00A47289"/>
    <w:rsid w:val="00A52429"/>
    <w:rsid w:val="00A5393E"/>
    <w:rsid w:val="00A54674"/>
    <w:rsid w:val="00A554E3"/>
    <w:rsid w:val="00A55F0B"/>
    <w:rsid w:val="00A56281"/>
    <w:rsid w:val="00A56BDA"/>
    <w:rsid w:val="00A61383"/>
    <w:rsid w:val="00A61D39"/>
    <w:rsid w:val="00A6235E"/>
    <w:rsid w:val="00A623D9"/>
    <w:rsid w:val="00A627B9"/>
    <w:rsid w:val="00A64F57"/>
    <w:rsid w:val="00A65115"/>
    <w:rsid w:val="00A678BB"/>
    <w:rsid w:val="00A71D8D"/>
    <w:rsid w:val="00A72079"/>
    <w:rsid w:val="00A73834"/>
    <w:rsid w:val="00A7581A"/>
    <w:rsid w:val="00A767AF"/>
    <w:rsid w:val="00A76A2A"/>
    <w:rsid w:val="00A77A25"/>
    <w:rsid w:val="00A77D72"/>
    <w:rsid w:val="00A77ED6"/>
    <w:rsid w:val="00A81198"/>
    <w:rsid w:val="00A8158F"/>
    <w:rsid w:val="00A82E71"/>
    <w:rsid w:val="00A83F23"/>
    <w:rsid w:val="00A842EA"/>
    <w:rsid w:val="00A90353"/>
    <w:rsid w:val="00A92C34"/>
    <w:rsid w:val="00A9317F"/>
    <w:rsid w:val="00A93393"/>
    <w:rsid w:val="00A95BF0"/>
    <w:rsid w:val="00A970B3"/>
    <w:rsid w:val="00A97E91"/>
    <w:rsid w:val="00AA01B4"/>
    <w:rsid w:val="00AA09AE"/>
    <w:rsid w:val="00AA1169"/>
    <w:rsid w:val="00AA1350"/>
    <w:rsid w:val="00AA26E8"/>
    <w:rsid w:val="00AA3110"/>
    <w:rsid w:val="00AA3470"/>
    <w:rsid w:val="00AA5A9E"/>
    <w:rsid w:val="00AA5E83"/>
    <w:rsid w:val="00AA5EC2"/>
    <w:rsid w:val="00AA7AA8"/>
    <w:rsid w:val="00AB0C06"/>
    <w:rsid w:val="00AB16E0"/>
    <w:rsid w:val="00AB1916"/>
    <w:rsid w:val="00AB29CE"/>
    <w:rsid w:val="00AB2E07"/>
    <w:rsid w:val="00AB3FF4"/>
    <w:rsid w:val="00AB545C"/>
    <w:rsid w:val="00AB6498"/>
    <w:rsid w:val="00AB661B"/>
    <w:rsid w:val="00AB6BA2"/>
    <w:rsid w:val="00AB76C8"/>
    <w:rsid w:val="00AC26B8"/>
    <w:rsid w:val="00AC2F5F"/>
    <w:rsid w:val="00AC353D"/>
    <w:rsid w:val="00AC4783"/>
    <w:rsid w:val="00AC61AD"/>
    <w:rsid w:val="00AC6730"/>
    <w:rsid w:val="00AC7002"/>
    <w:rsid w:val="00AD0437"/>
    <w:rsid w:val="00AD129F"/>
    <w:rsid w:val="00AD16A8"/>
    <w:rsid w:val="00AD3F76"/>
    <w:rsid w:val="00AD4E56"/>
    <w:rsid w:val="00AD63AD"/>
    <w:rsid w:val="00AE0D92"/>
    <w:rsid w:val="00AE1616"/>
    <w:rsid w:val="00AE1B37"/>
    <w:rsid w:val="00AE3750"/>
    <w:rsid w:val="00AE4EB0"/>
    <w:rsid w:val="00AE5FA0"/>
    <w:rsid w:val="00AE6ABE"/>
    <w:rsid w:val="00AF0C42"/>
    <w:rsid w:val="00AF0F7B"/>
    <w:rsid w:val="00AF11C6"/>
    <w:rsid w:val="00AF3E1E"/>
    <w:rsid w:val="00AF50A0"/>
    <w:rsid w:val="00AF5152"/>
    <w:rsid w:val="00AF6F62"/>
    <w:rsid w:val="00AF7A57"/>
    <w:rsid w:val="00B02E72"/>
    <w:rsid w:val="00B02E89"/>
    <w:rsid w:val="00B031DB"/>
    <w:rsid w:val="00B03A42"/>
    <w:rsid w:val="00B03EB7"/>
    <w:rsid w:val="00B04F42"/>
    <w:rsid w:val="00B05867"/>
    <w:rsid w:val="00B05E37"/>
    <w:rsid w:val="00B06E1F"/>
    <w:rsid w:val="00B12967"/>
    <w:rsid w:val="00B1395F"/>
    <w:rsid w:val="00B14978"/>
    <w:rsid w:val="00B15C63"/>
    <w:rsid w:val="00B15D87"/>
    <w:rsid w:val="00B167CC"/>
    <w:rsid w:val="00B16BE9"/>
    <w:rsid w:val="00B2115E"/>
    <w:rsid w:val="00B22644"/>
    <w:rsid w:val="00B24C31"/>
    <w:rsid w:val="00B25866"/>
    <w:rsid w:val="00B261C0"/>
    <w:rsid w:val="00B26D21"/>
    <w:rsid w:val="00B27DC5"/>
    <w:rsid w:val="00B306E7"/>
    <w:rsid w:val="00B323EB"/>
    <w:rsid w:val="00B35682"/>
    <w:rsid w:val="00B362E9"/>
    <w:rsid w:val="00B430F6"/>
    <w:rsid w:val="00B43122"/>
    <w:rsid w:val="00B4323B"/>
    <w:rsid w:val="00B446B5"/>
    <w:rsid w:val="00B44A61"/>
    <w:rsid w:val="00B45470"/>
    <w:rsid w:val="00B46220"/>
    <w:rsid w:val="00B471ED"/>
    <w:rsid w:val="00B531B3"/>
    <w:rsid w:val="00B559AA"/>
    <w:rsid w:val="00B57197"/>
    <w:rsid w:val="00B60E14"/>
    <w:rsid w:val="00B6204B"/>
    <w:rsid w:val="00B63720"/>
    <w:rsid w:val="00B63D3E"/>
    <w:rsid w:val="00B63D52"/>
    <w:rsid w:val="00B64F36"/>
    <w:rsid w:val="00B653CF"/>
    <w:rsid w:val="00B65806"/>
    <w:rsid w:val="00B66B64"/>
    <w:rsid w:val="00B66EFE"/>
    <w:rsid w:val="00B71BA0"/>
    <w:rsid w:val="00B71BB2"/>
    <w:rsid w:val="00B71E5E"/>
    <w:rsid w:val="00B727E7"/>
    <w:rsid w:val="00B73E31"/>
    <w:rsid w:val="00B73E99"/>
    <w:rsid w:val="00B74B02"/>
    <w:rsid w:val="00B75609"/>
    <w:rsid w:val="00B75A2C"/>
    <w:rsid w:val="00B77E5B"/>
    <w:rsid w:val="00B80535"/>
    <w:rsid w:val="00B807AD"/>
    <w:rsid w:val="00B80800"/>
    <w:rsid w:val="00B813AA"/>
    <w:rsid w:val="00B82ACD"/>
    <w:rsid w:val="00B82D91"/>
    <w:rsid w:val="00B83D4A"/>
    <w:rsid w:val="00B85920"/>
    <w:rsid w:val="00B912E2"/>
    <w:rsid w:val="00B91B53"/>
    <w:rsid w:val="00B92881"/>
    <w:rsid w:val="00B93886"/>
    <w:rsid w:val="00B946D3"/>
    <w:rsid w:val="00B949F6"/>
    <w:rsid w:val="00B952C3"/>
    <w:rsid w:val="00B95642"/>
    <w:rsid w:val="00B957CC"/>
    <w:rsid w:val="00B95CB3"/>
    <w:rsid w:val="00BA0F7C"/>
    <w:rsid w:val="00BA170D"/>
    <w:rsid w:val="00BA173D"/>
    <w:rsid w:val="00BA2BF9"/>
    <w:rsid w:val="00BA31C2"/>
    <w:rsid w:val="00BA3248"/>
    <w:rsid w:val="00BA3FB7"/>
    <w:rsid w:val="00BA42CA"/>
    <w:rsid w:val="00BA45F8"/>
    <w:rsid w:val="00BA4748"/>
    <w:rsid w:val="00BA6402"/>
    <w:rsid w:val="00BA64D1"/>
    <w:rsid w:val="00BA705F"/>
    <w:rsid w:val="00BA7432"/>
    <w:rsid w:val="00BB068B"/>
    <w:rsid w:val="00BB1F5F"/>
    <w:rsid w:val="00BB31F2"/>
    <w:rsid w:val="00BB45C0"/>
    <w:rsid w:val="00BB4E90"/>
    <w:rsid w:val="00BB6FEC"/>
    <w:rsid w:val="00BC43DD"/>
    <w:rsid w:val="00BC459D"/>
    <w:rsid w:val="00BC5990"/>
    <w:rsid w:val="00BC5FDC"/>
    <w:rsid w:val="00BD2925"/>
    <w:rsid w:val="00BD303D"/>
    <w:rsid w:val="00BD6D9B"/>
    <w:rsid w:val="00BE2703"/>
    <w:rsid w:val="00BE2DF4"/>
    <w:rsid w:val="00BE3324"/>
    <w:rsid w:val="00BE3B49"/>
    <w:rsid w:val="00BE56E6"/>
    <w:rsid w:val="00BF04CD"/>
    <w:rsid w:val="00BF1C89"/>
    <w:rsid w:val="00BF2A92"/>
    <w:rsid w:val="00BF4B0E"/>
    <w:rsid w:val="00BF6B68"/>
    <w:rsid w:val="00C01485"/>
    <w:rsid w:val="00C015E7"/>
    <w:rsid w:val="00C0212C"/>
    <w:rsid w:val="00C03650"/>
    <w:rsid w:val="00C03993"/>
    <w:rsid w:val="00C04F6E"/>
    <w:rsid w:val="00C05EDA"/>
    <w:rsid w:val="00C06698"/>
    <w:rsid w:val="00C10F13"/>
    <w:rsid w:val="00C117D4"/>
    <w:rsid w:val="00C118F7"/>
    <w:rsid w:val="00C1321F"/>
    <w:rsid w:val="00C16291"/>
    <w:rsid w:val="00C201B3"/>
    <w:rsid w:val="00C221F0"/>
    <w:rsid w:val="00C2260D"/>
    <w:rsid w:val="00C229EF"/>
    <w:rsid w:val="00C22CD7"/>
    <w:rsid w:val="00C248E3"/>
    <w:rsid w:val="00C26D80"/>
    <w:rsid w:val="00C27310"/>
    <w:rsid w:val="00C27D26"/>
    <w:rsid w:val="00C27EF3"/>
    <w:rsid w:val="00C320CC"/>
    <w:rsid w:val="00C32F74"/>
    <w:rsid w:val="00C333C9"/>
    <w:rsid w:val="00C35B10"/>
    <w:rsid w:val="00C36F21"/>
    <w:rsid w:val="00C3721E"/>
    <w:rsid w:val="00C418EB"/>
    <w:rsid w:val="00C419FC"/>
    <w:rsid w:val="00C42627"/>
    <w:rsid w:val="00C44105"/>
    <w:rsid w:val="00C44438"/>
    <w:rsid w:val="00C44A56"/>
    <w:rsid w:val="00C46CDB"/>
    <w:rsid w:val="00C479EB"/>
    <w:rsid w:val="00C50015"/>
    <w:rsid w:val="00C514BA"/>
    <w:rsid w:val="00C52500"/>
    <w:rsid w:val="00C52A99"/>
    <w:rsid w:val="00C52D83"/>
    <w:rsid w:val="00C540E9"/>
    <w:rsid w:val="00C561A2"/>
    <w:rsid w:val="00C56E1A"/>
    <w:rsid w:val="00C60294"/>
    <w:rsid w:val="00C60464"/>
    <w:rsid w:val="00C64D1D"/>
    <w:rsid w:val="00C66684"/>
    <w:rsid w:val="00C67C50"/>
    <w:rsid w:val="00C70214"/>
    <w:rsid w:val="00C70D95"/>
    <w:rsid w:val="00C711B8"/>
    <w:rsid w:val="00C712FE"/>
    <w:rsid w:val="00C7192F"/>
    <w:rsid w:val="00C72156"/>
    <w:rsid w:val="00C73530"/>
    <w:rsid w:val="00C74D85"/>
    <w:rsid w:val="00C75EB2"/>
    <w:rsid w:val="00C77D07"/>
    <w:rsid w:val="00C804F9"/>
    <w:rsid w:val="00C80C88"/>
    <w:rsid w:val="00C821DB"/>
    <w:rsid w:val="00C82961"/>
    <w:rsid w:val="00C87DCA"/>
    <w:rsid w:val="00C915F8"/>
    <w:rsid w:val="00C924E9"/>
    <w:rsid w:val="00C93443"/>
    <w:rsid w:val="00C94344"/>
    <w:rsid w:val="00C94B3D"/>
    <w:rsid w:val="00C95796"/>
    <w:rsid w:val="00C959AB"/>
    <w:rsid w:val="00C971C9"/>
    <w:rsid w:val="00C97B6B"/>
    <w:rsid w:val="00CA138B"/>
    <w:rsid w:val="00CA394B"/>
    <w:rsid w:val="00CA4495"/>
    <w:rsid w:val="00CA4A34"/>
    <w:rsid w:val="00CA64F9"/>
    <w:rsid w:val="00CA6B02"/>
    <w:rsid w:val="00CA6B28"/>
    <w:rsid w:val="00CA6F79"/>
    <w:rsid w:val="00CB1247"/>
    <w:rsid w:val="00CB1BAC"/>
    <w:rsid w:val="00CB245E"/>
    <w:rsid w:val="00CB247B"/>
    <w:rsid w:val="00CC090A"/>
    <w:rsid w:val="00CC1347"/>
    <w:rsid w:val="00CC3A02"/>
    <w:rsid w:val="00CC3DA1"/>
    <w:rsid w:val="00CC590E"/>
    <w:rsid w:val="00CC64F7"/>
    <w:rsid w:val="00CC677B"/>
    <w:rsid w:val="00CD0811"/>
    <w:rsid w:val="00CD1819"/>
    <w:rsid w:val="00CD24C7"/>
    <w:rsid w:val="00CD297A"/>
    <w:rsid w:val="00CD31B9"/>
    <w:rsid w:val="00CD6FDB"/>
    <w:rsid w:val="00CD77AD"/>
    <w:rsid w:val="00CD7ADA"/>
    <w:rsid w:val="00CE0DD8"/>
    <w:rsid w:val="00CE4371"/>
    <w:rsid w:val="00CE4932"/>
    <w:rsid w:val="00CE59B3"/>
    <w:rsid w:val="00CE72D1"/>
    <w:rsid w:val="00CE7CF4"/>
    <w:rsid w:val="00CF0DAF"/>
    <w:rsid w:val="00CF40A0"/>
    <w:rsid w:val="00D00038"/>
    <w:rsid w:val="00D00754"/>
    <w:rsid w:val="00D0097E"/>
    <w:rsid w:val="00D00B22"/>
    <w:rsid w:val="00D01DBB"/>
    <w:rsid w:val="00D01FE9"/>
    <w:rsid w:val="00D023C7"/>
    <w:rsid w:val="00D029D3"/>
    <w:rsid w:val="00D0480F"/>
    <w:rsid w:val="00D0570E"/>
    <w:rsid w:val="00D06356"/>
    <w:rsid w:val="00D07BE8"/>
    <w:rsid w:val="00D101F5"/>
    <w:rsid w:val="00D11370"/>
    <w:rsid w:val="00D11449"/>
    <w:rsid w:val="00D11880"/>
    <w:rsid w:val="00D14B5B"/>
    <w:rsid w:val="00D16B62"/>
    <w:rsid w:val="00D173D7"/>
    <w:rsid w:val="00D2034B"/>
    <w:rsid w:val="00D203E2"/>
    <w:rsid w:val="00D20EB2"/>
    <w:rsid w:val="00D21A3D"/>
    <w:rsid w:val="00D238B5"/>
    <w:rsid w:val="00D23F64"/>
    <w:rsid w:val="00D251CC"/>
    <w:rsid w:val="00D2776E"/>
    <w:rsid w:val="00D30575"/>
    <w:rsid w:val="00D30FF6"/>
    <w:rsid w:val="00D35124"/>
    <w:rsid w:val="00D37586"/>
    <w:rsid w:val="00D37E11"/>
    <w:rsid w:val="00D406FF"/>
    <w:rsid w:val="00D435D4"/>
    <w:rsid w:val="00D44CFB"/>
    <w:rsid w:val="00D46318"/>
    <w:rsid w:val="00D51B62"/>
    <w:rsid w:val="00D5524C"/>
    <w:rsid w:val="00D559B9"/>
    <w:rsid w:val="00D56230"/>
    <w:rsid w:val="00D57D5C"/>
    <w:rsid w:val="00D6024B"/>
    <w:rsid w:val="00D615D4"/>
    <w:rsid w:val="00D6332F"/>
    <w:rsid w:val="00D6464A"/>
    <w:rsid w:val="00D6482F"/>
    <w:rsid w:val="00D65D44"/>
    <w:rsid w:val="00D66662"/>
    <w:rsid w:val="00D67343"/>
    <w:rsid w:val="00D702A1"/>
    <w:rsid w:val="00D7140B"/>
    <w:rsid w:val="00D72E8C"/>
    <w:rsid w:val="00D73182"/>
    <w:rsid w:val="00D73571"/>
    <w:rsid w:val="00D7389C"/>
    <w:rsid w:val="00D73986"/>
    <w:rsid w:val="00D73C08"/>
    <w:rsid w:val="00D80482"/>
    <w:rsid w:val="00D8063C"/>
    <w:rsid w:val="00D8292B"/>
    <w:rsid w:val="00D82A92"/>
    <w:rsid w:val="00D84E82"/>
    <w:rsid w:val="00D85143"/>
    <w:rsid w:val="00D8587E"/>
    <w:rsid w:val="00D866CA"/>
    <w:rsid w:val="00D86E9D"/>
    <w:rsid w:val="00D90D49"/>
    <w:rsid w:val="00D90FA5"/>
    <w:rsid w:val="00D918CA"/>
    <w:rsid w:val="00D92DE9"/>
    <w:rsid w:val="00D93E46"/>
    <w:rsid w:val="00D949E0"/>
    <w:rsid w:val="00D94A24"/>
    <w:rsid w:val="00D96370"/>
    <w:rsid w:val="00D96DBF"/>
    <w:rsid w:val="00D97B37"/>
    <w:rsid w:val="00D97C2B"/>
    <w:rsid w:val="00DA0219"/>
    <w:rsid w:val="00DA0C00"/>
    <w:rsid w:val="00DA0CA1"/>
    <w:rsid w:val="00DA34A7"/>
    <w:rsid w:val="00DA54B1"/>
    <w:rsid w:val="00DA63CC"/>
    <w:rsid w:val="00DA6411"/>
    <w:rsid w:val="00DB03CC"/>
    <w:rsid w:val="00DB03D4"/>
    <w:rsid w:val="00DB076B"/>
    <w:rsid w:val="00DB07FF"/>
    <w:rsid w:val="00DB11F9"/>
    <w:rsid w:val="00DB1713"/>
    <w:rsid w:val="00DB281E"/>
    <w:rsid w:val="00DB4621"/>
    <w:rsid w:val="00DB57CF"/>
    <w:rsid w:val="00DB68A9"/>
    <w:rsid w:val="00DC16AF"/>
    <w:rsid w:val="00DC24C5"/>
    <w:rsid w:val="00DC2BB3"/>
    <w:rsid w:val="00DC2BE5"/>
    <w:rsid w:val="00DC2BFF"/>
    <w:rsid w:val="00DC589B"/>
    <w:rsid w:val="00DC7803"/>
    <w:rsid w:val="00DD0C68"/>
    <w:rsid w:val="00DD15EE"/>
    <w:rsid w:val="00DD3532"/>
    <w:rsid w:val="00DD3AED"/>
    <w:rsid w:val="00DD3CE6"/>
    <w:rsid w:val="00DD5701"/>
    <w:rsid w:val="00DD591E"/>
    <w:rsid w:val="00DD6C69"/>
    <w:rsid w:val="00DD6EBF"/>
    <w:rsid w:val="00DD7DF3"/>
    <w:rsid w:val="00DE0264"/>
    <w:rsid w:val="00DE1C43"/>
    <w:rsid w:val="00DE2360"/>
    <w:rsid w:val="00DE2F22"/>
    <w:rsid w:val="00DE4392"/>
    <w:rsid w:val="00DE46CB"/>
    <w:rsid w:val="00DF2460"/>
    <w:rsid w:val="00DF2C60"/>
    <w:rsid w:val="00DF43DB"/>
    <w:rsid w:val="00DF467B"/>
    <w:rsid w:val="00DF4BB7"/>
    <w:rsid w:val="00DF54DA"/>
    <w:rsid w:val="00DF6A4B"/>
    <w:rsid w:val="00DF7497"/>
    <w:rsid w:val="00E00F4F"/>
    <w:rsid w:val="00E0226A"/>
    <w:rsid w:val="00E023EB"/>
    <w:rsid w:val="00E02E0B"/>
    <w:rsid w:val="00E0528A"/>
    <w:rsid w:val="00E06378"/>
    <w:rsid w:val="00E065E4"/>
    <w:rsid w:val="00E069D0"/>
    <w:rsid w:val="00E1016F"/>
    <w:rsid w:val="00E1137D"/>
    <w:rsid w:val="00E1203C"/>
    <w:rsid w:val="00E12E21"/>
    <w:rsid w:val="00E132F3"/>
    <w:rsid w:val="00E13332"/>
    <w:rsid w:val="00E13A70"/>
    <w:rsid w:val="00E13C84"/>
    <w:rsid w:val="00E1469D"/>
    <w:rsid w:val="00E15510"/>
    <w:rsid w:val="00E16332"/>
    <w:rsid w:val="00E172AF"/>
    <w:rsid w:val="00E17B24"/>
    <w:rsid w:val="00E200EA"/>
    <w:rsid w:val="00E21001"/>
    <w:rsid w:val="00E217C6"/>
    <w:rsid w:val="00E2525F"/>
    <w:rsid w:val="00E27FA9"/>
    <w:rsid w:val="00E337B1"/>
    <w:rsid w:val="00E33961"/>
    <w:rsid w:val="00E344D1"/>
    <w:rsid w:val="00E35ECC"/>
    <w:rsid w:val="00E4005D"/>
    <w:rsid w:val="00E40EFC"/>
    <w:rsid w:val="00E44063"/>
    <w:rsid w:val="00E451E9"/>
    <w:rsid w:val="00E45292"/>
    <w:rsid w:val="00E4691D"/>
    <w:rsid w:val="00E479F2"/>
    <w:rsid w:val="00E50338"/>
    <w:rsid w:val="00E50DF4"/>
    <w:rsid w:val="00E51C40"/>
    <w:rsid w:val="00E52AA2"/>
    <w:rsid w:val="00E54726"/>
    <w:rsid w:val="00E5486D"/>
    <w:rsid w:val="00E55413"/>
    <w:rsid w:val="00E55F12"/>
    <w:rsid w:val="00E56BB0"/>
    <w:rsid w:val="00E56C49"/>
    <w:rsid w:val="00E57367"/>
    <w:rsid w:val="00E57C9A"/>
    <w:rsid w:val="00E6025C"/>
    <w:rsid w:val="00E6100B"/>
    <w:rsid w:val="00E6183D"/>
    <w:rsid w:val="00E6226B"/>
    <w:rsid w:val="00E624ED"/>
    <w:rsid w:val="00E62B16"/>
    <w:rsid w:val="00E6341F"/>
    <w:rsid w:val="00E66C3C"/>
    <w:rsid w:val="00E71979"/>
    <w:rsid w:val="00E733A6"/>
    <w:rsid w:val="00E733FE"/>
    <w:rsid w:val="00E734D7"/>
    <w:rsid w:val="00E73FC7"/>
    <w:rsid w:val="00E74233"/>
    <w:rsid w:val="00E75422"/>
    <w:rsid w:val="00E76AEF"/>
    <w:rsid w:val="00E83A8D"/>
    <w:rsid w:val="00E83F32"/>
    <w:rsid w:val="00E862F0"/>
    <w:rsid w:val="00E90214"/>
    <w:rsid w:val="00E90BFA"/>
    <w:rsid w:val="00E91779"/>
    <w:rsid w:val="00E920C5"/>
    <w:rsid w:val="00E9224E"/>
    <w:rsid w:val="00E945B0"/>
    <w:rsid w:val="00E94730"/>
    <w:rsid w:val="00E94DB6"/>
    <w:rsid w:val="00E9502B"/>
    <w:rsid w:val="00E95953"/>
    <w:rsid w:val="00EA0EAB"/>
    <w:rsid w:val="00EA1268"/>
    <w:rsid w:val="00EA2D74"/>
    <w:rsid w:val="00EA38D5"/>
    <w:rsid w:val="00EA3956"/>
    <w:rsid w:val="00EA3EA6"/>
    <w:rsid w:val="00EA6213"/>
    <w:rsid w:val="00EA6644"/>
    <w:rsid w:val="00EA6CE9"/>
    <w:rsid w:val="00EA6D35"/>
    <w:rsid w:val="00EA70D3"/>
    <w:rsid w:val="00EA7E7C"/>
    <w:rsid w:val="00EB05DF"/>
    <w:rsid w:val="00EB0751"/>
    <w:rsid w:val="00EB252F"/>
    <w:rsid w:val="00EB32D0"/>
    <w:rsid w:val="00EB4075"/>
    <w:rsid w:val="00EB4670"/>
    <w:rsid w:val="00EB49AC"/>
    <w:rsid w:val="00EB7316"/>
    <w:rsid w:val="00EC0269"/>
    <w:rsid w:val="00EC0659"/>
    <w:rsid w:val="00EC170A"/>
    <w:rsid w:val="00EC2BEB"/>
    <w:rsid w:val="00EC4580"/>
    <w:rsid w:val="00EC4E7C"/>
    <w:rsid w:val="00EC4F24"/>
    <w:rsid w:val="00EC52C9"/>
    <w:rsid w:val="00EC5387"/>
    <w:rsid w:val="00EC6E0A"/>
    <w:rsid w:val="00EC7A9A"/>
    <w:rsid w:val="00EC7BF9"/>
    <w:rsid w:val="00EC7FF0"/>
    <w:rsid w:val="00ED0C5F"/>
    <w:rsid w:val="00ED134A"/>
    <w:rsid w:val="00ED14BA"/>
    <w:rsid w:val="00ED18BD"/>
    <w:rsid w:val="00ED198D"/>
    <w:rsid w:val="00ED52F7"/>
    <w:rsid w:val="00ED57F1"/>
    <w:rsid w:val="00ED6617"/>
    <w:rsid w:val="00EE0083"/>
    <w:rsid w:val="00EE10E3"/>
    <w:rsid w:val="00EE3125"/>
    <w:rsid w:val="00EE3CF8"/>
    <w:rsid w:val="00EE4418"/>
    <w:rsid w:val="00EE509F"/>
    <w:rsid w:val="00EE50A5"/>
    <w:rsid w:val="00EE7120"/>
    <w:rsid w:val="00EF22EA"/>
    <w:rsid w:val="00EF24E0"/>
    <w:rsid w:val="00EF5724"/>
    <w:rsid w:val="00EF7BBA"/>
    <w:rsid w:val="00EF7E36"/>
    <w:rsid w:val="00F00CF3"/>
    <w:rsid w:val="00F01E76"/>
    <w:rsid w:val="00F022E8"/>
    <w:rsid w:val="00F04486"/>
    <w:rsid w:val="00F04708"/>
    <w:rsid w:val="00F04A5D"/>
    <w:rsid w:val="00F06184"/>
    <w:rsid w:val="00F10CA8"/>
    <w:rsid w:val="00F12F18"/>
    <w:rsid w:val="00F13009"/>
    <w:rsid w:val="00F14950"/>
    <w:rsid w:val="00F16503"/>
    <w:rsid w:val="00F168F9"/>
    <w:rsid w:val="00F169D1"/>
    <w:rsid w:val="00F16F12"/>
    <w:rsid w:val="00F17266"/>
    <w:rsid w:val="00F21E95"/>
    <w:rsid w:val="00F22926"/>
    <w:rsid w:val="00F234CD"/>
    <w:rsid w:val="00F23807"/>
    <w:rsid w:val="00F23D5F"/>
    <w:rsid w:val="00F23E91"/>
    <w:rsid w:val="00F244E2"/>
    <w:rsid w:val="00F247AA"/>
    <w:rsid w:val="00F25F32"/>
    <w:rsid w:val="00F32F85"/>
    <w:rsid w:val="00F33507"/>
    <w:rsid w:val="00F3397A"/>
    <w:rsid w:val="00F3464E"/>
    <w:rsid w:val="00F34704"/>
    <w:rsid w:val="00F35D62"/>
    <w:rsid w:val="00F36221"/>
    <w:rsid w:val="00F37617"/>
    <w:rsid w:val="00F416D4"/>
    <w:rsid w:val="00F436F0"/>
    <w:rsid w:val="00F43787"/>
    <w:rsid w:val="00F44C92"/>
    <w:rsid w:val="00F44D1B"/>
    <w:rsid w:val="00F45112"/>
    <w:rsid w:val="00F50179"/>
    <w:rsid w:val="00F51B87"/>
    <w:rsid w:val="00F53141"/>
    <w:rsid w:val="00F53B5C"/>
    <w:rsid w:val="00F54C5C"/>
    <w:rsid w:val="00F5644C"/>
    <w:rsid w:val="00F56BE1"/>
    <w:rsid w:val="00F56E87"/>
    <w:rsid w:val="00F57F0D"/>
    <w:rsid w:val="00F60264"/>
    <w:rsid w:val="00F60D17"/>
    <w:rsid w:val="00F628B4"/>
    <w:rsid w:val="00F63264"/>
    <w:rsid w:val="00F63937"/>
    <w:rsid w:val="00F65F3D"/>
    <w:rsid w:val="00F67A99"/>
    <w:rsid w:val="00F718D8"/>
    <w:rsid w:val="00F7268D"/>
    <w:rsid w:val="00F72956"/>
    <w:rsid w:val="00F73434"/>
    <w:rsid w:val="00F7365E"/>
    <w:rsid w:val="00F73F6F"/>
    <w:rsid w:val="00F75C81"/>
    <w:rsid w:val="00F76706"/>
    <w:rsid w:val="00F76819"/>
    <w:rsid w:val="00F76F82"/>
    <w:rsid w:val="00F77C9B"/>
    <w:rsid w:val="00F8267F"/>
    <w:rsid w:val="00F82C17"/>
    <w:rsid w:val="00F838E1"/>
    <w:rsid w:val="00F83C82"/>
    <w:rsid w:val="00F845E1"/>
    <w:rsid w:val="00F8642F"/>
    <w:rsid w:val="00F872F4"/>
    <w:rsid w:val="00F87321"/>
    <w:rsid w:val="00F90454"/>
    <w:rsid w:val="00F9112E"/>
    <w:rsid w:val="00F91592"/>
    <w:rsid w:val="00F91844"/>
    <w:rsid w:val="00F95389"/>
    <w:rsid w:val="00F95ED1"/>
    <w:rsid w:val="00FA08D0"/>
    <w:rsid w:val="00FA08E0"/>
    <w:rsid w:val="00FA1BE1"/>
    <w:rsid w:val="00FA41C5"/>
    <w:rsid w:val="00FA4477"/>
    <w:rsid w:val="00FA6B4A"/>
    <w:rsid w:val="00FA745B"/>
    <w:rsid w:val="00FB2941"/>
    <w:rsid w:val="00FB2ADA"/>
    <w:rsid w:val="00FB2B95"/>
    <w:rsid w:val="00FB38A6"/>
    <w:rsid w:val="00FB560D"/>
    <w:rsid w:val="00FB727F"/>
    <w:rsid w:val="00FB768B"/>
    <w:rsid w:val="00FB79E2"/>
    <w:rsid w:val="00FB7B44"/>
    <w:rsid w:val="00FC0001"/>
    <w:rsid w:val="00FC0C8B"/>
    <w:rsid w:val="00FC0D22"/>
    <w:rsid w:val="00FC1D26"/>
    <w:rsid w:val="00FC43A4"/>
    <w:rsid w:val="00FC62AB"/>
    <w:rsid w:val="00FC79D4"/>
    <w:rsid w:val="00FC7C4B"/>
    <w:rsid w:val="00FD1753"/>
    <w:rsid w:val="00FD22EB"/>
    <w:rsid w:val="00FD23D4"/>
    <w:rsid w:val="00FD3BDD"/>
    <w:rsid w:val="00FD5B79"/>
    <w:rsid w:val="00FE0C9E"/>
    <w:rsid w:val="00FE244F"/>
    <w:rsid w:val="00FE3443"/>
    <w:rsid w:val="00FE42D7"/>
    <w:rsid w:val="00FE4588"/>
    <w:rsid w:val="00FE4E6D"/>
    <w:rsid w:val="00FE6387"/>
    <w:rsid w:val="00FE63AA"/>
    <w:rsid w:val="00FE6A60"/>
    <w:rsid w:val="00FF09C4"/>
    <w:rsid w:val="00FF19AC"/>
    <w:rsid w:val="00FF1D22"/>
    <w:rsid w:val="00FF2AEE"/>
    <w:rsid w:val="00FF323B"/>
    <w:rsid w:val="00FF34D9"/>
    <w:rsid w:val="00FF37D8"/>
    <w:rsid w:val="00FF3807"/>
    <w:rsid w:val="00FF389B"/>
    <w:rsid w:val="00FF44A3"/>
    <w:rsid w:val="00FF6765"/>
    <w:rsid w:val="00FF6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34870"/>
  <w15:chartTrackingRefBased/>
  <w15:docId w15:val="{0548819C-CD11-4BBF-9B35-CA160190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966"/>
    <w:rPr>
      <w:rFonts w:ascii="Times New Roman" w:eastAsia="Times New Roman" w:hAnsi="Times New Roman"/>
      <w:sz w:val="24"/>
      <w:szCs w:val="24"/>
      <w:lang w:val="en-GB" w:eastAsia="en-GB"/>
    </w:rPr>
  </w:style>
  <w:style w:type="paragraph" w:styleId="Heading1">
    <w:name w:val="heading 1"/>
    <w:basedOn w:val="Normal"/>
    <w:next w:val="Normal"/>
    <w:link w:val="Heading1Char"/>
    <w:autoRedefine/>
    <w:uiPriority w:val="9"/>
    <w:qFormat/>
    <w:rsid w:val="005708FF"/>
    <w:pPr>
      <w:keepNext/>
      <w:widowControl w:val="0"/>
      <w:adjustRightInd w:val="0"/>
      <w:ind w:left="360" w:hanging="360"/>
      <w:textAlignment w:val="baseline"/>
      <w:outlineLvl w:val="0"/>
    </w:pPr>
    <w:rPr>
      <w:rFonts w:cs="Arial"/>
      <w:b/>
      <w:bCs/>
      <w:kern w:val="32"/>
      <w:sz w:val="28"/>
      <w:szCs w:val="28"/>
      <w:lang w:val="en-US" w:eastAsia="en-US"/>
    </w:rPr>
  </w:style>
  <w:style w:type="paragraph" w:styleId="Heading2">
    <w:name w:val="heading 2"/>
    <w:basedOn w:val="Normal"/>
    <w:next w:val="Normal"/>
    <w:link w:val="Heading2Char"/>
    <w:autoRedefine/>
    <w:uiPriority w:val="9"/>
    <w:qFormat/>
    <w:rsid w:val="002C0AAA"/>
    <w:pPr>
      <w:keepNext/>
      <w:keepLines/>
      <w:outlineLvl w:val="1"/>
    </w:pPr>
    <w:rPr>
      <w:rFonts w:eastAsia="font468"/>
      <w:b/>
      <w:bCs/>
      <w:sz w:val="20"/>
      <w:szCs w:val="20"/>
      <w:lang w:val="en-US" w:eastAsia="en-US"/>
    </w:rPr>
  </w:style>
  <w:style w:type="paragraph" w:styleId="Heading3">
    <w:name w:val="heading 3"/>
    <w:basedOn w:val="Normal"/>
    <w:next w:val="Normal"/>
    <w:link w:val="Heading3Char"/>
    <w:autoRedefine/>
    <w:uiPriority w:val="9"/>
    <w:qFormat/>
    <w:rsid w:val="00C44105"/>
    <w:pPr>
      <w:keepNext/>
      <w:ind w:left="851" w:hanging="851"/>
      <w:outlineLvl w:val="2"/>
    </w:pPr>
    <w:rPr>
      <w:rFonts w:eastAsia="font468" w:cs="Calibri"/>
      <w:b/>
      <w:i/>
      <w:lang w:val="en-US" w:eastAsia="en-US"/>
    </w:rPr>
  </w:style>
  <w:style w:type="paragraph" w:styleId="Heading4">
    <w:name w:val="heading 4"/>
    <w:basedOn w:val="Normal"/>
    <w:next w:val="Normal"/>
    <w:link w:val="Heading4Char"/>
    <w:autoRedefine/>
    <w:uiPriority w:val="9"/>
    <w:qFormat/>
    <w:rsid w:val="000D015B"/>
    <w:pPr>
      <w:keepNext/>
      <w:keepLines/>
      <w:outlineLvl w:val="3"/>
    </w:pPr>
    <w:rPr>
      <w:rFonts w:eastAsia="font468"/>
      <w:b/>
      <w:i/>
      <w:iCs/>
      <w:sz w:val="20"/>
      <w:lang w:val="en-US" w:eastAsia="en-US"/>
    </w:rPr>
  </w:style>
  <w:style w:type="paragraph" w:styleId="Heading5">
    <w:name w:val="heading 5"/>
    <w:basedOn w:val="Normal"/>
    <w:next w:val="Normal"/>
    <w:link w:val="Heading5Char"/>
    <w:autoRedefine/>
    <w:uiPriority w:val="9"/>
    <w:qFormat/>
    <w:rsid w:val="00C44105"/>
    <w:pPr>
      <w:keepNext/>
      <w:keepLines/>
      <w:ind w:left="1009" w:hanging="1009"/>
      <w:outlineLvl w:val="4"/>
    </w:pPr>
    <w:rPr>
      <w:rFonts w:eastAsia="font468"/>
      <w:b/>
      <w:i/>
      <w:szCs w:val="20"/>
      <w:u w:val="single"/>
      <w:lang w:val="en-US" w:eastAsia="en-US"/>
    </w:rPr>
  </w:style>
  <w:style w:type="paragraph" w:styleId="Heading6">
    <w:name w:val="heading 6"/>
    <w:basedOn w:val="Normal"/>
    <w:next w:val="Normal"/>
    <w:link w:val="Heading6Char"/>
    <w:autoRedefine/>
    <w:qFormat/>
    <w:rsid w:val="00C44105"/>
    <w:pPr>
      <w:keepNext/>
      <w:keepLines/>
      <w:ind w:left="1151" w:hanging="1151"/>
      <w:outlineLvl w:val="5"/>
    </w:pPr>
    <w:rPr>
      <w:rFonts w:eastAsia="font468"/>
      <w:b/>
      <w:iCs/>
      <w:sz w:val="20"/>
      <w:szCs w:val="20"/>
      <w:lang w:val="en-US" w:eastAsia="en-US"/>
    </w:rPr>
  </w:style>
  <w:style w:type="paragraph" w:styleId="Heading7">
    <w:name w:val="heading 7"/>
    <w:basedOn w:val="Heading6"/>
    <w:next w:val="Normal"/>
    <w:link w:val="Heading7Char"/>
    <w:autoRedefine/>
    <w:qFormat/>
    <w:rsid w:val="00C44105"/>
    <w:pPr>
      <w:outlineLvl w:val="6"/>
    </w:pPr>
    <w:rPr>
      <w:b w:val="0"/>
      <w:bCs/>
      <w:u w:val="single"/>
    </w:rPr>
  </w:style>
  <w:style w:type="paragraph" w:styleId="Heading8">
    <w:name w:val="heading 8"/>
    <w:basedOn w:val="Normal"/>
    <w:next w:val="Normal"/>
    <w:link w:val="Heading8Char"/>
    <w:qFormat/>
    <w:rsid w:val="00C44105"/>
    <w:pPr>
      <w:keepNext/>
      <w:keepLines/>
      <w:numPr>
        <w:ilvl w:val="7"/>
        <w:numId w:val="1"/>
      </w:numPr>
      <w:spacing w:before="40"/>
      <w:outlineLvl w:val="7"/>
    </w:pPr>
    <w:rPr>
      <w:rFonts w:ascii="Calibri Light" w:eastAsia="font468" w:hAnsi="Calibri Light"/>
      <w:color w:val="272727"/>
      <w:sz w:val="21"/>
      <w:szCs w:val="21"/>
      <w:lang w:val="en-US" w:eastAsia="en-US"/>
    </w:rPr>
  </w:style>
  <w:style w:type="paragraph" w:styleId="Heading9">
    <w:name w:val="heading 9"/>
    <w:basedOn w:val="Normal"/>
    <w:next w:val="Normal"/>
    <w:link w:val="Heading9Char"/>
    <w:qFormat/>
    <w:rsid w:val="00C44105"/>
    <w:pPr>
      <w:keepNext/>
      <w:keepLines/>
      <w:numPr>
        <w:ilvl w:val="8"/>
        <w:numId w:val="1"/>
      </w:numPr>
      <w:spacing w:before="40"/>
      <w:outlineLvl w:val="8"/>
    </w:pPr>
    <w:rPr>
      <w:rFonts w:ascii="Calibri Light" w:eastAsia="font468" w:hAnsi="Calibri Light"/>
      <w:i/>
      <w:iCs/>
      <w:color w:val="272727"/>
      <w:sz w:val="21"/>
      <w:szCs w:val="21"/>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708FF"/>
    <w:rPr>
      <w:rFonts w:ascii="Calibri" w:eastAsia="Times New Roman" w:hAnsi="Calibri" w:cs="Arial"/>
      <w:b/>
      <w:bCs/>
      <w:kern w:val="32"/>
      <w:sz w:val="28"/>
      <w:szCs w:val="28"/>
      <w:lang w:val="en-US"/>
    </w:rPr>
  </w:style>
  <w:style w:type="character" w:customStyle="1" w:styleId="Heading2Char">
    <w:name w:val="Heading 2 Char"/>
    <w:link w:val="Heading2"/>
    <w:uiPriority w:val="9"/>
    <w:rsid w:val="002C0AAA"/>
    <w:rPr>
      <w:rFonts w:ascii="Calibri" w:eastAsia="font468" w:hAnsi="Calibri" w:cs="font468"/>
      <w:b/>
      <w:bCs/>
      <w:lang w:val="en-US"/>
    </w:rPr>
  </w:style>
  <w:style w:type="character" w:customStyle="1" w:styleId="Heading3Char">
    <w:name w:val="Heading 3 Char"/>
    <w:link w:val="Heading3"/>
    <w:uiPriority w:val="9"/>
    <w:rsid w:val="00C44105"/>
    <w:rPr>
      <w:rFonts w:ascii="Calibri" w:eastAsia="font468" w:hAnsi="Calibri" w:cs="Calibri"/>
      <w:b/>
      <w:i/>
      <w:sz w:val="24"/>
      <w:szCs w:val="24"/>
      <w:lang w:val="en-US"/>
    </w:rPr>
  </w:style>
  <w:style w:type="character" w:customStyle="1" w:styleId="Heading4Char">
    <w:name w:val="Heading 4 Char"/>
    <w:link w:val="Heading4"/>
    <w:uiPriority w:val="9"/>
    <w:rsid w:val="000D015B"/>
    <w:rPr>
      <w:rFonts w:ascii="Calibri" w:eastAsia="font468" w:hAnsi="Calibri" w:cs="font468"/>
      <w:b/>
      <w:i/>
      <w:iCs/>
      <w:szCs w:val="24"/>
      <w:lang w:val="en-US"/>
    </w:rPr>
  </w:style>
  <w:style w:type="character" w:customStyle="1" w:styleId="Heading5Char">
    <w:name w:val="Heading 5 Char"/>
    <w:link w:val="Heading5"/>
    <w:uiPriority w:val="9"/>
    <w:rsid w:val="00C44105"/>
    <w:rPr>
      <w:rFonts w:ascii="Calibri" w:eastAsia="font468" w:hAnsi="Calibri" w:cs="font468"/>
      <w:b/>
      <w:i/>
      <w:sz w:val="24"/>
      <w:u w:val="single"/>
    </w:rPr>
  </w:style>
  <w:style w:type="character" w:customStyle="1" w:styleId="Heading6Char">
    <w:name w:val="Heading 6 Char"/>
    <w:link w:val="Heading6"/>
    <w:rsid w:val="00C44105"/>
    <w:rPr>
      <w:rFonts w:ascii="Calibri" w:eastAsia="font468" w:hAnsi="Calibri" w:cs="font468"/>
      <w:b/>
      <w:iCs/>
    </w:rPr>
  </w:style>
  <w:style w:type="character" w:customStyle="1" w:styleId="Heading7Char">
    <w:name w:val="Heading 7 Char"/>
    <w:link w:val="Heading7"/>
    <w:rsid w:val="00C44105"/>
    <w:rPr>
      <w:rFonts w:ascii="Calibri" w:eastAsia="font468" w:hAnsi="Calibri" w:cs="font468"/>
      <w:bCs/>
      <w:iCs/>
      <w:u w:val="single"/>
    </w:rPr>
  </w:style>
  <w:style w:type="character" w:customStyle="1" w:styleId="Heading8Char">
    <w:name w:val="Heading 8 Char"/>
    <w:link w:val="Heading8"/>
    <w:rsid w:val="00C44105"/>
    <w:rPr>
      <w:rFonts w:ascii="Calibri Light" w:eastAsia="font468" w:hAnsi="Calibri Light" w:cs="font468"/>
      <w:color w:val="272727"/>
      <w:sz w:val="21"/>
      <w:szCs w:val="21"/>
    </w:rPr>
  </w:style>
  <w:style w:type="character" w:customStyle="1" w:styleId="Heading9Char">
    <w:name w:val="Heading 9 Char"/>
    <w:link w:val="Heading9"/>
    <w:rsid w:val="00C44105"/>
    <w:rPr>
      <w:rFonts w:ascii="Calibri Light" w:eastAsia="font468" w:hAnsi="Calibri Light" w:cs="font468"/>
      <w:i/>
      <w:iCs/>
      <w:color w:val="272727"/>
      <w:sz w:val="21"/>
      <w:szCs w:val="21"/>
    </w:rPr>
  </w:style>
  <w:style w:type="character" w:styleId="Hyperlink">
    <w:name w:val="Hyperlink"/>
    <w:uiPriority w:val="99"/>
    <w:rsid w:val="00C44105"/>
    <w:rPr>
      <w:color w:val="0563C1"/>
      <w:u w:val="single"/>
    </w:rPr>
  </w:style>
  <w:style w:type="character" w:customStyle="1" w:styleId="HeaderChar">
    <w:name w:val="Header Char"/>
    <w:basedOn w:val="DefaultParagraphFont"/>
    <w:uiPriority w:val="99"/>
    <w:rsid w:val="00C44105"/>
  </w:style>
  <w:style w:type="character" w:customStyle="1" w:styleId="FooterChar">
    <w:name w:val="Footer Char"/>
    <w:basedOn w:val="DefaultParagraphFont"/>
    <w:uiPriority w:val="99"/>
    <w:rsid w:val="00C44105"/>
  </w:style>
  <w:style w:type="character" w:customStyle="1" w:styleId="ListParagraphChar">
    <w:name w:val="List Paragraph Char"/>
    <w:rsid w:val="00C44105"/>
    <w:rPr>
      <w:rFonts w:eastAsia="font468"/>
    </w:rPr>
  </w:style>
  <w:style w:type="character" w:customStyle="1" w:styleId="BalloonTextChar">
    <w:name w:val="Balloon Text Char"/>
    <w:link w:val="BalloonText"/>
    <w:uiPriority w:val="99"/>
    <w:rsid w:val="004D7424"/>
    <w:rPr>
      <w:rFonts w:ascii="Times New Roman" w:eastAsia="Times New Roman" w:hAnsi="Times New Roman"/>
      <w:sz w:val="18"/>
      <w:szCs w:val="18"/>
    </w:rPr>
  </w:style>
  <w:style w:type="character" w:customStyle="1" w:styleId="EndNoteBibliographyChar">
    <w:name w:val="EndNote Bibliography Char"/>
    <w:rsid w:val="00C44105"/>
    <w:rPr>
      <w:rFonts w:cs="Calibri"/>
      <w:sz w:val="32"/>
    </w:rPr>
  </w:style>
  <w:style w:type="character" w:customStyle="1" w:styleId="CommentTextChar">
    <w:name w:val="Comment Text Char"/>
    <w:uiPriority w:val="99"/>
    <w:rsid w:val="00C44105"/>
    <w:rPr>
      <w:rFonts w:eastAsia="Times New Roman" w:cs="Times New Roman"/>
      <w:color w:val="000000"/>
      <w:sz w:val="20"/>
      <w:szCs w:val="20"/>
      <w:lang w:eastAsia="en-GB"/>
    </w:rPr>
  </w:style>
  <w:style w:type="character" w:customStyle="1" w:styleId="CommentReference1">
    <w:name w:val="Comment Reference1"/>
    <w:rsid w:val="00C44105"/>
    <w:rPr>
      <w:sz w:val="16"/>
      <w:szCs w:val="16"/>
    </w:rPr>
  </w:style>
  <w:style w:type="character" w:customStyle="1" w:styleId="CommentSubjectChar">
    <w:name w:val="Comment Subject Char"/>
    <w:uiPriority w:val="99"/>
    <w:rsid w:val="00C44105"/>
    <w:rPr>
      <w:rFonts w:eastAsia="Times New Roman" w:cs="Times New Roman"/>
      <w:b/>
      <w:bCs/>
      <w:color w:val="000000"/>
      <w:sz w:val="20"/>
      <w:szCs w:val="20"/>
      <w:lang w:eastAsia="en-GB"/>
    </w:rPr>
  </w:style>
  <w:style w:type="character" w:customStyle="1" w:styleId="st">
    <w:name w:val="st"/>
    <w:basedOn w:val="DefaultParagraphFont"/>
    <w:rsid w:val="00C44105"/>
  </w:style>
  <w:style w:type="character" w:styleId="FollowedHyperlink">
    <w:name w:val="FollowedHyperlink"/>
    <w:uiPriority w:val="99"/>
    <w:rsid w:val="00C44105"/>
    <w:rPr>
      <w:color w:val="954F72"/>
      <w:u w:val="single"/>
    </w:rPr>
  </w:style>
  <w:style w:type="character" w:customStyle="1" w:styleId="PlainTextChar">
    <w:name w:val="Plain Text Char"/>
    <w:rsid w:val="00C44105"/>
    <w:rPr>
      <w:rFonts w:ascii="Consolas" w:hAnsi="Consolas" w:cs="Consolas"/>
      <w:sz w:val="21"/>
      <w:szCs w:val="21"/>
    </w:rPr>
  </w:style>
  <w:style w:type="character" w:customStyle="1" w:styleId="field-content">
    <w:name w:val="field-content"/>
    <w:basedOn w:val="DefaultParagraphFont"/>
    <w:rsid w:val="00C44105"/>
  </w:style>
  <w:style w:type="character" w:customStyle="1" w:styleId="Mention1">
    <w:name w:val="Mention1"/>
    <w:rsid w:val="00C44105"/>
    <w:rPr>
      <w:color w:val="2B579A"/>
      <w:shd w:val="clear" w:color="auto" w:fill="E6E6E6"/>
    </w:rPr>
  </w:style>
  <w:style w:type="character" w:customStyle="1" w:styleId="li-content">
    <w:name w:val="li-content"/>
    <w:basedOn w:val="DefaultParagraphFont"/>
    <w:rsid w:val="00C44105"/>
  </w:style>
  <w:style w:type="character" w:styleId="Emphasis">
    <w:name w:val="Emphasis"/>
    <w:uiPriority w:val="20"/>
    <w:qFormat/>
    <w:rsid w:val="00C44105"/>
    <w:rPr>
      <w:i/>
      <w:iCs/>
    </w:rPr>
  </w:style>
  <w:style w:type="character" w:customStyle="1" w:styleId="shorttext">
    <w:name w:val="short_text"/>
    <w:basedOn w:val="DefaultParagraphFont"/>
    <w:rsid w:val="00C44105"/>
  </w:style>
  <w:style w:type="character" w:styleId="PlaceholderText">
    <w:name w:val="Placeholder Text"/>
    <w:rsid w:val="00C44105"/>
    <w:rPr>
      <w:color w:val="808080"/>
    </w:rPr>
  </w:style>
  <w:style w:type="character" w:customStyle="1" w:styleId="UnresolvedMention1">
    <w:name w:val="Unresolved Mention1"/>
    <w:rsid w:val="00C44105"/>
    <w:rPr>
      <w:color w:val="808080"/>
      <w:shd w:val="clear" w:color="auto" w:fill="E6E6E6"/>
    </w:rPr>
  </w:style>
  <w:style w:type="character" w:styleId="Strong">
    <w:name w:val="Strong"/>
    <w:uiPriority w:val="22"/>
    <w:qFormat/>
    <w:rsid w:val="00C44105"/>
    <w:rPr>
      <w:b/>
      <w:bCs/>
    </w:rPr>
  </w:style>
  <w:style w:type="character" w:customStyle="1" w:styleId="emphasistypebolditalic">
    <w:name w:val="emphasistypebolditalic"/>
    <w:basedOn w:val="DefaultParagraphFont"/>
    <w:rsid w:val="00C44105"/>
  </w:style>
  <w:style w:type="character" w:customStyle="1" w:styleId="UnresolvedMention2">
    <w:name w:val="Unresolved Mention2"/>
    <w:rsid w:val="00C44105"/>
    <w:rPr>
      <w:color w:val="808080"/>
      <w:shd w:val="clear" w:color="auto" w:fill="E6E6E6"/>
    </w:rPr>
  </w:style>
  <w:style w:type="character" w:customStyle="1" w:styleId="UnresolvedMention3">
    <w:name w:val="Unresolved Mention3"/>
    <w:rsid w:val="00C44105"/>
    <w:rPr>
      <w:color w:val="605E5C"/>
      <w:shd w:val="clear" w:color="auto" w:fill="E1DFDD"/>
    </w:rPr>
  </w:style>
  <w:style w:type="character" w:customStyle="1" w:styleId="searchhistory-search-term">
    <w:name w:val="searchhistory-search-term"/>
    <w:basedOn w:val="DefaultParagraphFont"/>
    <w:rsid w:val="00C44105"/>
  </w:style>
  <w:style w:type="character" w:customStyle="1" w:styleId="EndNoteBibliographyTitleChar">
    <w:name w:val="EndNote Bibliography Title Char"/>
    <w:rsid w:val="00C44105"/>
    <w:rPr>
      <w:rFonts w:cs="Calibri"/>
      <w:sz w:val="32"/>
      <w:lang w:val="en-US"/>
    </w:rPr>
  </w:style>
  <w:style w:type="character" w:customStyle="1" w:styleId="UnresolvedMention4">
    <w:name w:val="Unresolved Mention4"/>
    <w:rsid w:val="00C44105"/>
    <w:rPr>
      <w:color w:val="605E5C"/>
      <w:shd w:val="clear" w:color="auto" w:fill="E1DFDD"/>
    </w:rPr>
  </w:style>
  <w:style w:type="character" w:customStyle="1" w:styleId="FootnoteTextChar">
    <w:name w:val="Footnote Text Char"/>
    <w:rsid w:val="00C44105"/>
    <w:rPr>
      <w:rFonts w:eastAsia="font468"/>
      <w:sz w:val="20"/>
      <w:szCs w:val="20"/>
    </w:rPr>
  </w:style>
  <w:style w:type="character" w:customStyle="1" w:styleId="FootnoteCharacters">
    <w:name w:val="Footnote Characters"/>
    <w:rsid w:val="00C44105"/>
    <w:rPr>
      <w:vertAlign w:val="superscript"/>
    </w:rPr>
  </w:style>
  <w:style w:type="character" w:styleId="FootnoteReference">
    <w:name w:val="footnote reference"/>
    <w:rsid w:val="00C44105"/>
    <w:rPr>
      <w:vertAlign w:val="superscript"/>
    </w:rPr>
  </w:style>
  <w:style w:type="character" w:customStyle="1" w:styleId="TitleChar">
    <w:name w:val="Title Char"/>
    <w:rsid w:val="00C44105"/>
    <w:rPr>
      <w:rFonts w:eastAsia="font468" w:cs="font468"/>
      <w:color w:val="1F4E79"/>
      <w:spacing w:val="-10"/>
      <w:kern w:val="2"/>
      <w:sz w:val="56"/>
      <w:szCs w:val="56"/>
    </w:rPr>
  </w:style>
  <w:style w:type="character" w:customStyle="1" w:styleId="UnresolvedMention5">
    <w:name w:val="Unresolved Mention5"/>
    <w:rsid w:val="00C44105"/>
    <w:rPr>
      <w:color w:val="605E5C"/>
      <w:shd w:val="clear" w:color="auto" w:fill="E1DFDD"/>
    </w:rPr>
  </w:style>
  <w:style w:type="character" w:customStyle="1" w:styleId="UnresolvedMention6">
    <w:name w:val="Unresolved Mention6"/>
    <w:rsid w:val="00C44105"/>
    <w:rPr>
      <w:color w:val="605E5C"/>
      <w:shd w:val="clear" w:color="auto" w:fill="E1DFDD"/>
    </w:rPr>
  </w:style>
  <w:style w:type="character" w:styleId="SubtleEmphasis">
    <w:name w:val="Subtle Emphasis"/>
    <w:uiPriority w:val="19"/>
    <w:qFormat/>
    <w:rsid w:val="00C44105"/>
    <w:rPr>
      <w:i/>
      <w:iCs/>
      <w:color w:val="404040"/>
    </w:rPr>
  </w:style>
  <w:style w:type="character" w:customStyle="1" w:styleId="UnresolvedMention7">
    <w:name w:val="Unresolved Mention7"/>
    <w:rsid w:val="00C44105"/>
    <w:rPr>
      <w:color w:val="605E5C"/>
      <w:shd w:val="clear" w:color="auto" w:fill="E1DFDD"/>
    </w:rPr>
  </w:style>
  <w:style w:type="character" w:customStyle="1" w:styleId="UnresolvedMention8">
    <w:name w:val="Unresolved Mention8"/>
    <w:uiPriority w:val="99"/>
    <w:rsid w:val="00C44105"/>
    <w:rPr>
      <w:color w:val="605E5C"/>
      <w:shd w:val="clear" w:color="auto" w:fill="E1DFDD"/>
    </w:rPr>
  </w:style>
  <w:style w:type="character" w:customStyle="1" w:styleId="apple-converted-space">
    <w:name w:val="apple-converted-space"/>
    <w:rsid w:val="00C44105"/>
  </w:style>
  <w:style w:type="character" w:customStyle="1" w:styleId="citation-title">
    <w:name w:val="citation-title"/>
    <w:basedOn w:val="DefaultParagraphFont"/>
    <w:rsid w:val="00C44105"/>
  </w:style>
  <w:style w:type="character" w:customStyle="1" w:styleId="citation">
    <w:name w:val="citation"/>
    <w:basedOn w:val="DefaultParagraphFont"/>
    <w:rsid w:val="00C44105"/>
  </w:style>
  <w:style w:type="character" w:customStyle="1" w:styleId="pubyear">
    <w:name w:val="pubyear"/>
    <w:basedOn w:val="DefaultParagraphFont"/>
    <w:rsid w:val="00C44105"/>
  </w:style>
  <w:style w:type="character" w:customStyle="1" w:styleId="volume">
    <w:name w:val="volume"/>
    <w:basedOn w:val="DefaultParagraphFont"/>
    <w:rsid w:val="00C44105"/>
  </w:style>
  <w:style w:type="character" w:customStyle="1" w:styleId="ej-keyword">
    <w:name w:val="ej-keyword"/>
    <w:rsid w:val="00C44105"/>
  </w:style>
  <w:style w:type="character" w:customStyle="1" w:styleId="subtitle1">
    <w:name w:val="subtitle1"/>
    <w:basedOn w:val="DefaultParagraphFont"/>
    <w:rsid w:val="00C44105"/>
  </w:style>
  <w:style w:type="character" w:customStyle="1" w:styleId="meta-authors--limited">
    <w:name w:val="meta-authors--limited"/>
    <w:basedOn w:val="DefaultParagraphFont"/>
    <w:rsid w:val="00C44105"/>
  </w:style>
  <w:style w:type="character" w:customStyle="1" w:styleId="al-author-delim">
    <w:name w:val="al-author-delim"/>
    <w:basedOn w:val="DefaultParagraphFont"/>
    <w:rsid w:val="00C44105"/>
  </w:style>
  <w:style w:type="character" w:customStyle="1" w:styleId="meta-citation-journal-name">
    <w:name w:val="meta-citation-journal-name"/>
    <w:basedOn w:val="DefaultParagraphFont"/>
    <w:rsid w:val="00C44105"/>
  </w:style>
  <w:style w:type="character" w:customStyle="1" w:styleId="meta-citation">
    <w:name w:val="meta-citation"/>
    <w:basedOn w:val="DefaultParagraphFont"/>
    <w:rsid w:val="00C44105"/>
  </w:style>
  <w:style w:type="character" w:customStyle="1" w:styleId="TablebodyChar">
    <w:name w:val="Table body Char"/>
    <w:rsid w:val="00C44105"/>
    <w:rPr>
      <w:rFonts w:ascii="Arial" w:hAnsi="Arial" w:cs="Calibri"/>
      <w:sz w:val="20"/>
      <w:szCs w:val="24"/>
    </w:rPr>
  </w:style>
  <w:style w:type="character" w:customStyle="1" w:styleId="IndexLink">
    <w:name w:val="Index Link"/>
    <w:rsid w:val="00C44105"/>
  </w:style>
  <w:style w:type="character" w:styleId="EndnoteReference">
    <w:name w:val="endnote reference"/>
    <w:rsid w:val="00C44105"/>
    <w:rPr>
      <w:vertAlign w:val="superscript"/>
    </w:rPr>
  </w:style>
  <w:style w:type="character" w:customStyle="1" w:styleId="EndnoteCharacters">
    <w:name w:val="Endnote Characters"/>
    <w:rsid w:val="00C44105"/>
  </w:style>
  <w:style w:type="character" w:customStyle="1" w:styleId="ListLabel1">
    <w:name w:val="ListLabel 1"/>
    <w:rsid w:val="00C44105"/>
    <w:rPr>
      <w:rFonts w:cs="Symbol"/>
    </w:rPr>
  </w:style>
  <w:style w:type="character" w:customStyle="1" w:styleId="ListLabel2">
    <w:name w:val="ListLabel 2"/>
    <w:rsid w:val="00C44105"/>
    <w:rPr>
      <w:rFonts w:cs="Courier New"/>
    </w:rPr>
  </w:style>
  <w:style w:type="character" w:customStyle="1" w:styleId="ListLabel3">
    <w:name w:val="ListLabel 3"/>
    <w:rsid w:val="00C44105"/>
    <w:rPr>
      <w:rFonts w:cs="Wingdings"/>
    </w:rPr>
  </w:style>
  <w:style w:type="character" w:customStyle="1" w:styleId="ListLabel4">
    <w:name w:val="ListLabel 4"/>
    <w:rsid w:val="00C44105"/>
    <w:rPr>
      <w:rFonts w:cs="Symbol"/>
    </w:rPr>
  </w:style>
  <w:style w:type="character" w:customStyle="1" w:styleId="ListLabel5">
    <w:name w:val="ListLabel 5"/>
    <w:rsid w:val="00C44105"/>
    <w:rPr>
      <w:rFonts w:cs="Courier New"/>
    </w:rPr>
  </w:style>
  <w:style w:type="character" w:customStyle="1" w:styleId="ListLabel6">
    <w:name w:val="ListLabel 6"/>
    <w:rsid w:val="00C44105"/>
    <w:rPr>
      <w:rFonts w:cs="Wingdings"/>
    </w:rPr>
  </w:style>
  <w:style w:type="character" w:customStyle="1" w:styleId="ListLabel7">
    <w:name w:val="ListLabel 7"/>
    <w:rsid w:val="00C44105"/>
    <w:rPr>
      <w:rFonts w:cs="Symbol"/>
    </w:rPr>
  </w:style>
  <w:style w:type="character" w:customStyle="1" w:styleId="ListLabel8">
    <w:name w:val="ListLabel 8"/>
    <w:rsid w:val="00C44105"/>
    <w:rPr>
      <w:rFonts w:cs="Courier New"/>
    </w:rPr>
  </w:style>
  <w:style w:type="character" w:customStyle="1" w:styleId="ListLabel9">
    <w:name w:val="ListLabel 9"/>
    <w:rsid w:val="00C44105"/>
    <w:rPr>
      <w:rFonts w:cs="Wingdings"/>
    </w:rPr>
  </w:style>
  <w:style w:type="character" w:customStyle="1" w:styleId="ListLabel10">
    <w:name w:val="ListLabel 10"/>
    <w:rsid w:val="00C44105"/>
    <w:rPr>
      <w:rFonts w:cs="Symbol"/>
    </w:rPr>
  </w:style>
  <w:style w:type="character" w:customStyle="1" w:styleId="ListLabel11">
    <w:name w:val="ListLabel 11"/>
    <w:rsid w:val="00C44105"/>
    <w:rPr>
      <w:rFonts w:cs="Courier New"/>
    </w:rPr>
  </w:style>
  <w:style w:type="character" w:customStyle="1" w:styleId="ListLabel12">
    <w:name w:val="ListLabel 12"/>
    <w:rsid w:val="00C44105"/>
    <w:rPr>
      <w:rFonts w:cs="Wingdings"/>
    </w:rPr>
  </w:style>
  <w:style w:type="character" w:customStyle="1" w:styleId="ListLabel13">
    <w:name w:val="ListLabel 13"/>
    <w:rsid w:val="00C44105"/>
    <w:rPr>
      <w:rFonts w:cs="Symbol"/>
    </w:rPr>
  </w:style>
  <w:style w:type="character" w:customStyle="1" w:styleId="ListLabel14">
    <w:name w:val="ListLabel 14"/>
    <w:rsid w:val="00C44105"/>
    <w:rPr>
      <w:rFonts w:cs="Courier New"/>
    </w:rPr>
  </w:style>
  <w:style w:type="character" w:customStyle="1" w:styleId="ListLabel15">
    <w:name w:val="ListLabel 15"/>
    <w:rsid w:val="00C44105"/>
    <w:rPr>
      <w:rFonts w:cs="Wingdings"/>
    </w:rPr>
  </w:style>
  <w:style w:type="character" w:customStyle="1" w:styleId="ListLabel16">
    <w:name w:val="ListLabel 16"/>
    <w:rsid w:val="00C44105"/>
    <w:rPr>
      <w:rFonts w:cs="Symbol"/>
    </w:rPr>
  </w:style>
  <w:style w:type="character" w:customStyle="1" w:styleId="ListLabel17">
    <w:name w:val="ListLabel 17"/>
    <w:rsid w:val="00C44105"/>
    <w:rPr>
      <w:rFonts w:cs="Courier New"/>
    </w:rPr>
  </w:style>
  <w:style w:type="character" w:customStyle="1" w:styleId="ListLabel18">
    <w:name w:val="ListLabel 18"/>
    <w:rsid w:val="00C44105"/>
    <w:rPr>
      <w:rFonts w:cs="Wingdings"/>
    </w:rPr>
  </w:style>
  <w:style w:type="character" w:customStyle="1" w:styleId="ListLabel19">
    <w:name w:val="ListLabel 19"/>
    <w:rsid w:val="00C44105"/>
    <w:rPr>
      <w:rFonts w:cs="Calibri"/>
    </w:rPr>
  </w:style>
  <w:style w:type="character" w:customStyle="1" w:styleId="ListLabel20">
    <w:name w:val="ListLabel 20"/>
    <w:rsid w:val="00C44105"/>
    <w:rPr>
      <w:rFonts w:cs="Courier New"/>
    </w:rPr>
  </w:style>
  <w:style w:type="character" w:customStyle="1" w:styleId="ListLabel21">
    <w:name w:val="ListLabel 21"/>
    <w:rsid w:val="00C44105"/>
    <w:rPr>
      <w:rFonts w:cs="Wingdings"/>
    </w:rPr>
  </w:style>
  <w:style w:type="character" w:customStyle="1" w:styleId="ListLabel22">
    <w:name w:val="ListLabel 22"/>
    <w:rsid w:val="00C44105"/>
    <w:rPr>
      <w:rFonts w:cs="Symbol"/>
    </w:rPr>
  </w:style>
  <w:style w:type="character" w:customStyle="1" w:styleId="ListLabel23">
    <w:name w:val="ListLabel 23"/>
    <w:rsid w:val="00C44105"/>
    <w:rPr>
      <w:rFonts w:cs="Courier New"/>
    </w:rPr>
  </w:style>
  <w:style w:type="character" w:customStyle="1" w:styleId="ListLabel24">
    <w:name w:val="ListLabel 24"/>
    <w:rsid w:val="00C44105"/>
    <w:rPr>
      <w:rFonts w:cs="Wingdings"/>
    </w:rPr>
  </w:style>
  <w:style w:type="character" w:customStyle="1" w:styleId="ListLabel25">
    <w:name w:val="ListLabel 25"/>
    <w:rsid w:val="00C44105"/>
    <w:rPr>
      <w:rFonts w:cs="Symbol"/>
    </w:rPr>
  </w:style>
  <w:style w:type="character" w:customStyle="1" w:styleId="ListLabel26">
    <w:name w:val="ListLabel 26"/>
    <w:rsid w:val="00C44105"/>
    <w:rPr>
      <w:rFonts w:cs="Courier New"/>
    </w:rPr>
  </w:style>
  <w:style w:type="character" w:customStyle="1" w:styleId="ListLabel27">
    <w:name w:val="ListLabel 27"/>
    <w:rsid w:val="00C44105"/>
    <w:rPr>
      <w:rFonts w:cs="Wingdings"/>
    </w:rPr>
  </w:style>
  <w:style w:type="character" w:customStyle="1" w:styleId="ListLabel28">
    <w:name w:val="ListLabel 28"/>
    <w:rsid w:val="00C44105"/>
    <w:rPr>
      <w:rFonts w:cs="Calibri"/>
    </w:rPr>
  </w:style>
  <w:style w:type="character" w:customStyle="1" w:styleId="ListLabel29">
    <w:name w:val="ListLabel 29"/>
    <w:rsid w:val="00C44105"/>
    <w:rPr>
      <w:rFonts w:cs="Courier New"/>
    </w:rPr>
  </w:style>
  <w:style w:type="character" w:customStyle="1" w:styleId="ListLabel30">
    <w:name w:val="ListLabel 30"/>
    <w:rsid w:val="00C44105"/>
    <w:rPr>
      <w:rFonts w:cs="Wingdings"/>
    </w:rPr>
  </w:style>
  <w:style w:type="character" w:customStyle="1" w:styleId="ListLabel31">
    <w:name w:val="ListLabel 31"/>
    <w:rsid w:val="00C44105"/>
    <w:rPr>
      <w:rFonts w:cs="Symbol"/>
    </w:rPr>
  </w:style>
  <w:style w:type="character" w:customStyle="1" w:styleId="ListLabel32">
    <w:name w:val="ListLabel 32"/>
    <w:rsid w:val="00C44105"/>
    <w:rPr>
      <w:rFonts w:cs="Courier New"/>
    </w:rPr>
  </w:style>
  <w:style w:type="character" w:customStyle="1" w:styleId="ListLabel33">
    <w:name w:val="ListLabel 33"/>
    <w:rsid w:val="00C44105"/>
    <w:rPr>
      <w:rFonts w:cs="Wingdings"/>
    </w:rPr>
  </w:style>
  <w:style w:type="character" w:customStyle="1" w:styleId="ListLabel34">
    <w:name w:val="ListLabel 34"/>
    <w:rsid w:val="00C44105"/>
    <w:rPr>
      <w:rFonts w:cs="Symbol"/>
    </w:rPr>
  </w:style>
  <w:style w:type="character" w:customStyle="1" w:styleId="ListLabel35">
    <w:name w:val="ListLabel 35"/>
    <w:rsid w:val="00C44105"/>
    <w:rPr>
      <w:rFonts w:cs="Courier New"/>
    </w:rPr>
  </w:style>
  <w:style w:type="character" w:customStyle="1" w:styleId="ListLabel36">
    <w:name w:val="ListLabel 36"/>
    <w:rsid w:val="00C44105"/>
    <w:rPr>
      <w:rFonts w:cs="Wingdings"/>
    </w:rPr>
  </w:style>
  <w:style w:type="character" w:customStyle="1" w:styleId="ListLabel37">
    <w:name w:val="ListLabel 37"/>
    <w:rsid w:val="00C44105"/>
    <w:rPr>
      <w:rFonts w:cs="Calibri"/>
    </w:rPr>
  </w:style>
  <w:style w:type="character" w:customStyle="1" w:styleId="ListLabel38">
    <w:name w:val="ListLabel 38"/>
    <w:rsid w:val="00C44105"/>
    <w:rPr>
      <w:rFonts w:cs="Courier New"/>
    </w:rPr>
  </w:style>
  <w:style w:type="character" w:customStyle="1" w:styleId="ListLabel39">
    <w:name w:val="ListLabel 39"/>
    <w:rsid w:val="00C44105"/>
    <w:rPr>
      <w:rFonts w:cs="Wingdings"/>
    </w:rPr>
  </w:style>
  <w:style w:type="character" w:customStyle="1" w:styleId="ListLabel40">
    <w:name w:val="ListLabel 40"/>
    <w:rsid w:val="00C44105"/>
    <w:rPr>
      <w:rFonts w:cs="Symbol"/>
    </w:rPr>
  </w:style>
  <w:style w:type="character" w:customStyle="1" w:styleId="ListLabel41">
    <w:name w:val="ListLabel 41"/>
    <w:rsid w:val="00C44105"/>
    <w:rPr>
      <w:rFonts w:cs="Courier New"/>
    </w:rPr>
  </w:style>
  <w:style w:type="character" w:customStyle="1" w:styleId="ListLabel42">
    <w:name w:val="ListLabel 42"/>
    <w:rsid w:val="00C44105"/>
    <w:rPr>
      <w:rFonts w:cs="Wingdings"/>
    </w:rPr>
  </w:style>
  <w:style w:type="character" w:customStyle="1" w:styleId="ListLabel43">
    <w:name w:val="ListLabel 43"/>
    <w:rsid w:val="00C44105"/>
    <w:rPr>
      <w:rFonts w:cs="Symbol"/>
    </w:rPr>
  </w:style>
  <w:style w:type="character" w:customStyle="1" w:styleId="ListLabel44">
    <w:name w:val="ListLabel 44"/>
    <w:rsid w:val="00C44105"/>
    <w:rPr>
      <w:rFonts w:cs="Courier New"/>
    </w:rPr>
  </w:style>
  <w:style w:type="character" w:customStyle="1" w:styleId="ListLabel45">
    <w:name w:val="ListLabel 45"/>
    <w:rsid w:val="00C44105"/>
    <w:rPr>
      <w:rFonts w:cs="Wingdings"/>
    </w:rPr>
  </w:style>
  <w:style w:type="character" w:customStyle="1" w:styleId="ListLabel46">
    <w:name w:val="ListLabel 46"/>
    <w:rsid w:val="00C44105"/>
    <w:rPr>
      <w:rFonts w:cs="Calibri"/>
    </w:rPr>
  </w:style>
  <w:style w:type="character" w:customStyle="1" w:styleId="ListLabel47">
    <w:name w:val="ListLabel 47"/>
    <w:rsid w:val="00C44105"/>
    <w:rPr>
      <w:rFonts w:cs="Courier New"/>
    </w:rPr>
  </w:style>
  <w:style w:type="character" w:customStyle="1" w:styleId="ListLabel48">
    <w:name w:val="ListLabel 48"/>
    <w:rsid w:val="00C44105"/>
    <w:rPr>
      <w:rFonts w:cs="Wingdings"/>
    </w:rPr>
  </w:style>
  <w:style w:type="character" w:customStyle="1" w:styleId="ListLabel49">
    <w:name w:val="ListLabel 49"/>
    <w:rsid w:val="00C44105"/>
    <w:rPr>
      <w:rFonts w:cs="Symbol"/>
    </w:rPr>
  </w:style>
  <w:style w:type="character" w:customStyle="1" w:styleId="ListLabel50">
    <w:name w:val="ListLabel 50"/>
    <w:rsid w:val="00C44105"/>
    <w:rPr>
      <w:rFonts w:cs="Courier New"/>
    </w:rPr>
  </w:style>
  <w:style w:type="character" w:customStyle="1" w:styleId="ListLabel51">
    <w:name w:val="ListLabel 51"/>
    <w:rsid w:val="00C44105"/>
    <w:rPr>
      <w:rFonts w:cs="Wingdings"/>
    </w:rPr>
  </w:style>
  <w:style w:type="character" w:customStyle="1" w:styleId="ListLabel52">
    <w:name w:val="ListLabel 52"/>
    <w:rsid w:val="00C44105"/>
    <w:rPr>
      <w:rFonts w:cs="Symbol"/>
    </w:rPr>
  </w:style>
  <w:style w:type="character" w:customStyle="1" w:styleId="ListLabel53">
    <w:name w:val="ListLabel 53"/>
    <w:rsid w:val="00C44105"/>
    <w:rPr>
      <w:rFonts w:cs="Courier New"/>
    </w:rPr>
  </w:style>
  <w:style w:type="character" w:customStyle="1" w:styleId="ListLabel54">
    <w:name w:val="ListLabel 54"/>
    <w:rsid w:val="00C44105"/>
    <w:rPr>
      <w:rFonts w:cs="Wingdings"/>
    </w:rPr>
  </w:style>
  <w:style w:type="character" w:customStyle="1" w:styleId="ListLabel55">
    <w:name w:val="ListLabel 55"/>
    <w:rsid w:val="00C44105"/>
    <w:rPr>
      <w:rFonts w:cs="Symbol"/>
    </w:rPr>
  </w:style>
  <w:style w:type="character" w:customStyle="1" w:styleId="ListLabel56">
    <w:name w:val="ListLabel 56"/>
    <w:rsid w:val="00C44105"/>
    <w:rPr>
      <w:rFonts w:cs="Calibri"/>
    </w:rPr>
  </w:style>
  <w:style w:type="character" w:customStyle="1" w:styleId="ListLabel57">
    <w:name w:val="ListLabel 57"/>
    <w:rsid w:val="00C44105"/>
    <w:rPr>
      <w:rFonts w:cs="Wingdings"/>
    </w:rPr>
  </w:style>
  <w:style w:type="character" w:customStyle="1" w:styleId="ListLabel58">
    <w:name w:val="ListLabel 58"/>
    <w:rsid w:val="00C44105"/>
    <w:rPr>
      <w:rFonts w:cs="Symbol"/>
    </w:rPr>
  </w:style>
  <w:style w:type="character" w:customStyle="1" w:styleId="ListLabel59">
    <w:name w:val="ListLabel 59"/>
    <w:rsid w:val="00C44105"/>
    <w:rPr>
      <w:rFonts w:cs="Courier New"/>
    </w:rPr>
  </w:style>
  <w:style w:type="character" w:customStyle="1" w:styleId="ListLabel60">
    <w:name w:val="ListLabel 60"/>
    <w:rsid w:val="00C44105"/>
    <w:rPr>
      <w:rFonts w:cs="Wingdings"/>
    </w:rPr>
  </w:style>
  <w:style w:type="character" w:customStyle="1" w:styleId="ListLabel61">
    <w:name w:val="ListLabel 61"/>
    <w:rsid w:val="00C44105"/>
    <w:rPr>
      <w:rFonts w:cs="Symbol"/>
    </w:rPr>
  </w:style>
  <w:style w:type="character" w:customStyle="1" w:styleId="ListLabel62">
    <w:name w:val="ListLabel 62"/>
    <w:rsid w:val="00C44105"/>
    <w:rPr>
      <w:rFonts w:cs="Courier New"/>
    </w:rPr>
  </w:style>
  <w:style w:type="character" w:customStyle="1" w:styleId="ListLabel63">
    <w:name w:val="ListLabel 63"/>
    <w:rsid w:val="00C44105"/>
    <w:rPr>
      <w:rFonts w:cs="Wingdings"/>
    </w:rPr>
  </w:style>
  <w:style w:type="character" w:customStyle="1" w:styleId="ListLabel64">
    <w:name w:val="ListLabel 64"/>
    <w:rsid w:val="00C44105"/>
    <w:rPr>
      <w:rFonts w:cs="Calibri"/>
    </w:rPr>
  </w:style>
  <w:style w:type="character" w:customStyle="1" w:styleId="ListLabel65">
    <w:name w:val="ListLabel 65"/>
    <w:rsid w:val="00C44105"/>
    <w:rPr>
      <w:rFonts w:cs="Courier New"/>
    </w:rPr>
  </w:style>
  <w:style w:type="character" w:customStyle="1" w:styleId="ListLabel66">
    <w:name w:val="ListLabel 66"/>
    <w:rsid w:val="00C44105"/>
    <w:rPr>
      <w:rFonts w:cs="Wingdings"/>
    </w:rPr>
  </w:style>
  <w:style w:type="character" w:customStyle="1" w:styleId="ListLabel67">
    <w:name w:val="ListLabel 67"/>
    <w:rsid w:val="00C44105"/>
    <w:rPr>
      <w:rFonts w:cs="Symbol"/>
    </w:rPr>
  </w:style>
  <w:style w:type="character" w:customStyle="1" w:styleId="ListLabel68">
    <w:name w:val="ListLabel 68"/>
    <w:rsid w:val="00C44105"/>
    <w:rPr>
      <w:rFonts w:cs="Courier New"/>
    </w:rPr>
  </w:style>
  <w:style w:type="character" w:customStyle="1" w:styleId="ListLabel69">
    <w:name w:val="ListLabel 69"/>
    <w:rsid w:val="00C44105"/>
    <w:rPr>
      <w:rFonts w:cs="Wingdings"/>
    </w:rPr>
  </w:style>
  <w:style w:type="character" w:customStyle="1" w:styleId="ListLabel70">
    <w:name w:val="ListLabel 70"/>
    <w:rsid w:val="00C44105"/>
    <w:rPr>
      <w:rFonts w:cs="Symbol"/>
    </w:rPr>
  </w:style>
  <w:style w:type="character" w:customStyle="1" w:styleId="ListLabel71">
    <w:name w:val="ListLabel 71"/>
    <w:rsid w:val="00C44105"/>
    <w:rPr>
      <w:rFonts w:cs="Courier New"/>
    </w:rPr>
  </w:style>
  <w:style w:type="character" w:customStyle="1" w:styleId="ListLabel72">
    <w:name w:val="ListLabel 72"/>
    <w:rsid w:val="00C44105"/>
    <w:rPr>
      <w:rFonts w:cs="Wingdings"/>
    </w:rPr>
  </w:style>
  <w:style w:type="character" w:customStyle="1" w:styleId="ListLabel73">
    <w:name w:val="ListLabel 73"/>
    <w:rsid w:val="00C44105"/>
    <w:rPr>
      <w:rFonts w:cs="Wingdings"/>
    </w:rPr>
  </w:style>
  <w:style w:type="character" w:customStyle="1" w:styleId="ListLabel74">
    <w:name w:val="ListLabel 74"/>
    <w:rsid w:val="00C44105"/>
    <w:rPr>
      <w:rFonts w:cs="Courier New"/>
    </w:rPr>
  </w:style>
  <w:style w:type="character" w:customStyle="1" w:styleId="ListLabel75">
    <w:name w:val="ListLabel 75"/>
    <w:rsid w:val="00C44105"/>
    <w:rPr>
      <w:rFonts w:cs="Wingdings"/>
    </w:rPr>
  </w:style>
  <w:style w:type="character" w:customStyle="1" w:styleId="ListLabel76">
    <w:name w:val="ListLabel 76"/>
    <w:rsid w:val="00C44105"/>
    <w:rPr>
      <w:rFonts w:cs="Symbol"/>
    </w:rPr>
  </w:style>
  <w:style w:type="character" w:customStyle="1" w:styleId="ListLabel77">
    <w:name w:val="ListLabel 77"/>
    <w:rsid w:val="00C44105"/>
    <w:rPr>
      <w:rFonts w:cs="Courier New"/>
    </w:rPr>
  </w:style>
  <w:style w:type="character" w:customStyle="1" w:styleId="ListLabel78">
    <w:name w:val="ListLabel 78"/>
    <w:rsid w:val="00C44105"/>
    <w:rPr>
      <w:rFonts w:cs="Wingdings"/>
    </w:rPr>
  </w:style>
  <w:style w:type="character" w:customStyle="1" w:styleId="ListLabel79">
    <w:name w:val="ListLabel 79"/>
    <w:rsid w:val="00C44105"/>
    <w:rPr>
      <w:rFonts w:cs="Symbol"/>
    </w:rPr>
  </w:style>
  <w:style w:type="character" w:customStyle="1" w:styleId="ListLabel80">
    <w:name w:val="ListLabel 80"/>
    <w:rsid w:val="00C44105"/>
    <w:rPr>
      <w:rFonts w:cs="Courier New"/>
    </w:rPr>
  </w:style>
  <w:style w:type="character" w:customStyle="1" w:styleId="ListLabel81">
    <w:name w:val="ListLabel 81"/>
    <w:rsid w:val="00C44105"/>
    <w:rPr>
      <w:rFonts w:cs="Wingdings"/>
    </w:rPr>
  </w:style>
  <w:style w:type="paragraph" w:customStyle="1" w:styleId="Heading">
    <w:name w:val="Heading"/>
    <w:basedOn w:val="Normal"/>
    <w:next w:val="BodyText"/>
    <w:rsid w:val="00C44105"/>
    <w:pPr>
      <w:keepNext/>
      <w:spacing w:before="240" w:after="120"/>
    </w:pPr>
    <w:rPr>
      <w:rFonts w:ascii="Carlito" w:eastAsia="Noto Sans SC Regular" w:hAnsi="Carlito" w:cs="Noto Sans Devanagari"/>
      <w:sz w:val="28"/>
      <w:szCs w:val="28"/>
      <w:lang w:val="en-US" w:eastAsia="en-US"/>
    </w:rPr>
  </w:style>
  <w:style w:type="paragraph" w:styleId="BodyText">
    <w:name w:val="Body Text"/>
    <w:basedOn w:val="Normal"/>
    <w:link w:val="BodyTextChar"/>
    <w:rsid w:val="00C44105"/>
    <w:pPr>
      <w:spacing w:after="140" w:line="276" w:lineRule="auto"/>
    </w:pPr>
    <w:rPr>
      <w:sz w:val="20"/>
      <w:szCs w:val="20"/>
      <w:lang w:val="en-US" w:eastAsia="en-US"/>
    </w:rPr>
  </w:style>
  <w:style w:type="character" w:customStyle="1" w:styleId="BodyTextChar">
    <w:name w:val="Body Text Char"/>
    <w:link w:val="BodyText"/>
    <w:rsid w:val="00C44105"/>
    <w:rPr>
      <w:rFonts w:ascii="Calibri" w:eastAsia="Calibri" w:hAnsi="Calibri" w:cs="font468"/>
    </w:rPr>
  </w:style>
  <w:style w:type="paragraph" w:styleId="List">
    <w:name w:val="List"/>
    <w:basedOn w:val="BodyText"/>
    <w:rsid w:val="00C44105"/>
    <w:rPr>
      <w:rFonts w:cs="Noto Sans Devanagari"/>
    </w:rPr>
  </w:style>
  <w:style w:type="paragraph" w:styleId="Caption">
    <w:name w:val="caption"/>
    <w:aliases w:val="Table headings"/>
    <w:basedOn w:val="Normal"/>
    <w:qFormat/>
    <w:rsid w:val="00B46220"/>
    <w:pPr>
      <w:suppressLineNumbers/>
      <w:spacing w:after="120"/>
    </w:pPr>
    <w:rPr>
      <w:rFonts w:cs="Noto Sans Devanagari"/>
      <w:b/>
      <w:iCs/>
      <w:color w:val="000000"/>
      <w:sz w:val="20"/>
      <w:lang w:val="en-US" w:eastAsia="en-US"/>
    </w:rPr>
  </w:style>
  <w:style w:type="paragraph" w:customStyle="1" w:styleId="Index">
    <w:name w:val="Index"/>
    <w:basedOn w:val="Normal"/>
    <w:rsid w:val="00C44105"/>
    <w:pPr>
      <w:suppressLineNumbers/>
    </w:pPr>
    <w:rPr>
      <w:rFonts w:cs="Noto Sans Devanagari"/>
      <w:sz w:val="20"/>
      <w:szCs w:val="20"/>
      <w:lang w:val="en-US" w:eastAsia="en-US"/>
    </w:rPr>
  </w:style>
  <w:style w:type="paragraph" w:customStyle="1" w:styleId="Stata">
    <w:name w:val="Stata"/>
    <w:basedOn w:val="Normal"/>
    <w:autoRedefine/>
    <w:rsid w:val="00C44105"/>
    <w:pPr>
      <w:ind w:left="720"/>
    </w:pPr>
    <w:rPr>
      <w:rFonts w:ascii="Courier New" w:hAnsi="Courier New" w:cs="Courier New"/>
      <w:b/>
      <w:sz w:val="16"/>
      <w:szCs w:val="20"/>
      <w:lang w:val="en-US" w:eastAsia="en-US"/>
    </w:rPr>
  </w:style>
  <w:style w:type="paragraph" w:styleId="TOCHeading">
    <w:name w:val="TOC Heading"/>
    <w:basedOn w:val="Heading1"/>
    <w:next w:val="Normal"/>
    <w:uiPriority w:val="39"/>
    <w:qFormat/>
    <w:rsid w:val="00C44105"/>
    <w:pPr>
      <w:keepLines/>
      <w:widowControl/>
      <w:spacing w:before="240" w:line="259" w:lineRule="auto"/>
      <w:ind w:left="0" w:firstLine="0"/>
      <w:textAlignment w:val="auto"/>
    </w:pPr>
    <w:rPr>
      <w:rFonts w:ascii="Calibri Light" w:hAnsi="Calibri Light" w:cs="font468"/>
      <w:bCs w:val="0"/>
      <w:kern w:val="0"/>
    </w:rPr>
  </w:style>
  <w:style w:type="paragraph" w:styleId="TOC1">
    <w:name w:val="toc 1"/>
    <w:basedOn w:val="Normal"/>
    <w:next w:val="Normal"/>
    <w:autoRedefine/>
    <w:uiPriority w:val="39"/>
    <w:rsid w:val="00C44105"/>
    <w:pPr>
      <w:tabs>
        <w:tab w:val="right" w:leader="dot" w:pos="9016"/>
      </w:tabs>
      <w:spacing w:before="100"/>
    </w:pPr>
    <w:rPr>
      <w:b/>
      <w:sz w:val="20"/>
      <w:szCs w:val="20"/>
      <w:lang w:val="en-US" w:eastAsia="en-US"/>
    </w:rPr>
  </w:style>
  <w:style w:type="paragraph" w:styleId="TOC2">
    <w:name w:val="toc 2"/>
    <w:basedOn w:val="Normal"/>
    <w:next w:val="Normal"/>
    <w:autoRedefine/>
    <w:uiPriority w:val="39"/>
    <w:rsid w:val="00C44105"/>
    <w:pPr>
      <w:tabs>
        <w:tab w:val="left" w:pos="880"/>
        <w:tab w:val="right" w:leader="dot" w:pos="9016"/>
      </w:tabs>
      <w:ind w:left="221"/>
    </w:pPr>
    <w:rPr>
      <w:sz w:val="20"/>
      <w:szCs w:val="20"/>
      <w:lang w:val="en-US" w:eastAsia="en-US"/>
    </w:rPr>
  </w:style>
  <w:style w:type="paragraph" w:styleId="TOC3">
    <w:name w:val="toc 3"/>
    <w:basedOn w:val="Normal"/>
    <w:next w:val="Normal"/>
    <w:autoRedefine/>
    <w:uiPriority w:val="39"/>
    <w:rsid w:val="00C44105"/>
    <w:pPr>
      <w:ind w:left="442"/>
    </w:pPr>
    <w:rPr>
      <w:sz w:val="20"/>
      <w:szCs w:val="20"/>
      <w:lang w:val="en-US" w:eastAsia="en-US"/>
    </w:rPr>
  </w:style>
  <w:style w:type="paragraph" w:customStyle="1" w:styleId="HeaderandFooter">
    <w:name w:val="Header and Footer"/>
    <w:basedOn w:val="Normal"/>
    <w:rsid w:val="00C44105"/>
    <w:rPr>
      <w:sz w:val="20"/>
      <w:szCs w:val="20"/>
      <w:lang w:val="en-US" w:eastAsia="en-US"/>
    </w:rPr>
  </w:style>
  <w:style w:type="paragraph" w:styleId="Header">
    <w:name w:val="header"/>
    <w:basedOn w:val="Normal"/>
    <w:link w:val="HeaderChar1"/>
    <w:uiPriority w:val="99"/>
    <w:rsid w:val="00C44105"/>
    <w:pPr>
      <w:tabs>
        <w:tab w:val="center" w:pos="4513"/>
        <w:tab w:val="right" w:pos="9026"/>
      </w:tabs>
    </w:pPr>
    <w:rPr>
      <w:sz w:val="20"/>
      <w:szCs w:val="20"/>
      <w:lang w:val="en-US" w:eastAsia="en-US"/>
    </w:rPr>
  </w:style>
  <w:style w:type="character" w:customStyle="1" w:styleId="HeaderChar1">
    <w:name w:val="Header Char1"/>
    <w:link w:val="Header"/>
    <w:rsid w:val="00C44105"/>
    <w:rPr>
      <w:rFonts w:ascii="Calibri" w:eastAsia="Calibri" w:hAnsi="Calibri" w:cs="font468"/>
    </w:rPr>
  </w:style>
  <w:style w:type="paragraph" w:styleId="Footer">
    <w:name w:val="footer"/>
    <w:basedOn w:val="Normal"/>
    <w:link w:val="FooterChar1"/>
    <w:uiPriority w:val="99"/>
    <w:rsid w:val="00C44105"/>
    <w:pPr>
      <w:tabs>
        <w:tab w:val="center" w:pos="4513"/>
        <w:tab w:val="right" w:pos="9026"/>
      </w:tabs>
    </w:pPr>
    <w:rPr>
      <w:sz w:val="20"/>
      <w:szCs w:val="20"/>
      <w:lang w:val="en-US" w:eastAsia="en-US"/>
    </w:rPr>
  </w:style>
  <w:style w:type="character" w:customStyle="1" w:styleId="FooterChar1">
    <w:name w:val="Footer Char1"/>
    <w:link w:val="Footer"/>
    <w:rsid w:val="00C44105"/>
    <w:rPr>
      <w:rFonts w:ascii="Calibri" w:eastAsia="Calibri" w:hAnsi="Calibri" w:cs="font468"/>
    </w:rPr>
  </w:style>
  <w:style w:type="paragraph" w:styleId="ListParagraph">
    <w:name w:val="List Paragraph"/>
    <w:basedOn w:val="Normal"/>
    <w:uiPriority w:val="34"/>
    <w:qFormat/>
    <w:rsid w:val="00C44105"/>
    <w:pPr>
      <w:ind w:left="720"/>
      <w:contextualSpacing/>
    </w:pPr>
    <w:rPr>
      <w:rFonts w:eastAsia="font468"/>
      <w:sz w:val="20"/>
      <w:szCs w:val="20"/>
      <w:lang w:val="en-US" w:eastAsia="en-US"/>
    </w:rPr>
  </w:style>
  <w:style w:type="paragraph" w:styleId="BalloonText">
    <w:name w:val="Balloon Text"/>
    <w:basedOn w:val="Normal"/>
    <w:link w:val="BalloonTextChar"/>
    <w:uiPriority w:val="99"/>
    <w:rsid w:val="004D7424"/>
    <w:rPr>
      <w:sz w:val="18"/>
      <w:szCs w:val="18"/>
      <w:lang w:val="en-US" w:eastAsia="en-US"/>
    </w:rPr>
  </w:style>
  <w:style w:type="character" w:customStyle="1" w:styleId="BalloonTextChar1">
    <w:name w:val="Balloon Text Char1"/>
    <w:uiPriority w:val="99"/>
    <w:rsid w:val="00C44105"/>
    <w:rPr>
      <w:rFonts w:ascii="Segoe UI" w:eastAsia="Calibri" w:hAnsi="Segoe UI" w:cs="Segoe UI"/>
      <w:sz w:val="18"/>
      <w:szCs w:val="18"/>
    </w:rPr>
  </w:style>
  <w:style w:type="paragraph" w:customStyle="1" w:styleId="EndNoteBibliography">
    <w:name w:val="EndNote Bibliography"/>
    <w:basedOn w:val="Normal"/>
    <w:next w:val="Normal"/>
    <w:autoRedefine/>
    <w:rsid w:val="006A0602"/>
    <w:rPr>
      <w:rFonts w:cs="Calibri"/>
      <w:sz w:val="20"/>
      <w:szCs w:val="20"/>
      <w:lang w:val="en-US" w:eastAsia="en-US"/>
    </w:rPr>
  </w:style>
  <w:style w:type="paragraph" w:customStyle="1" w:styleId="CommentText1">
    <w:name w:val="Comment Text1"/>
    <w:basedOn w:val="Normal"/>
    <w:rsid w:val="00C44105"/>
    <w:rPr>
      <w:color w:val="000000"/>
      <w:sz w:val="20"/>
      <w:szCs w:val="20"/>
      <w:lang w:val="en-US"/>
    </w:rPr>
  </w:style>
  <w:style w:type="paragraph" w:customStyle="1" w:styleId="CommentSubject1">
    <w:name w:val="Comment Subject1"/>
    <w:basedOn w:val="CommentText1"/>
    <w:next w:val="CommentText1"/>
    <w:rsid w:val="00C44105"/>
    <w:rPr>
      <w:rFonts w:eastAsia="Calibri" w:cs="font468"/>
      <w:b/>
      <w:bCs/>
      <w:color w:val="auto"/>
      <w:lang w:eastAsia="en-US"/>
    </w:rPr>
  </w:style>
  <w:style w:type="paragraph" w:styleId="PlainText">
    <w:name w:val="Plain Text"/>
    <w:basedOn w:val="Normal"/>
    <w:link w:val="PlainTextChar1"/>
    <w:rsid w:val="00C44105"/>
    <w:rPr>
      <w:rFonts w:ascii="Consolas" w:hAnsi="Consolas" w:cs="Consolas"/>
      <w:sz w:val="21"/>
      <w:szCs w:val="21"/>
      <w:lang w:val="en-US" w:eastAsia="en-US"/>
    </w:rPr>
  </w:style>
  <w:style w:type="character" w:customStyle="1" w:styleId="PlainTextChar1">
    <w:name w:val="Plain Text Char1"/>
    <w:link w:val="PlainText"/>
    <w:rsid w:val="00C44105"/>
    <w:rPr>
      <w:rFonts w:ascii="Consolas" w:eastAsia="Calibri" w:hAnsi="Consolas" w:cs="Consolas"/>
      <w:sz w:val="21"/>
      <w:szCs w:val="21"/>
    </w:rPr>
  </w:style>
  <w:style w:type="paragraph" w:styleId="Revision">
    <w:name w:val="Revision"/>
    <w:uiPriority w:val="99"/>
    <w:rsid w:val="00C44105"/>
    <w:pPr>
      <w:suppressAutoHyphens/>
    </w:pPr>
    <w:rPr>
      <w:rFonts w:cs="font468"/>
      <w:sz w:val="22"/>
      <w:szCs w:val="22"/>
      <w:lang w:val="en-GB"/>
    </w:rPr>
  </w:style>
  <w:style w:type="paragraph" w:styleId="NormalWeb">
    <w:name w:val="Normal (Web)"/>
    <w:basedOn w:val="Normal"/>
    <w:uiPriority w:val="99"/>
    <w:rsid w:val="00C44105"/>
    <w:rPr>
      <w:lang w:val="en-US"/>
    </w:rPr>
  </w:style>
  <w:style w:type="paragraph" w:styleId="NoSpacing">
    <w:name w:val="No Spacing"/>
    <w:link w:val="NoSpacingChar"/>
    <w:autoRedefine/>
    <w:qFormat/>
    <w:rsid w:val="00C44105"/>
    <w:pPr>
      <w:suppressAutoHyphens/>
      <w:spacing w:line="360" w:lineRule="auto"/>
    </w:pPr>
    <w:rPr>
      <w:rFonts w:cs="Arial"/>
      <w:sz w:val="22"/>
      <w:szCs w:val="22"/>
      <w:lang w:val="en-GB"/>
    </w:rPr>
  </w:style>
  <w:style w:type="paragraph" w:customStyle="1" w:styleId="Caption1">
    <w:name w:val="Caption1"/>
    <w:basedOn w:val="Normal"/>
    <w:next w:val="Normal"/>
    <w:autoRedefine/>
    <w:rsid w:val="005C66A6"/>
    <w:rPr>
      <w:rFonts w:eastAsia="font468" w:cs="Arial"/>
      <w:b/>
      <w:bCs/>
      <w:sz w:val="20"/>
      <w:szCs w:val="20"/>
      <w:lang w:val="en-US" w:eastAsia="zh-CN"/>
    </w:rPr>
  </w:style>
  <w:style w:type="paragraph" w:styleId="TOC4">
    <w:name w:val="toc 4"/>
    <w:basedOn w:val="Normal"/>
    <w:next w:val="Normal"/>
    <w:autoRedefine/>
    <w:uiPriority w:val="39"/>
    <w:rsid w:val="00C44105"/>
    <w:pPr>
      <w:spacing w:after="100" w:line="259" w:lineRule="auto"/>
      <w:ind w:left="660"/>
    </w:pPr>
    <w:rPr>
      <w:rFonts w:eastAsia="font468"/>
      <w:sz w:val="20"/>
      <w:szCs w:val="20"/>
      <w:lang w:val="en-US"/>
    </w:rPr>
  </w:style>
  <w:style w:type="paragraph" w:styleId="TOC5">
    <w:name w:val="toc 5"/>
    <w:basedOn w:val="Normal"/>
    <w:next w:val="Normal"/>
    <w:autoRedefine/>
    <w:uiPriority w:val="39"/>
    <w:rsid w:val="00C44105"/>
    <w:pPr>
      <w:spacing w:after="100" w:line="259" w:lineRule="auto"/>
      <w:ind w:left="880"/>
    </w:pPr>
    <w:rPr>
      <w:rFonts w:eastAsia="font468"/>
      <w:sz w:val="20"/>
      <w:szCs w:val="20"/>
      <w:lang w:val="en-US"/>
    </w:rPr>
  </w:style>
  <w:style w:type="paragraph" w:styleId="TOC6">
    <w:name w:val="toc 6"/>
    <w:basedOn w:val="Normal"/>
    <w:next w:val="Normal"/>
    <w:autoRedefine/>
    <w:uiPriority w:val="39"/>
    <w:rsid w:val="00C44105"/>
    <w:pPr>
      <w:spacing w:after="100" w:line="259" w:lineRule="auto"/>
      <w:ind w:left="1100"/>
    </w:pPr>
    <w:rPr>
      <w:rFonts w:eastAsia="font468"/>
      <w:sz w:val="20"/>
      <w:szCs w:val="20"/>
      <w:lang w:val="en-US"/>
    </w:rPr>
  </w:style>
  <w:style w:type="paragraph" w:styleId="TOC7">
    <w:name w:val="toc 7"/>
    <w:basedOn w:val="Normal"/>
    <w:next w:val="Normal"/>
    <w:autoRedefine/>
    <w:uiPriority w:val="39"/>
    <w:rsid w:val="00C44105"/>
    <w:pPr>
      <w:spacing w:after="100" w:line="259" w:lineRule="auto"/>
      <w:ind w:left="1320"/>
    </w:pPr>
    <w:rPr>
      <w:rFonts w:eastAsia="font468"/>
      <w:sz w:val="20"/>
      <w:szCs w:val="20"/>
      <w:lang w:val="en-US"/>
    </w:rPr>
  </w:style>
  <w:style w:type="paragraph" w:styleId="TOC8">
    <w:name w:val="toc 8"/>
    <w:basedOn w:val="Normal"/>
    <w:next w:val="Normal"/>
    <w:autoRedefine/>
    <w:uiPriority w:val="39"/>
    <w:rsid w:val="00C44105"/>
    <w:pPr>
      <w:spacing w:after="100" w:line="259" w:lineRule="auto"/>
      <w:ind w:left="1540"/>
    </w:pPr>
    <w:rPr>
      <w:rFonts w:eastAsia="font468"/>
      <w:sz w:val="20"/>
      <w:szCs w:val="20"/>
      <w:lang w:val="en-US"/>
    </w:rPr>
  </w:style>
  <w:style w:type="paragraph" w:styleId="TOC9">
    <w:name w:val="toc 9"/>
    <w:basedOn w:val="Normal"/>
    <w:next w:val="Normal"/>
    <w:autoRedefine/>
    <w:uiPriority w:val="39"/>
    <w:rsid w:val="00C44105"/>
    <w:pPr>
      <w:spacing w:after="100" w:line="259" w:lineRule="auto"/>
      <w:ind w:left="1760"/>
    </w:pPr>
    <w:rPr>
      <w:rFonts w:eastAsia="font468"/>
      <w:sz w:val="20"/>
      <w:szCs w:val="20"/>
      <w:lang w:val="en-US"/>
    </w:rPr>
  </w:style>
  <w:style w:type="paragraph" w:customStyle="1" w:styleId="Figures">
    <w:name w:val="Figures"/>
    <w:basedOn w:val="Normal"/>
    <w:rsid w:val="00C44105"/>
    <w:rPr>
      <w:b/>
      <w:bCs/>
      <w:sz w:val="20"/>
      <w:szCs w:val="20"/>
      <w:lang w:val="en-US" w:eastAsia="en-US"/>
    </w:rPr>
  </w:style>
  <w:style w:type="paragraph" w:customStyle="1" w:styleId="TableofFigures1">
    <w:name w:val="Table of Figures1"/>
    <w:basedOn w:val="Normal"/>
    <w:next w:val="Normal"/>
    <w:rsid w:val="00C44105"/>
    <w:rPr>
      <w:sz w:val="20"/>
      <w:szCs w:val="20"/>
      <w:lang w:val="en-US" w:eastAsia="en-US"/>
    </w:rPr>
  </w:style>
  <w:style w:type="paragraph" w:customStyle="1" w:styleId="Appendix">
    <w:name w:val="Appendix"/>
    <w:basedOn w:val="Normal"/>
    <w:rsid w:val="00C44105"/>
    <w:rPr>
      <w:b/>
      <w:sz w:val="32"/>
      <w:szCs w:val="20"/>
      <w:u w:val="single"/>
      <w:lang w:val="en-US" w:eastAsia="en-US"/>
    </w:rPr>
  </w:style>
  <w:style w:type="paragraph" w:customStyle="1" w:styleId="EndNoteBibliographyTitle">
    <w:name w:val="EndNote Bibliography Title"/>
    <w:basedOn w:val="Normal"/>
    <w:rsid w:val="00C44105"/>
    <w:pPr>
      <w:jc w:val="center"/>
    </w:pPr>
    <w:rPr>
      <w:rFonts w:cs="Calibri"/>
      <w:sz w:val="20"/>
      <w:szCs w:val="20"/>
      <w:lang w:val="en-US" w:eastAsia="en-US"/>
    </w:rPr>
  </w:style>
  <w:style w:type="paragraph" w:customStyle="1" w:styleId="Default">
    <w:name w:val="Default"/>
    <w:rsid w:val="00C44105"/>
    <w:pPr>
      <w:suppressAutoHyphens/>
    </w:pPr>
    <w:rPr>
      <w:rFonts w:cs="Calibri"/>
      <w:color w:val="000000"/>
      <w:sz w:val="24"/>
      <w:szCs w:val="24"/>
      <w:lang w:val="en-GB"/>
    </w:rPr>
  </w:style>
  <w:style w:type="paragraph" w:styleId="FootnoteText">
    <w:name w:val="footnote text"/>
    <w:basedOn w:val="Normal"/>
    <w:link w:val="FootnoteTextChar1"/>
    <w:rsid w:val="00C44105"/>
    <w:rPr>
      <w:rFonts w:eastAsia="font468"/>
      <w:sz w:val="20"/>
      <w:szCs w:val="20"/>
      <w:lang w:val="en-US" w:eastAsia="en-US"/>
    </w:rPr>
  </w:style>
  <w:style w:type="character" w:customStyle="1" w:styleId="FootnoteTextChar1">
    <w:name w:val="Footnote Text Char1"/>
    <w:link w:val="FootnoteText"/>
    <w:rsid w:val="00C44105"/>
    <w:rPr>
      <w:rFonts w:ascii="Calibri" w:eastAsia="font468" w:hAnsi="Calibri" w:cs="font468"/>
      <w:sz w:val="20"/>
      <w:szCs w:val="20"/>
    </w:rPr>
  </w:style>
  <w:style w:type="paragraph" w:styleId="Title">
    <w:name w:val="Title"/>
    <w:basedOn w:val="Normal"/>
    <w:next w:val="Normal"/>
    <w:link w:val="TitleChar1"/>
    <w:qFormat/>
    <w:rsid w:val="00C44105"/>
    <w:pPr>
      <w:contextualSpacing/>
    </w:pPr>
    <w:rPr>
      <w:rFonts w:eastAsia="font468"/>
      <w:color w:val="1F4E79"/>
      <w:spacing w:val="-10"/>
      <w:kern w:val="2"/>
      <w:sz w:val="56"/>
      <w:szCs w:val="56"/>
      <w:lang w:val="en-US" w:eastAsia="en-US"/>
    </w:rPr>
  </w:style>
  <w:style w:type="character" w:customStyle="1" w:styleId="TitleChar1">
    <w:name w:val="Title Char1"/>
    <w:link w:val="Title"/>
    <w:rsid w:val="00C44105"/>
    <w:rPr>
      <w:rFonts w:ascii="Calibri" w:eastAsia="font468" w:hAnsi="Calibri" w:cs="font468"/>
      <w:color w:val="1F4E79"/>
      <w:spacing w:val="-10"/>
      <w:kern w:val="2"/>
      <w:sz w:val="56"/>
      <w:szCs w:val="56"/>
    </w:rPr>
  </w:style>
  <w:style w:type="paragraph" w:customStyle="1" w:styleId="p">
    <w:name w:val="p"/>
    <w:basedOn w:val="Normal"/>
    <w:rsid w:val="00C44105"/>
    <w:pPr>
      <w:spacing w:before="280" w:after="280"/>
    </w:pPr>
    <w:rPr>
      <w:rFonts w:ascii="Times" w:hAnsi="Times"/>
      <w:sz w:val="20"/>
      <w:szCs w:val="20"/>
      <w:lang w:val="en-US" w:eastAsia="en-US"/>
    </w:rPr>
  </w:style>
  <w:style w:type="paragraph" w:customStyle="1" w:styleId="content-description-block-title">
    <w:name w:val="content-description-block-title"/>
    <w:basedOn w:val="Normal"/>
    <w:rsid w:val="00C44105"/>
    <w:pPr>
      <w:spacing w:before="280" w:after="280"/>
    </w:pPr>
    <w:rPr>
      <w:rFonts w:ascii="Times" w:hAnsi="Times"/>
      <w:sz w:val="20"/>
      <w:szCs w:val="20"/>
      <w:lang w:val="en-US" w:eastAsia="en-US"/>
    </w:rPr>
  </w:style>
  <w:style w:type="paragraph" w:customStyle="1" w:styleId="Tablebody">
    <w:name w:val="Table body"/>
    <w:basedOn w:val="Normal"/>
    <w:rsid w:val="00C44105"/>
    <w:pPr>
      <w:spacing w:before="60" w:after="60" w:line="276" w:lineRule="auto"/>
    </w:pPr>
    <w:rPr>
      <w:rFonts w:ascii="Arial" w:hAnsi="Arial" w:cs="Calibri"/>
      <w:sz w:val="20"/>
      <w:lang w:val="en-US" w:eastAsia="en-US"/>
    </w:rPr>
  </w:style>
  <w:style w:type="paragraph" w:customStyle="1" w:styleId="TableNormal1">
    <w:name w:val="Table Normal1"/>
    <w:rsid w:val="00C44105"/>
    <w:pPr>
      <w:suppressAutoHyphens/>
      <w:spacing w:after="160" w:line="259" w:lineRule="auto"/>
    </w:pPr>
    <w:rPr>
      <w:rFonts w:ascii="Times New Roman" w:hAnsi="Times New Roman"/>
      <w:lang w:val="en-GB" w:eastAsia="en-GB"/>
    </w:rPr>
  </w:style>
  <w:style w:type="character" w:styleId="CommentReference">
    <w:name w:val="annotation reference"/>
    <w:uiPriority w:val="99"/>
    <w:unhideWhenUsed/>
    <w:rsid w:val="00C44105"/>
    <w:rPr>
      <w:sz w:val="16"/>
      <w:szCs w:val="16"/>
    </w:rPr>
  </w:style>
  <w:style w:type="paragraph" w:styleId="CommentText">
    <w:name w:val="annotation text"/>
    <w:basedOn w:val="Normal"/>
    <w:link w:val="CommentTextChar1"/>
    <w:uiPriority w:val="99"/>
    <w:unhideWhenUsed/>
    <w:rsid w:val="00C44105"/>
    <w:rPr>
      <w:sz w:val="20"/>
      <w:szCs w:val="20"/>
      <w:lang w:val="en-US" w:eastAsia="en-US"/>
    </w:rPr>
  </w:style>
  <w:style w:type="character" w:customStyle="1" w:styleId="CommentTextChar1">
    <w:name w:val="Comment Text Char1"/>
    <w:link w:val="CommentText"/>
    <w:uiPriority w:val="99"/>
    <w:rsid w:val="00C44105"/>
    <w:rPr>
      <w:rFonts w:ascii="Calibri" w:eastAsia="Calibri" w:hAnsi="Calibri" w:cs="font468"/>
      <w:sz w:val="20"/>
      <w:szCs w:val="20"/>
    </w:rPr>
  </w:style>
  <w:style w:type="paragraph" w:styleId="CommentSubject">
    <w:name w:val="annotation subject"/>
    <w:basedOn w:val="CommentText"/>
    <w:next w:val="CommentText"/>
    <w:link w:val="CommentSubjectChar1"/>
    <w:uiPriority w:val="99"/>
    <w:unhideWhenUsed/>
    <w:rsid w:val="00C44105"/>
    <w:rPr>
      <w:b/>
      <w:bCs/>
    </w:rPr>
  </w:style>
  <w:style w:type="character" w:customStyle="1" w:styleId="CommentSubjectChar1">
    <w:name w:val="Comment Subject Char1"/>
    <w:link w:val="CommentSubject"/>
    <w:uiPriority w:val="99"/>
    <w:rsid w:val="00C44105"/>
    <w:rPr>
      <w:rFonts w:ascii="Calibri" w:eastAsia="Calibri" w:hAnsi="Calibri" w:cs="font468"/>
      <w:b/>
      <w:bCs/>
      <w:sz w:val="20"/>
      <w:szCs w:val="20"/>
    </w:rPr>
  </w:style>
  <w:style w:type="table" w:styleId="TableGrid">
    <w:name w:val="Table Grid"/>
    <w:basedOn w:val="TableNormal"/>
    <w:uiPriority w:val="59"/>
    <w:rsid w:val="00C44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C44105"/>
    <w:rPr>
      <w:sz w:val="20"/>
      <w:szCs w:val="20"/>
      <w:lang w:val="en-US" w:eastAsia="en-US"/>
    </w:rPr>
  </w:style>
  <w:style w:type="character" w:customStyle="1" w:styleId="hgkelc">
    <w:name w:val="hgkelc"/>
    <w:rsid w:val="00C44105"/>
  </w:style>
  <w:style w:type="paragraph" w:customStyle="1" w:styleId="spacey">
    <w:name w:val="spacey"/>
    <w:basedOn w:val="Normal"/>
    <w:rsid w:val="00C44105"/>
    <w:pPr>
      <w:spacing w:before="100" w:beforeAutospacing="1" w:after="100" w:afterAutospacing="1"/>
    </w:pPr>
    <w:rPr>
      <w:lang w:val="en-US" w:eastAsia="en-US"/>
    </w:rPr>
  </w:style>
  <w:style w:type="character" w:customStyle="1" w:styleId="footers">
    <w:name w:val="footers"/>
    <w:rsid w:val="00C44105"/>
  </w:style>
  <w:style w:type="character" w:customStyle="1" w:styleId="c-article-referencescounter">
    <w:name w:val="c-article-references__counter"/>
    <w:rsid w:val="00C44105"/>
  </w:style>
  <w:style w:type="paragraph" w:customStyle="1" w:styleId="c-article-referencestext">
    <w:name w:val="c-article-references__text"/>
    <w:basedOn w:val="Normal"/>
    <w:rsid w:val="00C44105"/>
    <w:pPr>
      <w:spacing w:before="100" w:beforeAutospacing="1" w:after="100" w:afterAutospacing="1"/>
    </w:pPr>
    <w:rPr>
      <w:lang w:val="en-US" w:eastAsia="en-US"/>
    </w:rPr>
  </w:style>
  <w:style w:type="paragraph" w:customStyle="1" w:styleId="c-article-referenceslinks">
    <w:name w:val="c-article-references__links"/>
    <w:basedOn w:val="Normal"/>
    <w:rsid w:val="00C44105"/>
    <w:pPr>
      <w:spacing w:before="100" w:beforeAutospacing="1" w:after="100" w:afterAutospacing="1"/>
    </w:pPr>
    <w:rPr>
      <w:lang w:val="en-US" w:eastAsia="en-US"/>
    </w:rPr>
  </w:style>
  <w:style w:type="paragraph" w:customStyle="1" w:styleId="xmsonormal">
    <w:name w:val="x_msonormal"/>
    <w:basedOn w:val="Normal"/>
    <w:rsid w:val="009D1089"/>
    <w:pPr>
      <w:spacing w:before="100" w:beforeAutospacing="1" w:after="100" w:afterAutospacing="1"/>
    </w:pPr>
    <w:rPr>
      <w:lang w:val="en-US"/>
    </w:rPr>
  </w:style>
  <w:style w:type="table" w:customStyle="1" w:styleId="TableGridLight1">
    <w:name w:val="Table Grid Light1"/>
    <w:basedOn w:val="TableNormal"/>
    <w:uiPriority w:val="40"/>
    <w:rsid w:val="0064423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PageNumber">
    <w:name w:val="page number"/>
    <w:basedOn w:val="DefaultParagraphFont"/>
    <w:uiPriority w:val="99"/>
    <w:unhideWhenUsed/>
    <w:rsid w:val="00644239"/>
  </w:style>
  <w:style w:type="character" w:customStyle="1" w:styleId="NoSpacingChar">
    <w:name w:val="No Spacing Char"/>
    <w:link w:val="NoSpacing"/>
    <w:rsid w:val="00644239"/>
    <w:rPr>
      <w:rFonts w:ascii="Calibri" w:eastAsia="Calibri" w:hAnsi="Calibri" w:cs="Arial"/>
    </w:rPr>
  </w:style>
  <w:style w:type="character" w:customStyle="1" w:styleId="UnresolvedMention9">
    <w:name w:val="Unresolved Mention9"/>
    <w:uiPriority w:val="99"/>
    <w:unhideWhenUsed/>
    <w:rsid w:val="00392EB3"/>
    <w:rPr>
      <w:color w:val="605E5C"/>
      <w:shd w:val="clear" w:color="auto" w:fill="E1DFDD"/>
    </w:rPr>
  </w:style>
  <w:style w:type="paragraph" w:customStyle="1" w:styleId="11MaintitlePrelimsPrelimsstyles">
    <w:name w:val="1.1 Main title (Prelims) (Prelims styles)"/>
    <w:basedOn w:val="Normal"/>
    <w:next w:val="BasicParagraph"/>
    <w:uiPriority w:val="99"/>
    <w:rsid w:val="004D7424"/>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eastAsia="en-US"/>
    </w:rPr>
  </w:style>
  <w:style w:type="paragraph" w:customStyle="1" w:styleId="13TitlepageauthorsPrelimsPrelimsstyles">
    <w:name w:val="1.3 Title page authors (Prelims) (Prelims styles)"/>
    <w:basedOn w:val="Normal"/>
    <w:next w:val="Normal"/>
    <w:uiPriority w:val="99"/>
    <w:rsid w:val="004D7424"/>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eastAsia="en-US"/>
    </w:rPr>
  </w:style>
  <w:style w:type="paragraph" w:customStyle="1" w:styleId="15TitlepageaddressesPrelimsPrelimsstyles">
    <w:name w:val="1.5 Title page addresses (Prelims) (Prelims styles)"/>
    <w:basedOn w:val="Normal"/>
    <w:uiPriority w:val="99"/>
    <w:rsid w:val="004D7424"/>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u w:color="000000"/>
      <w:lang w:eastAsia="en-US"/>
    </w:rPr>
  </w:style>
  <w:style w:type="paragraph" w:customStyle="1" w:styleId="16TitlepagetextPrelimsPrelimsstyles">
    <w:name w:val="1.6 Title page text (Prelims) (Prelims styles)"/>
    <w:basedOn w:val="15TitlepageaddressesPrelimsPrelimsstyles"/>
    <w:uiPriority w:val="99"/>
    <w:rsid w:val="004D7424"/>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4D7424"/>
    <w:rPr>
      <w:rFonts w:cs="Humanist777BT-RomanB"/>
    </w:rPr>
  </w:style>
  <w:style w:type="paragraph" w:customStyle="1" w:styleId="161TitlepagecompetinginterestsPrelimsstyles">
    <w:name w:val="1.61 Title page competing interests (Prelims styles)"/>
    <w:basedOn w:val="16TitlepagetextPrelimsPrelimsstyles"/>
    <w:uiPriority w:val="99"/>
    <w:rsid w:val="004D7424"/>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4D7424"/>
    <w:pPr>
      <w:spacing w:after="60"/>
      <w:ind w:left="0" w:firstLine="0"/>
    </w:pPr>
  </w:style>
  <w:style w:type="paragraph" w:customStyle="1" w:styleId="18TitlepagedoiPrelimsPrelimsstyles">
    <w:name w:val="1.8 Title page doi (Prelims) (Prelims styles)"/>
    <w:basedOn w:val="17TitlepagepubdatePrelimsPrelimsstyles"/>
    <w:uiPriority w:val="99"/>
    <w:rsid w:val="004D7424"/>
    <w:pPr>
      <w:spacing w:after="0" w:line="240" w:lineRule="atLeast"/>
    </w:pPr>
    <w:rPr>
      <w:sz w:val="20"/>
      <w:szCs w:val="20"/>
    </w:rPr>
  </w:style>
  <w:style w:type="paragraph" w:customStyle="1" w:styleId="151AbstracttitlePrelimsPrelimsstyles">
    <w:name w:val="1.51 Abstract title (Prelims) (Prelims styles)"/>
    <w:basedOn w:val="Normal"/>
    <w:uiPriority w:val="99"/>
    <w:rsid w:val="004D7424"/>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eastAsia="en-US"/>
    </w:rPr>
  </w:style>
  <w:style w:type="paragraph" w:customStyle="1" w:styleId="152AbstractauthorsPrelimsPrelimsstyles">
    <w:name w:val="1.52 Abstract authors (Prelims) (Prelims styles)"/>
    <w:basedOn w:val="13TitlepageauthorsPrelimsPrelimsstyles"/>
    <w:uiPriority w:val="99"/>
    <w:rsid w:val="004D7424"/>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4D7424"/>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4D7424"/>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4D7424"/>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4D7424"/>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eastAsia="en-US"/>
    </w:rPr>
  </w:style>
  <w:style w:type="paragraph" w:customStyle="1" w:styleId="43PrelimtitleHeadingsHeadingstyles">
    <w:name w:val="4.3 Prelim title (Headings) (Heading styles)"/>
    <w:basedOn w:val="43ChaptertitleHeadingsHeadingstyles"/>
    <w:uiPriority w:val="99"/>
    <w:rsid w:val="004D7424"/>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4D7424"/>
    <w:pPr>
      <w:widowControl w:val="0"/>
      <w:suppressAutoHyphens/>
      <w:autoSpaceDE w:val="0"/>
      <w:autoSpaceDN w:val="0"/>
      <w:adjustRightInd w:val="0"/>
      <w:spacing w:after="260" w:line="260" w:lineRule="atLeast"/>
      <w:textAlignment w:val="center"/>
    </w:pPr>
    <w:rPr>
      <w:rFonts w:ascii="Lato" w:hAnsi="Lato" w:cs="Humanist777BT-LightB"/>
      <w:color w:val="000000"/>
      <w:sz w:val="20"/>
      <w:szCs w:val="20"/>
      <w:lang w:eastAsia="en-US"/>
    </w:rPr>
  </w:style>
  <w:style w:type="paragraph" w:customStyle="1" w:styleId="19AbbreviationslistPrelimsstyles">
    <w:name w:val="1.9 Abbreviations list (Prelims styles)"/>
    <w:basedOn w:val="602TextfoTextstylesTextstyles"/>
    <w:uiPriority w:val="99"/>
    <w:rsid w:val="004D7424"/>
    <w:pPr>
      <w:spacing w:after="130"/>
      <w:ind w:left="960" w:hanging="960"/>
    </w:pPr>
  </w:style>
  <w:style w:type="paragraph" w:customStyle="1" w:styleId="192AbbreviationslistnotesPrelimsstyles">
    <w:name w:val="1.92 Abbreviations list notes (Prelims styles)"/>
    <w:basedOn w:val="602TextfoTextstylesTextstyles"/>
    <w:uiPriority w:val="99"/>
    <w:rsid w:val="004D7424"/>
    <w:pPr>
      <w:pageBreakBefore/>
      <w:spacing w:before="260" w:after="0"/>
    </w:pPr>
  </w:style>
  <w:style w:type="paragraph" w:customStyle="1" w:styleId="21ContributortextPrelimsPrelimsstyles">
    <w:name w:val="2.1 Contributor text (Prelims) (Prelims styles)"/>
    <w:basedOn w:val="16TitlepagetextPrelimsPrelimsstyles"/>
    <w:uiPriority w:val="99"/>
    <w:rsid w:val="004D7424"/>
    <w:pPr>
      <w:spacing w:after="280"/>
      <w:ind w:left="240" w:hanging="240"/>
    </w:pPr>
  </w:style>
  <w:style w:type="paragraph" w:customStyle="1" w:styleId="51AAheadHeadingstyles">
    <w:name w:val="5.1 AA head (Heading styles)"/>
    <w:basedOn w:val="52AheadHeadingsHeadingstyles"/>
    <w:next w:val="52AheadHeadingsHeadingstyles"/>
    <w:uiPriority w:val="99"/>
    <w:rsid w:val="004D7424"/>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4D7424"/>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u w:color="000000"/>
      <w:lang w:eastAsia="en-US"/>
    </w:rPr>
  </w:style>
  <w:style w:type="paragraph" w:customStyle="1" w:styleId="53BheadHeadingsHeadingstyles">
    <w:name w:val="5.3 B head (Headings) (Heading styles)"/>
    <w:basedOn w:val="52AheadHeadingsHeadingstyles"/>
    <w:next w:val="Normal"/>
    <w:uiPriority w:val="99"/>
    <w:rsid w:val="004D7424"/>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4D7424"/>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4D7424"/>
    <w:pPr>
      <w:outlineLvl w:val="4"/>
    </w:pPr>
    <w:rPr>
      <w:rFonts w:cs="Humanist777BT-ItalicB"/>
      <w:i/>
      <w:iCs/>
    </w:rPr>
  </w:style>
  <w:style w:type="paragraph" w:customStyle="1" w:styleId="56EheadHeadingsHeadingstyles">
    <w:name w:val="5.6 E head (Headings) (Heading styles)"/>
    <w:basedOn w:val="602TextfoTextstylesTextstyles"/>
    <w:uiPriority w:val="99"/>
    <w:rsid w:val="004D7424"/>
  </w:style>
  <w:style w:type="paragraph" w:customStyle="1" w:styleId="57FheadHeadingsHeadingstyles">
    <w:name w:val="5.7 F head (Headings) (Heading styles)"/>
    <w:basedOn w:val="56EheadHeadingsHeadingstyles"/>
    <w:uiPriority w:val="99"/>
    <w:rsid w:val="004D7424"/>
    <w:rPr>
      <w:i/>
      <w:iCs/>
    </w:rPr>
  </w:style>
  <w:style w:type="paragraph" w:customStyle="1" w:styleId="601TextdropcapTextstylesTextstyles">
    <w:name w:val="6.01 Text (drop cap) (Text styles) (Text styles)"/>
    <w:basedOn w:val="602TextfoTextstylesTextstyles"/>
    <w:next w:val="602TextfoTextstylesTextstyles"/>
    <w:uiPriority w:val="99"/>
    <w:rsid w:val="004D7424"/>
  </w:style>
  <w:style w:type="paragraph" w:customStyle="1" w:styleId="611BulletlistTextstyles">
    <w:name w:val="6.11 Bullet list (Text styles)"/>
    <w:basedOn w:val="602TextfoTextstylesTextstyles"/>
    <w:next w:val="602TextfoTextstylesTextstyles"/>
    <w:uiPriority w:val="99"/>
    <w:rsid w:val="004D7424"/>
    <w:pPr>
      <w:spacing w:after="0"/>
      <w:ind w:left="357"/>
    </w:pPr>
  </w:style>
  <w:style w:type="paragraph" w:customStyle="1" w:styleId="612Textbulletlist2ndparaTextstyles">
    <w:name w:val="6.12 Text (bullet list 2nd para) (Text styles)"/>
    <w:basedOn w:val="611BulletlistTextstyles"/>
    <w:uiPriority w:val="99"/>
    <w:rsid w:val="004D7424"/>
  </w:style>
  <w:style w:type="paragraph" w:customStyle="1" w:styleId="614TextbulletlistlastTextstylesTextstyles">
    <w:name w:val="6.14 Text (bullet list last) (Text styles) (Text styles)"/>
    <w:basedOn w:val="611BulletlistTextstyles"/>
    <w:uiPriority w:val="99"/>
    <w:rsid w:val="004D7424"/>
    <w:pPr>
      <w:spacing w:after="260"/>
    </w:pPr>
  </w:style>
  <w:style w:type="paragraph" w:customStyle="1" w:styleId="613TextsubbulletlistTextstylesTextstyles">
    <w:name w:val="6.13 Text (sub bullet list) (Text styles) (Text styles)"/>
    <w:basedOn w:val="602TextfoTextstylesTextstyles"/>
    <w:uiPriority w:val="99"/>
    <w:rsid w:val="004D7424"/>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4D7424"/>
    <w:pPr>
      <w:spacing w:after="260"/>
    </w:pPr>
  </w:style>
  <w:style w:type="paragraph" w:customStyle="1" w:styleId="615TextsubsubbulletlistTextstylesTextstyles">
    <w:name w:val="6.15 Text (sub sub bullet list) (Text styles) (Text styles)"/>
    <w:basedOn w:val="613TextsubbulletlistTextstylesTextstyles"/>
    <w:uiPriority w:val="99"/>
    <w:rsid w:val="004D7424"/>
    <w:pPr>
      <w:ind w:left="1080"/>
    </w:pPr>
  </w:style>
  <w:style w:type="paragraph" w:customStyle="1" w:styleId="617TextsubsubbulletlistlastTextstylesTextstyles">
    <w:name w:val="6.17 Text (sub sub bullet list last) (Text styles) (Text styles)"/>
    <w:basedOn w:val="613TextsubbulletlistTextstylesTextstyles"/>
    <w:uiPriority w:val="99"/>
    <w:rsid w:val="004D7424"/>
    <w:pPr>
      <w:spacing w:after="260"/>
      <w:ind w:left="1080"/>
    </w:pPr>
  </w:style>
  <w:style w:type="paragraph" w:customStyle="1" w:styleId="621TextnumberedlistTextstylesTextstyles">
    <w:name w:val="6.21 Text (numbered list) (Text styles) (Text styles)"/>
    <w:basedOn w:val="602TextfoTextstylesTextstyles"/>
    <w:uiPriority w:val="99"/>
    <w:rsid w:val="004D7424"/>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4D7424"/>
    <w:pPr>
      <w:ind w:left="360"/>
    </w:pPr>
  </w:style>
  <w:style w:type="paragraph" w:customStyle="1" w:styleId="6211TextnumberedlistlastTextstylesTextstyles">
    <w:name w:val="6.211 Text (numbered list last) (Text styles) (Text styles)"/>
    <w:basedOn w:val="621TextnumberedlistTextstylesTextstyles"/>
    <w:uiPriority w:val="99"/>
    <w:rsid w:val="004D7424"/>
    <w:pPr>
      <w:spacing w:after="260"/>
    </w:pPr>
  </w:style>
  <w:style w:type="paragraph" w:customStyle="1" w:styleId="623TextsubnumberedlistTextstylesTextstyles">
    <w:name w:val="6.23 Text (sub numbered list) (Text styles) (Text styles)"/>
    <w:basedOn w:val="621TextnumberedlistTextstylesTextstyles"/>
    <w:uiPriority w:val="99"/>
    <w:rsid w:val="004D7424"/>
    <w:pPr>
      <w:ind w:left="360"/>
    </w:pPr>
  </w:style>
  <w:style w:type="paragraph" w:customStyle="1" w:styleId="626TextalphalistTextstyles">
    <w:name w:val="6.26 Text (alpha list) (Text styles)"/>
    <w:basedOn w:val="621TextnumberedlistTextstylesTextstyles"/>
    <w:uiPriority w:val="99"/>
    <w:rsid w:val="004D7424"/>
    <w:pPr>
      <w:tabs>
        <w:tab w:val="clear" w:pos="0"/>
        <w:tab w:val="left" w:pos="360"/>
      </w:tabs>
    </w:pPr>
  </w:style>
  <w:style w:type="paragraph" w:customStyle="1" w:styleId="627TextsubalphalistTextstyles">
    <w:name w:val="6.27 Text (sub alpha list) (Text styles)"/>
    <w:basedOn w:val="626TextalphalistTextstyles"/>
    <w:uiPriority w:val="99"/>
    <w:rsid w:val="004D7424"/>
    <w:pPr>
      <w:ind w:left="360"/>
    </w:pPr>
  </w:style>
  <w:style w:type="paragraph" w:customStyle="1" w:styleId="628TextalphalistlastTextstyles">
    <w:name w:val="6.28 Text (alpha list last) (Text styles)"/>
    <w:basedOn w:val="626TextalphalistTextstyles"/>
    <w:next w:val="602TextfoTextstylesTextstyles"/>
    <w:uiPriority w:val="99"/>
    <w:rsid w:val="004D7424"/>
    <w:pPr>
      <w:spacing w:after="240"/>
    </w:pPr>
  </w:style>
  <w:style w:type="paragraph" w:customStyle="1" w:styleId="644TextquoteTextstylesTextstyles">
    <w:name w:val="6.44 Text (quote) (Text styles) (Text styles)"/>
    <w:basedOn w:val="602TextfoTextstylesTextstyles"/>
    <w:uiPriority w:val="99"/>
    <w:rsid w:val="004D7424"/>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4D7424"/>
  </w:style>
  <w:style w:type="paragraph" w:customStyle="1" w:styleId="632TextequationTextstylesTextstyles">
    <w:name w:val="6.32 Text (equation) (Text styles) (Text styles)"/>
    <w:basedOn w:val="602TextfoTextstylesTextstyles"/>
    <w:uiPriority w:val="99"/>
    <w:rsid w:val="004D7424"/>
    <w:pPr>
      <w:tabs>
        <w:tab w:val="right" w:pos="9120"/>
      </w:tabs>
      <w:ind w:left="240"/>
    </w:pPr>
  </w:style>
  <w:style w:type="paragraph" w:customStyle="1" w:styleId="645TextquotewithsourceTextstyles">
    <w:name w:val="6.45 Text (quote with source) (Text styles)"/>
    <w:basedOn w:val="644TextquoteTextstylesTextstyles"/>
    <w:uiPriority w:val="99"/>
    <w:rsid w:val="004D7424"/>
    <w:pPr>
      <w:spacing w:after="0"/>
    </w:pPr>
  </w:style>
  <w:style w:type="paragraph" w:customStyle="1" w:styleId="646TextquotesourceTextstylesTextstyles">
    <w:name w:val="6.46 Text (quote source) (Text styles) (Text styles)"/>
    <w:basedOn w:val="644TextquoteTextstylesTextstyles"/>
    <w:uiPriority w:val="99"/>
    <w:rsid w:val="004D7424"/>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4D7424"/>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4D7424"/>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4D7424"/>
    <w:pPr>
      <w:spacing w:after="130"/>
      <w:ind w:left="600" w:hanging="120"/>
    </w:pPr>
  </w:style>
  <w:style w:type="paragraph" w:customStyle="1" w:styleId="690EndnoteTextstylesTextstyles">
    <w:name w:val="6.90 Endnote (Text styles) (Text styles)"/>
    <w:basedOn w:val="602TextfoTextstylesTextstyles"/>
    <w:uiPriority w:val="99"/>
    <w:rsid w:val="004D7424"/>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4D7424"/>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4D7424"/>
    <w:rPr>
      <w:bCs/>
    </w:rPr>
  </w:style>
  <w:style w:type="paragraph" w:customStyle="1" w:styleId="72TabletextTablesTableFigureBoxstyles">
    <w:name w:val="7.2 Table text (Tables) (Table/Figure/Box styles)"/>
    <w:basedOn w:val="Normal"/>
    <w:uiPriority w:val="99"/>
    <w:rsid w:val="004D7424"/>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eastAsia="en-US"/>
    </w:rPr>
  </w:style>
  <w:style w:type="paragraph" w:customStyle="1" w:styleId="70TablelegendTablesTableFigureBoxstyles">
    <w:name w:val="7.0 Table legend (Tables) (Table/Figure/Box styles)"/>
    <w:basedOn w:val="72TabletextTablesTableFigureBoxstyles"/>
    <w:uiPriority w:val="99"/>
    <w:rsid w:val="004D7424"/>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4D7424"/>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4D7424"/>
  </w:style>
  <w:style w:type="paragraph" w:customStyle="1" w:styleId="710TableheadTablesTableFigureBoxstyles">
    <w:name w:val="7.10 Table head (Tables) (Table/Figure/Box styles)"/>
    <w:basedOn w:val="72TabletextTablesTableFigureBoxstyles"/>
    <w:next w:val="72TabletextTablesTableFigureBoxstyles"/>
    <w:uiPriority w:val="99"/>
    <w:rsid w:val="004D7424"/>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4D7424"/>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4D7424"/>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4D7424"/>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4D7424"/>
    <w:rPr>
      <w:rFonts w:cs="Humanist777BT-ItalicB"/>
      <w:bCs w:val="0"/>
      <w:i/>
    </w:rPr>
  </w:style>
  <w:style w:type="paragraph" w:customStyle="1" w:styleId="92BoxtextBoxesTableFigureBoxstyles">
    <w:name w:val="9.2 Box text (Boxes) (Table/Figure/Box styles)"/>
    <w:basedOn w:val="72TabletextTablesTableFigureBoxstyles"/>
    <w:uiPriority w:val="99"/>
    <w:rsid w:val="004D7424"/>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4D7424"/>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4D7424"/>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4D7424"/>
    <w:pPr>
      <w:spacing w:after="120"/>
    </w:pPr>
  </w:style>
  <w:style w:type="paragraph" w:customStyle="1" w:styleId="922BoxbulletlistBoxesTableFigureBoxstyles">
    <w:name w:val="9.22 Box bullet list (Boxes) (Table/Figure/Box styles)"/>
    <w:basedOn w:val="921BoxnumberedlistBoxesTableFigureBoxstyles"/>
    <w:uiPriority w:val="99"/>
    <w:rsid w:val="004D7424"/>
    <w:pPr>
      <w:ind w:hanging="240"/>
    </w:pPr>
  </w:style>
  <w:style w:type="paragraph" w:customStyle="1" w:styleId="925BoxbulletlistlastBoxesTableFigureBoxstyles">
    <w:name w:val="9.25 Box bullet list last (Boxes) (Table/Figure/Box styles)"/>
    <w:basedOn w:val="921BoxnumberedlistBoxesTableFigureBoxstyles"/>
    <w:uiPriority w:val="99"/>
    <w:rsid w:val="004D7424"/>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4D7424"/>
  </w:style>
  <w:style w:type="paragraph" w:customStyle="1" w:styleId="926BoxalphalistlastBoxesTableFigureBoxstyles">
    <w:name w:val="9.26 Box alpha list last (Boxes) (Table/Figure/Box styles)"/>
    <w:basedOn w:val="921BoxnumberedlistBoxesTableFigureBoxstyles"/>
    <w:uiPriority w:val="99"/>
    <w:rsid w:val="004D7424"/>
    <w:pPr>
      <w:spacing w:after="120"/>
    </w:pPr>
  </w:style>
  <w:style w:type="paragraph" w:customStyle="1" w:styleId="927BoxquoteBoxesTableFigureBoxstyles">
    <w:name w:val="9.27 Box quote (Boxes) (Table/Figure/Box styles)"/>
    <w:basedOn w:val="92BoxtextBoxesTableFigureBoxstyles"/>
    <w:uiPriority w:val="99"/>
    <w:rsid w:val="004D7424"/>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4D7424"/>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4D7424"/>
    <w:pPr>
      <w:spacing w:before="200"/>
      <w:ind w:left="200" w:hanging="200"/>
    </w:pPr>
    <w:rPr>
      <w:rFonts w:ascii="Lato Black" w:hAnsi="Lato Black" w:cs="Humanist777BT-BoldB"/>
      <w:b/>
      <w:color w:val="193E72"/>
      <w:sz w:val="20"/>
      <w:szCs w:val="20"/>
      <w:lang w:val="en-US" w:eastAsia="en-US"/>
    </w:rPr>
  </w:style>
  <w:style w:type="paragraph" w:customStyle="1" w:styleId="93BoxnotesBoxesTableFigureBoxstyles">
    <w:name w:val="9.3 Box notes (Boxes) (Table/Figure/Box styles)"/>
    <w:basedOn w:val="74TablenotesheadingTablesTableFigureBoxstyles"/>
    <w:uiPriority w:val="99"/>
    <w:rsid w:val="004D7424"/>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4D7424"/>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4D7424"/>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4D7424"/>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4D7424"/>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4D7424"/>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4D7424"/>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4D7424"/>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4D7424"/>
    <w:pPr>
      <w:ind w:left="240"/>
    </w:pPr>
  </w:style>
  <w:style w:type="paragraph" w:customStyle="1" w:styleId="75TablenotesTablesTableFigureBoxstyles">
    <w:name w:val="7.5 Table (notes) (Tables) (Table/Figure/Box styles)"/>
    <w:basedOn w:val="74TablenotesheadingTablesTableFigureBoxstyles"/>
    <w:uiPriority w:val="99"/>
    <w:rsid w:val="004D7424"/>
    <w:pPr>
      <w:spacing w:before="0"/>
      <w:ind w:left="198" w:hanging="198"/>
    </w:pPr>
    <w:rPr>
      <w:rFonts w:ascii="Lato" w:hAnsi="Lato" w:cs="Humanist777BT-LightB"/>
      <w:b w:val="0"/>
    </w:rPr>
  </w:style>
  <w:style w:type="paragraph" w:customStyle="1" w:styleId="BasicParagraph">
    <w:name w:val="[Basic Paragraph]"/>
    <w:basedOn w:val="Normal"/>
    <w:uiPriority w:val="99"/>
    <w:rsid w:val="004D7424"/>
    <w:pPr>
      <w:widowControl w:val="0"/>
      <w:autoSpaceDE w:val="0"/>
      <w:autoSpaceDN w:val="0"/>
      <w:adjustRightInd w:val="0"/>
      <w:spacing w:line="260" w:lineRule="atLeast"/>
      <w:textAlignment w:val="center"/>
    </w:pPr>
    <w:rPr>
      <w:rFonts w:ascii="Minion Pro Med" w:cs="Minion Pro Med"/>
      <w:color w:val="000000"/>
      <w:sz w:val="21"/>
      <w:szCs w:val="21"/>
      <w:lang w:val="en-US" w:eastAsia="en-US"/>
    </w:rPr>
  </w:style>
  <w:style w:type="paragraph" w:customStyle="1" w:styleId="728TablesubsubbulletlistTablesTableFigureBoxstyles">
    <w:name w:val="7.28 Table sub sub bullet list (Tables) (Table/Figure/Box styles)"/>
    <w:basedOn w:val="72TabletextTablesTableFigureBoxstyles"/>
    <w:uiPriority w:val="99"/>
    <w:rsid w:val="004D7424"/>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4D7424"/>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4D7424"/>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4D7424"/>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4D7424"/>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4D7424"/>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4D7424"/>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4D7424"/>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4D7424"/>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4D7424"/>
    <w:pPr>
      <w:spacing w:after="260"/>
      <w:ind w:left="360"/>
    </w:pPr>
  </w:style>
  <w:style w:type="paragraph" w:customStyle="1" w:styleId="634TextsubalphalistlastTextstyles">
    <w:name w:val="6.34 Text (sub alpha list last) (Text styles)"/>
    <w:basedOn w:val="626TextalphalistTextstyles"/>
    <w:uiPriority w:val="99"/>
    <w:rsid w:val="004D7424"/>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4D7424"/>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4D7424"/>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4D7424"/>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4D7424"/>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4D7424"/>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4D7424"/>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4D7424"/>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4D7424"/>
  </w:style>
  <w:style w:type="paragraph" w:customStyle="1" w:styleId="636TextsubsubnumberedlistlastTextstylesTextstyles">
    <w:name w:val="6.36 Text (sub sub numbered list last) (Text styles) (Text styles)"/>
    <w:basedOn w:val="613TextsubbulletlistTextstylesTextstyles"/>
    <w:uiPriority w:val="99"/>
    <w:rsid w:val="004D7424"/>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4D7424"/>
    <w:pPr>
      <w:ind w:left="402"/>
    </w:pPr>
  </w:style>
  <w:style w:type="paragraph" w:customStyle="1" w:styleId="6121Textbulletlist2ndparalastTextstyles">
    <w:name w:val="6.121 Text (bullet list 2nd para last) (Text styles)"/>
    <w:basedOn w:val="612Textbulletlist2ndparaTextstyles"/>
    <w:uiPriority w:val="99"/>
    <w:rsid w:val="004D7424"/>
    <w:pPr>
      <w:spacing w:after="260"/>
    </w:pPr>
  </w:style>
  <w:style w:type="paragraph" w:customStyle="1" w:styleId="6131TextsubbulletlistsolidTextstylesTextstyles">
    <w:name w:val="6.131 Text (sub bullet list solid) (Text styles) (Text styles)"/>
    <w:basedOn w:val="613TextsubbulletlistTextstylesTextstyles"/>
    <w:uiPriority w:val="99"/>
    <w:rsid w:val="004D7424"/>
  </w:style>
  <w:style w:type="paragraph" w:customStyle="1" w:styleId="6161TextsubbulletlistsolidlastTextstyles">
    <w:name w:val="6.161 Text (sub bullet list solid last) (Text styles)"/>
    <w:basedOn w:val="616TextsubbulletlistlastTextstylesTextstyles"/>
    <w:uiPriority w:val="99"/>
    <w:rsid w:val="004D7424"/>
  </w:style>
  <w:style w:type="paragraph" w:customStyle="1" w:styleId="713TablesubheadCTablesTableFigureBoxstyles">
    <w:name w:val="7.13 Table subhead C (Tables) (Table/Figure/Box styles)"/>
    <w:basedOn w:val="712TablesubheadBTablesTableFigureBoxstyles"/>
    <w:uiPriority w:val="99"/>
    <w:rsid w:val="004D7424"/>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4D7424"/>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4D7424"/>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4D7424"/>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4D7424"/>
    <w:pPr>
      <w:spacing w:after="0"/>
    </w:pPr>
  </w:style>
  <w:style w:type="paragraph" w:customStyle="1" w:styleId="9271BoxquotewithsourceTableFigureBoxstyles">
    <w:name w:val="9.271 Box quote with source (Table/Figure/Box styles)"/>
    <w:basedOn w:val="927BoxquoteBoxesTableFigureBoxstyles"/>
    <w:uiPriority w:val="99"/>
    <w:rsid w:val="004D7424"/>
    <w:pPr>
      <w:spacing w:after="0"/>
    </w:pPr>
  </w:style>
  <w:style w:type="paragraph" w:customStyle="1" w:styleId="6116Quoteasabulletlistitem-sourceTextstyles">
    <w:name w:val="6.116 Quote as a bullet list item - source (Text styles)"/>
    <w:basedOn w:val="Normal"/>
    <w:uiPriority w:val="99"/>
    <w:rsid w:val="004D7424"/>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sz w:val="20"/>
      <w:szCs w:val="20"/>
    </w:rPr>
  </w:style>
  <w:style w:type="paragraph" w:customStyle="1" w:styleId="6213QuoteasanumberedlistitemlastTextstyles">
    <w:name w:val="6.213 Quote as a numbered list item last (Text styles)"/>
    <w:basedOn w:val="6212QuoteasanumberedlistitemTextstyles"/>
    <w:uiPriority w:val="99"/>
    <w:rsid w:val="004D7424"/>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4D7424"/>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4D7424"/>
    <w:pPr>
      <w:spacing w:after="260"/>
    </w:pPr>
  </w:style>
  <w:style w:type="paragraph" w:customStyle="1" w:styleId="Normal0">
    <w:name w:val="[Normal]"/>
    <w:rsid w:val="004D7424"/>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4D7424"/>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4D7424"/>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4D7424"/>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4D7424"/>
    <w:pPr>
      <w:ind w:left="720"/>
    </w:pPr>
  </w:style>
  <w:style w:type="paragraph" w:customStyle="1" w:styleId="58GHeadHeadingsHeadingstyles">
    <w:name w:val="5.8 G Head (Headings) (Heading styles)"/>
    <w:basedOn w:val="57FheadHeadingsHeadingstyles"/>
    <w:uiPriority w:val="99"/>
    <w:rsid w:val="004D7424"/>
    <w:rPr>
      <w:i w:val="0"/>
      <w:iCs w:val="0"/>
    </w:rPr>
  </w:style>
  <w:style w:type="paragraph" w:customStyle="1" w:styleId="6212QuoteasanumberedlistitemTextstyles">
    <w:name w:val="6.212 Quote as a numbered list item (Text styles)"/>
    <w:basedOn w:val="621TextnumberedlistTextstylesTextstyles"/>
    <w:uiPriority w:val="99"/>
    <w:rsid w:val="004D7424"/>
    <w:rPr>
      <w:i/>
    </w:rPr>
  </w:style>
  <w:style w:type="paragraph" w:customStyle="1" w:styleId="625TextsimplelistTextstyles">
    <w:name w:val="6.25 Text (simple list) (Text styles)"/>
    <w:basedOn w:val="626TextalphalistTextstyles"/>
    <w:uiPriority w:val="99"/>
    <w:rsid w:val="004D7424"/>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4D7424"/>
    <w:pPr>
      <w:ind w:left="360" w:hanging="120"/>
    </w:pPr>
    <w:rPr>
      <w:lang w:eastAsia="en-GB"/>
    </w:rPr>
  </w:style>
  <w:style w:type="paragraph" w:customStyle="1" w:styleId="647TextquotedbulletlistTextstyles">
    <w:name w:val="6.47 Text (quoted bullet list) (Text styles)"/>
    <w:basedOn w:val="644TextquoteTextstylesTextstyles"/>
    <w:uiPriority w:val="99"/>
    <w:rsid w:val="004D7424"/>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4D7424"/>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4D7424"/>
    <w:pPr>
      <w:spacing w:after="260"/>
    </w:pPr>
  </w:style>
  <w:style w:type="paragraph" w:customStyle="1" w:styleId="648TextquotedbulletlistlastTextstyles">
    <w:name w:val="6.48 Text (quoted bullet list last) (Text styles)"/>
    <w:basedOn w:val="647TextquotedbulletlistTextstyles"/>
    <w:uiPriority w:val="99"/>
    <w:rsid w:val="004D7424"/>
    <w:pPr>
      <w:spacing w:after="260"/>
    </w:pPr>
  </w:style>
  <w:style w:type="paragraph" w:customStyle="1" w:styleId="642TextquotednumberedlistTextstyles">
    <w:name w:val="6.42 Text (quoted numbered list) (Text styles)"/>
    <w:basedOn w:val="647TextquotedbulletlistTextstyles"/>
    <w:uiPriority w:val="99"/>
    <w:rsid w:val="004D7424"/>
  </w:style>
  <w:style w:type="paragraph" w:customStyle="1" w:styleId="643TextquotednumberedlistlastTextstyles">
    <w:name w:val="6.43 Text (quoted numbered list last) (Text styles)"/>
    <w:basedOn w:val="642TextquotednumberedlistTextstyles"/>
    <w:uiPriority w:val="99"/>
    <w:rsid w:val="004D7424"/>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4D7424"/>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4D7424"/>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4D7424"/>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4D7424"/>
  </w:style>
  <w:style w:type="paragraph" w:customStyle="1" w:styleId="7531TablenotessubalphalistTablesTableFigureBoxstyles">
    <w:name w:val="7.531 Table notes sub alpha list (Tables) (Table/Figure/Box styles)"/>
    <w:basedOn w:val="752TablenotesnumberedlistTablesTableFigureBoxstyles"/>
    <w:uiPriority w:val="99"/>
    <w:rsid w:val="004D7424"/>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4D7424"/>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4D7424"/>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4D7424"/>
  </w:style>
  <w:style w:type="paragraph" w:customStyle="1" w:styleId="9521BoxnotessubnumberedlistBoxesTableFigureBoxstyles">
    <w:name w:val="9.521 Box notes sub numbered list (Boxes) (Table/Figure/Box styles)"/>
    <w:basedOn w:val="951BoxnotesbulletlistBoxesTableFigureBoxstyles"/>
    <w:uiPriority w:val="99"/>
    <w:rsid w:val="004D7424"/>
    <w:pPr>
      <w:ind w:left="606"/>
    </w:pPr>
  </w:style>
  <w:style w:type="paragraph" w:customStyle="1" w:styleId="953BoxnotesalphalistBoxesTableFigureBoxstyles">
    <w:name w:val="9.53 Box notes alpha list (Boxes) (Table/Figure/Box styles)"/>
    <w:basedOn w:val="952BoxnotesnumberedlistBoxesTableFigureBoxstyles"/>
    <w:uiPriority w:val="99"/>
    <w:rsid w:val="004D7424"/>
  </w:style>
  <w:style w:type="paragraph" w:customStyle="1" w:styleId="9531BoxnotessubalphalistBoxesTableFigureBoxstyles">
    <w:name w:val="9.531 Box notes sub alpha list (Boxes) (Table/Figure/Box styles)"/>
    <w:basedOn w:val="952BoxnotesnumberedlistBoxesTableFigureBoxstyles"/>
    <w:uiPriority w:val="99"/>
    <w:rsid w:val="004D7424"/>
    <w:pPr>
      <w:ind w:left="606"/>
    </w:pPr>
  </w:style>
  <w:style w:type="paragraph" w:customStyle="1" w:styleId="6132TextsubbulletlistnumberedTextstyles">
    <w:name w:val="6.132 Text (sub bullet list numbered) (Text styles)"/>
    <w:basedOn w:val="613TextsubbulletlistTextstylesTextstyles"/>
    <w:uiPriority w:val="99"/>
    <w:rsid w:val="004D7424"/>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4D7424"/>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4D7424"/>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4D7424"/>
    <w:pPr>
      <w:spacing w:after="120"/>
    </w:pPr>
  </w:style>
  <w:style w:type="paragraph" w:customStyle="1" w:styleId="ToCchaptertitleToCstyles">
    <w:name w:val="ToC chapter title (ToC styles)"/>
    <w:basedOn w:val="Normal"/>
    <w:uiPriority w:val="99"/>
    <w:rsid w:val="004D7424"/>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sz w:val="20"/>
      <w:szCs w:val="20"/>
      <w:u w:color="000000"/>
      <w:lang w:eastAsia="en-US"/>
    </w:rPr>
  </w:style>
  <w:style w:type="paragraph" w:customStyle="1" w:styleId="ToCprelimsToCstyles">
    <w:name w:val="ToC prelims (ToC styles)"/>
    <w:basedOn w:val="ToCchaptertitleToCstyles"/>
    <w:uiPriority w:val="99"/>
    <w:rsid w:val="004D7424"/>
    <w:rPr>
      <w:rFonts w:ascii="Lato Black" w:hAnsi="Lato Black" w:cs="Lato Black"/>
    </w:rPr>
  </w:style>
  <w:style w:type="paragraph" w:customStyle="1" w:styleId="ToCAAheadToCstyles">
    <w:name w:val="ToC AA head (ToC styles)"/>
    <w:basedOn w:val="ToCchaptertitleToCstyles"/>
    <w:uiPriority w:val="99"/>
    <w:rsid w:val="004D7424"/>
    <w:pPr>
      <w:spacing w:before="0"/>
    </w:pPr>
    <w:rPr>
      <w:rFonts w:ascii="Lato Medium" w:hAnsi="Lato Medium" w:cs="Lato Medium"/>
    </w:rPr>
  </w:style>
  <w:style w:type="paragraph" w:customStyle="1" w:styleId="ToCAheadToCstyles">
    <w:name w:val="ToC A head (ToC styles)"/>
    <w:basedOn w:val="ToCchaptertitleToCstyles"/>
    <w:uiPriority w:val="99"/>
    <w:rsid w:val="004D7424"/>
    <w:pPr>
      <w:spacing w:before="0"/>
    </w:pPr>
  </w:style>
  <w:style w:type="paragraph" w:customStyle="1" w:styleId="ToCappendixToCstyles">
    <w:name w:val="ToC appendix (ToC styles)"/>
    <w:basedOn w:val="ToCchaptertitleToCstyles"/>
    <w:uiPriority w:val="99"/>
    <w:rsid w:val="004D7424"/>
  </w:style>
  <w:style w:type="paragraph" w:customStyle="1" w:styleId="6214QuoteasanumberedlistitemsourceTextstyles">
    <w:name w:val="6.214 Quote as a numbered list item – source (Text styles)"/>
    <w:basedOn w:val="6121Textbulletlist2ndparalastTextstyles"/>
    <w:uiPriority w:val="99"/>
    <w:rsid w:val="004D7424"/>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957E3A"/>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957E3A"/>
    <w:pPr>
      <w:spacing w:after="120"/>
    </w:pPr>
  </w:style>
  <w:style w:type="paragraph" w:customStyle="1" w:styleId="9274BoxquotesubbulletlistTableFigureBoxstyles">
    <w:name w:val="9.274 Box quote sub bullet list (Table/Figure/Box styles)"/>
    <w:basedOn w:val="9272BoxquotebulletlistTableFigureBoxstyles"/>
    <w:uiPriority w:val="99"/>
    <w:rsid w:val="00957E3A"/>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957E3A"/>
    <w:pPr>
      <w:spacing w:after="120"/>
    </w:pPr>
  </w:style>
  <w:style w:type="paragraph" w:customStyle="1" w:styleId="9276BoxquotenumberedlistTableFigureBoxstyles">
    <w:name w:val="9.276 Box quote numbered list (Table/Figure/Box styles)"/>
    <w:basedOn w:val="9272BoxquotebulletlistTableFigureBoxstyles"/>
    <w:uiPriority w:val="99"/>
    <w:rsid w:val="00957E3A"/>
  </w:style>
  <w:style w:type="paragraph" w:customStyle="1" w:styleId="9277BoxquotenumberedlistlastTableFigureBoxstyles">
    <w:name w:val="9.277 Box quote numbered list last  (Table/Figure/Box styles)"/>
    <w:basedOn w:val="9276BoxquotenumberedlistTableFigureBoxstyles"/>
    <w:uiPriority w:val="99"/>
    <w:rsid w:val="00957E3A"/>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957E3A"/>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957E3A"/>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9744">
      <w:bodyDiv w:val="1"/>
      <w:marLeft w:val="0"/>
      <w:marRight w:val="0"/>
      <w:marTop w:val="0"/>
      <w:marBottom w:val="0"/>
      <w:divBdr>
        <w:top w:val="none" w:sz="0" w:space="0" w:color="auto"/>
        <w:left w:val="none" w:sz="0" w:space="0" w:color="auto"/>
        <w:bottom w:val="none" w:sz="0" w:space="0" w:color="auto"/>
        <w:right w:val="none" w:sz="0" w:space="0" w:color="auto"/>
      </w:divBdr>
    </w:div>
    <w:div w:id="133302489">
      <w:bodyDiv w:val="1"/>
      <w:marLeft w:val="0"/>
      <w:marRight w:val="0"/>
      <w:marTop w:val="0"/>
      <w:marBottom w:val="0"/>
      <w:divBdr>
        <w:top w:val="none" w:sz="0" w:space="0" w:color="auto"/>
        <w:left w:val="none" w:sz="0" w:space="0" w:color="auto"/>
        <w:bottom w:val="none" w:sz="0" w:space="0" w:color="auto"/>
        <w:right w:val="none" w:sz="0" w:space="0" w:color="auto"/>
      </w:divBdr>
    </w:div>
    <w:div w:id="251360980">
      <w:bodyDiv w:val="1"/>
      <w:marLeft w:val="0"/>
      <w:marRight w:val="0"/>
      <w:marTop w:val="0"/>
      <w:marBottom w:val="0"/>
      <w:divBdr>
        <w:top w:val="none" w:sz="0" w:space="0" w:color="auto"/>
        <w:left w:val="none" w:sz="0" w:space="0" w:color="auto"/>
        <w:bottom w:val="none" w:sz="0" w:space="0" w:color="auto"/>
        <w:right w:val="none" w:sz="0" w:space="0" w:color="auto"/>
      </w:divBdr>
    </w:div>
    <w:div w:id="314842779">
      <w:bodyDiv w:val="1"/>
      <w:marLeft w:val="0"/>
      <w:marRight w:val="0"/>
      <w:marTop w:val="0"/>
      <w:marBottom w:val="0"/>
      <w:divBdr>
        <w:top w:val="none" w:sz="0" w:space="0" w:color="auto"/>
        <w:left w:val="none" w:sz="0" w:space="0" w:color="auto"/>
        <w:bottom w:val="none" w:sz="0" w:space="0" w:color="auto"/>
        <w:right w:val="none" w:sz="0" w:space="0" w:color="auto"/>
      </w:divBdr>
    </w:div>
    <w:div w:id="336546144">
      <w:bodyDiv w:val="1"/>
      <w:marLeft w:val="0"/>
      <w:marRight w:val="0"/>
      <w:marTop w:val="0"/>
      <w:marBottom w:val="0"/>
      <w:divBdr>
        <w:top w:val="none" w:sz="0" w:space="0" w:color="auto"/>
        <w:left w:val="none" w:sz="0" w:space="0" w:color="auto"/>
        <w:bottom w:val="none" w:sz="0" w:space="0" w:color="auto"/>
        <w:right w:val="none" w:sz="0" w:space="0" w:color="auto"/>
      </w:divBdr>
    </w:div>
    <w:div w:id="360399952">
      <w:bodyDiv w:val="1"/>
      <w:marLeft w:val="0"/>
      <w:marRight w:val="0"/>
      <w:marTop w:val="0"/>
      <w:marBottom w:val="0"/>
      <w:divBdr>
        <w:top w:val="none" w:sz="0" w:space="0" w:color="auto"/>
        <w:left w:val="none" w:sz="0" w:space="0" w:color="auto"/>
        <w:bottom w:val="none" w:sz="0" w:space="0" w:color="auto"/>
        <w:right w:val="none" w:sz="0" w:space="0" w:color="auto"/>
      </w:divBdr>
      <w:divsChild>
        <w:div w:id="211694445">
          <w:marLeft w:val="0"/>
          <w:marRight w:val="0"/>
          <w:marTop w:val="0"/>
          <w:marBottom w:val="0"/>
          <w:divBdr>
            <w:top w:val="none" w:sz="0" w:space="0" w:color="auto"/>
            <w:left w:val="none" w:sz="0" w:space="0" w:color="auto"/>
            <w:bottom w:val="none" w:sz="0" w:space="0" w:color="auto"/>
            <w:right w:val="none" w:sz="0" w:space="0" w:color="auto"/>
          </w:divBdr>
        </w:div>
        <w:div w:id="2021616258">
          <w:marLeft w:val="0"/>
          <w:marRight w:val="0"/>
          <w:marTop w:val="0"/>
          <w:marBottom w:val="0"/>
          <w:divBdr>
            <w:top w:val="none" w:sz="0" w:space="0" w:color="auto"/>
            <w:left w:val="none" w:sz="0" w:space="0" w:color="auto"/>
            <w:bottom w:val="none" w:sz="0" w:space="0" w:color="auto"/>
            <w:right w:val="none" w:sz="0" w:space="0" w:color="auto"/>
          </w:divBdr>
        </w:div>
        <w:div w:id="531454995">
          <w:marLeft w:val="0"/>
          <w:marRight w:val="0"/>
          <w:marTop w:val="0"/>
          <w:marBottom w:val="0"/>
          <w:divBdr>
            <w:top w:val="none" w:sz="0" w:space="0" w:color="auto"/>
            <w:left w:val="none" w:sz="0" w:space="0" w:color="auto"/>
            <w:bottom w:val="none" w:sz="0" w:space="0" w:color="auto"/>
            <w:right w:val="none" w:sz="0" w:space="0" w:color="auto"/>
          </w:divBdr>
        </w:div>
        <w:div w:id="1484276561">
          <w:marLeft w:val="0"/>
          <w:marRight w:val="0"/>
          <w:marTop w:val="0"/>
          <w:marBottom w:val="0"/>
          <w:divBdr>
            <w:top w:val="none" w:sz="0" w:space="0" w:color="auto"/>
            <w:left w:val="none" w:sz="0" w:space="0" w:color="auto"/>
            <w:bottom w:val="none" w:sz="0" w:space="0" w:color="auto"/>
            <w:right w:val="none" w:sz="0" w:space="0" w:color="auto"/>
          </w:divBdr>
        </w:div>
      </w:divsChild>
    </w:div>
    <w:div w:id="399330129">
      <w:bodyDiv w:val="1"/>
      <w:marLeft w:val="0"/>
      <w:marRight w:val="0"/>
      <w:marTop w:val="0"/>
      <w:marBottom w:val="0"/>
      <w:divBdr>
        <w:top w:val="none" w:sz="0" w:space="0" w:color="auto"/>
        <w:left w:val="none" w:sz="0" w:space="0" w:color="auto"/>
        <w:bottom w:val="none" w:sz="0" w:space="0" w:color="auto"/>
        <w:right w:val="none" w:sz="0" w:space="0" w:color="auto"/>
      </w:divBdr>
    </w:div>
    <w:div w:id="407581045">
      <w:bodyDiv w:val="1"/>
      <w:marLeft w:val="0"/>
      <w:marRight w:val="0"/>
      <w:marTop w:val="0"/>
      <w:marBottom w:val="0"/>
      <w:divBdr>
        <w:top w:val="none" w:sz="0" w:space="0" w:color="auto"/>
        <w:left w:val="none" w:sz="0" w:space="0" w:color="auto"/>
        <w:bottom w:val="none" w:sz="0" w:space="0" w:color="auto"/>
        <w:right w:val="none" w:sz="0" w:space="0" w:color="auto"/>
      </w:divBdr>
    </w:div>
    <w:div w:id="805010515">
      <w:bodyDiv w:val="1"/>
      <w:marLeft w:val="0"/>
      <w:marRight w:val="0"/>
      <w:marTop w:val="0"/>
      <w:marBottom w:val="0"/>
      <w:divBdr>
        <w:top w:val="none" w:sz="0" w:space="0" w:color="auto"/>
        <w:left w:val="none" w:sz="0" w:space="0" w:color="auto"/>
        <w:bottom w:val="none" w:sz="0" w:space="0" w:color="auto"/>
        <w:right w:val="none" w:sz="0" w:space="0" w:color="auto"/>
      </w:divBdr>
    </w:div>
    <w:div w:id="1185897580">
      <w:bodyDiv w:val="1"/>
      <w:marLeft w:val="0"/>
      <w:marRight w:val="0"/>
      <w:marTop w:val="0"/>
      <w:marBottom w:val="0"/>
      <w:divBdr>
        <w:top w:val="none" w:sz="0" w:space="0" w:color="auto"/>
        <w:left w:val="none" w:sz="0" w:space="0" w:color="auto"/>
        <w:bottom w:val="none" w:sz="0" w:space="0" w:color="auto"/>
        <w:right w:val="none" w:sz="0" w:space="0" w:color="auto"/>
      </w:divBdr>
    </w:div>
    <w:div w:id="1197353214">
      <w:bodyDiv w:val="1"/>
      <w:marLeft w:val="0"/>
      <w:marRight w:val="0"/>
      <w:marTop w:val="0"/>
      <w:marBottom w:val="0"/>
      <w:divBdr>
        <w:top w:val="none" w:sz="0" w:space="0" w:color="auto"/>
        <w:left w:val="none" w:sz="0" w:space="0" w:color="auto"/>
        <w:bottom w:val="none" w:sz="0" w:space="0" w:color="auto"/>
        <w:right w:val="none" w:sz="0" w:space="0" w:color="auto"/>
      </w:divBdr>
    </w:div>
    <w:div w:id="1203635394">
      <w:bodyDiv w:val="1"/>
      <w:marLeft w:val="0"/>
      <w:marRight w:val="0"/>
      <w:marTop w:val="0"/>
      <w:marBottom w:val="0"/>
      <w:divBdr>
        <w:top w:val="none" w:sz="0" w:space="0" w:color="auto"/>
        <w:left w:val="none" w:sz="0" w:space="0" w:color="auto"/>
        <w:bottom w:val="none" w:sz="0" w:space="0" w:color="auto"/>
        <w:right w:val="none" w:sz="0" w:space="0" w:color="auto"/>
      </w:divBdr>
    </w:div>
    <w:div w:id="1238201832">
      <w:bodyDiv w:val="1"/>
      <w:marLeft w:val="0"/>
      <w:marRight w:val="0"/>
      <w:marTop w:val="0"/>
      <w:marBottom w:val="0"/>
      <w:divBdr>
        <w:top w:val="none" w:sz="0" w:space="0" w:color="auto"/>
        <w:left w:val="none" w:sz="0" w:space="0" w:color="auto"/>
        <w:bottom w:val="none" w:sz="0" w:space="0" w:color="auto"/>
        <w:right w:val="none" w:sz="0" w:space="0" w:color="auto"/>
      </w:divBdr>
    </w:div>
    <w:div w:id="1423381375">
      <w:bodyDiv w:val="1"/>
      <w:marLeft w:val="0"/>
      <w:marRight w:val="0"/>
      <w:marTop w:val="0"/>
      <w:marBottom w:val="0"/>
      <w:divBdr>
        <w:top w:val="none" w:sz="0" w:space="0" w:color="auto"/>
        <w:left w:val="none" w:sz="0" w:space="0" w:color="auto"/>
        <w:bottom w:val="none" w:sz="0" w:space="0" w:color="auto"/>
        <w:right w:val="none" w:sz="0" w:space="0" w:color="auto"/>
      </w:divBdr>
    </w:div>
    <w:div w:id="1623682771">
      <w:bodyDiv w:val="1"/>
      <w:marLeft w:val="0"/>
      <w:marRight w:val="0"/>
      <w:marTop w:val="0"/>
      <w:marBottom w:val="0"/>
      <w:divBdr>
        <w:top w:val="none" w:sz="0" w:space="0" w:color="auto"/>
        <w:left w:val="none" w:sz="0" w:space="0" w:color="auto"/>
        <w:bottom w:val="none" w:sz="0" w:space="0" w:color="auto"/>
        <w:right w:val="none" w:sz="0" w:space="0" w:color="auto"/>
      </w:divBdr>
    </w:div>
    <w:div w:id="1748770120">
      <w:bodyDiv w:val="1"/>
      <w:marLeft w:val="0"/>
      <w:marRight w:val="0"/>
      <w:marTop w:val="0"/>
      <w:marBottom w:val="0"/>
      <w:divBdr>
        <w:top w:val="none" w:sz="0" w:space="0" w:color="auto"/>
        <w:left w:val="none" w:sz="0" w:space="0" w:color="auto"/>
        <w:bottom w:val="none" w:sz="0" w:space="0" w:color="auto"/>
        <w:right w:val="none" w:sz="0" w:space="0" w:color="auto"/>
      </w:divBdr>
    </w:div>
    <w:div w:id="1820613034">
      <w:bodyDiv w:val="1"/>
      <w:marLeft w:val="0"/>
      <w:marRight w:val="0"/>
      <w:marTop w:val="0"/>
      <w:marBottom w:val="0"/>
      <w:divBdr>
        <w:top w:val="none" w:sz="0" w:space="0" w:color="auto"/>
        <w:left w:val="none" w:sz="0" w:space="0" w:color="auto"/>
        <w:bottom w:val="none" w:sz="0" w:space="0" w:color="auto"/>
        <w:right w:val="none" w:sz="0" w:space="0" w:color="auto"/>
      </w:divBdr>
    </w:div>
    <w:div w:id="1830438018">
      <w:bodyDiv w:val="1"/>
      <w:marLeft w:val="0"/>
      <w:marRight w:val="0"/>
      <w:marTop w:val="0"/>
      <w:marBottom w:val="0"/>
      <w:divBdr>
        <w:top w:val="none" w:sz="0" w:space="0" w:color="auto"/>
        <w:left w:val="none" w:sz="0" w:space="0" w:color="auto"/>
        <w:bottom w:val="none" w:sz="0" w:space="0" w:color="auto"/>
        <w:right w:val="none" w:sz="0" w:space="0" w:color="auto"/>
      </w:divBdr>
    </w:div>
    <w:div w:id="192367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3" ma:contentTypeDescription="Create a new document." ma:contentTypeScope="" ma:versionID="3a606ecdb1d21915c9b4480572077843">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592c6af9975006b5674aa158071b3f6"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D5C9-8352-4F77-B58F-A82ABFABF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19DA12-B814-4534-AE73-21B3BCD30C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16000F-4D24-4A4D-B127-D24E7FBFC4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93</Pages>
  <Words>42656</Words>
  <Characters>235888</Characters>
  <Application>Microsoft Office Word</Application>
  <DocSecurity>0</DocSecurity>
  <Lines>4814</Lines>
  <Paragraphs>2603</Paragraphs>
  <ScaleCrop>false</ScaleCrop>
  <HeadingPairs>
    <vt:vector size="4" baseType="variant">
      <vt:variant>
        <vt:lpstr>Title</vt:lpstr>
      </vt:variant>
      <vt:variant>
        <vt:i4>1</vt:i4>
      </vt:variant>
      <vt:variant>
        <vt:lpstr>Headings</vt:lpstr>
      </vt:variant>
      <vt:variant>
        <vt:i4>71</vt:i4>
      </vt:variant>
    </vt:vector>
  </HeadingPairs>
  <TitlesOfParts>
    <vt:vector size="72" baseType="lpstr">
      <vt:lpstr/>
      <vt:lpstr>    Disclosure of interests</vt:lpstr>
      <vt:lpstr>Abstract</vt:lpstr>
      <vt:lpstr>Contents</vt:lpstr>
      <vt:lpstr>List of tables</vt:lpstr>
      <vt:lpstr>List of figures</vt:lpstr>
      <vt:lpstr>List of supplementary material </vt:lpstr>
      <vt:lpstr>List of abbreviations</vt:lpstr>
      <vt:lpstr>Plain English summary</vt:lpstr>
      <vt:lpstr>Scientific summary</vt:lpstr>
      <vt:lpstr>    Background</vt:lpstr>
      <vt:lpstr>    Objectives</vt:lpstr>
      <vt:lpstr>    Methods</vt:lpstr>
      <vt:lpstr>        Safetxt intervention group</vt:lpstr>
      <vt:lpstr>    Results</vt:lpstr>
      <vt:lpstr>        Post hoc analyses</vt:lpstr>
      <vt:lpstr>    Conclusions</vt:lpstr>
      <vt:lpstr>    Patient and public involvement</vt:lpstr>
      <vt:lpstr>        Ethics approval</vt:lpstr>
      <vt:lpstr>    Trial registration</vt:lpstr>
      <vt:lpstr>    Funding</vt:lpstr>
      <vt:lpstr>Chapter 1 Introduction</vt:lpstr>
      <vt:lpstr>    Scientific background</vt:lpstr>
      <vt:lpstr>        Current treatment and management of chlamydia, gonorrhoea and non-specific ureth</vt:lpstr>
      <vt:lpstr>        What kind of interventions, if shown to be effective, could be implemented in th</vt:lpstr>
      <vt:lpstr>        Evidence for the effectiveness of mobile phone sexual health support</vt:lpstr>
      <vt:lpstr>    Development of the safetxt intervention</vt:lpstr>
      <vt:lpstr>    The safetxt intervention delivered in the randomised controlled trial</vt:lpstr>
      <vt:lpstr>    Patient and public involvement</vt:lpstr>
      <vt:lpstr>    Aim</vt:lpstr>
      <vt:lpstr>Chapter 2 Trial methods</vt:lpstr>
      <vt:lpstr>    Study design</vt:lpstr>
      <vt:lpstr>    Ethics approval</vt:lpstr>
      <vt:lpstr>    Study setting</vt:lpstr>
      <vt:lpstr>    Participants</vt:lpstr>
      <vt:lpstr>        Inclusion criteria</vt:lpstr>
      <vt:lpstr>        Exclusion criterion</vt:lpstr>
      <vt:lpstr>    Recruitment</vt:lpstr>
      <vt:lpstr>        Identification of participants</vt:lpstr>
      <vt:lpstr>        Informed consent</vt:lpstr>
      <vt:lpstr>    Randomisation:</vt:lpstr>
      <vt:lpstr>        Protecting against bias</vt:lpstr>
      <vt:lpstr>    Treatment groups</vt:lpstr>
      <vt:lpstr>        Safetxt Intervention group</vt:lpstr>
      <vt:lpstr>        Control group</vt:lpstr>
      <vt:lpstr>    Outcomes</vt:lpstr>
      <vt:lpstr>        Primary outcome</vt:lpstr>
      <vt:lpstr>        Secondary outcomes</vt:lpstr>
      <vt:lpstr>    Assessment of outcomes</vt:lpstr>
      <vt:lpstr>        Objective data</vt:lpstr>
      <vt:lpstr>        Self-reported data</vt:lpstr>
      <vt:lpstr>    Follow-up procedures</vt:lpstr>
      <vt:lpstr>    Data management</vt:lpstr>
      <vt:lpstr>    Data monitoring, quality assurance and preparation</vt:lpstr>
      <vt:lpstr>    Sample size</vt:lpstr>
      <vt:lpstr>        Original sample size justification</vt:lpstr>
      <vt:lpstr>        Revised sample size justification</vt:lpstr>
      <vt:lpstr>        Revised sample size</vt:lpstr>
      <vt:lpstr>    Analysis</vt:lpstr>
      <vt:lpstr>        Definition of populations for analysis</vt:lpstr>
      <vt:lpstr>        Major protocol deviations</vt:lpstr>
      <vt:lpstr>        General statistical considerations</vt:lpstr>
      <vt:lpstr>        Assumptions about missing data</vt:lpstr>
      <vt:lpstr>        Missing baseline covariates</vt:lpstr>
      <vt:lpstr>        Missing primary outcome data</vt:lpstr>
      <vt:lpstr>        Primary analysis</vt:lpstr>
      <vt:lpstr>        Secondary analyses</vt:lpstr>
      <vt:lpstr>        Analysis of additional data collected</vt:lpstr>
      <vt:lpstr>Chapter 3 Strategies to increase recruitment and follow-up in the safetxt trial</vt:lpstr>
      <vt:lpstr>    Background</vt:lpstr>
      <vt:lpstr>    Methods</vt:lpstr>
      <vt:lpstr>        Recruitment</vt:lpstr>
    </vt:vector>
  </TitlesOfParts>
  <Company/>
  <LinksUpToDate>false</LinksUpToDate>
  <CharactersWithSpaces>275941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 Berendes</dc:creator>
  <cp:keywords/>
  <dc:description/>
  <cp:lastModifiedBy>Katrina Strachan</cp:lastModifiedBy>
  <cp:revision>964</cp:revision>
  <cp:lastPrinted>2021-07-11T10:30:00Z</cp:lastPrinted>
  <dcterms:created xsi:type="dcterms:W3CDTF">2022-03-21T06:42:00Z</dcterms:created>
  <dcterms:modified xsi:type="dcterms:W3CDTF">2022-05-13T13:53:00Z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